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A7FFBE" w14:textId="15020A52" w:rsidR="00D37C59" w:rsidRPr="006E4319" w:rsidRDefault="00D37C59" w:rsidP="00D37C59">
      <w:pPr>
        <w:pStyle w:val="Bezodstpw"/>
      </w:pPr>
      <w:r w:rsidRPr="009B165C">
        <w:rPr>
          <w:noProof/>
        </w:rPr>
        <w:drawing>
          <wp:inline distT="0" distB="0" distL="0" distR="0" wp14:anchorId="53238DF6" wp14:editId="1163DD12">
            <wp:extent cx="5760720" cy="701040"/>
            <wp:effectExtent l="0" t="0" r="0" b="0"/>
            <wp:docPr id="126440454" name="Obraz 7" descr="Ciąg czterech logotypów w kolejności od lewej: 1. Fundusze Europejskie, 2. Rzeczpospolita Polska, 3. Dofinansowane przez Unię Europejską. 4. Plan Strategicznych dla Wspólnej Polityki Rolnej na lata 2023-2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iąg czterech logotypów w kolejności od lewej: 1. Fundusze Europejskie, 2. Rzeczpospolita Polska, 3. Dofinansowane przez Unię Europejską. 4. Plan Strategicznych dla Wspólnej Polityki Rolnej na lata 2023-202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701040"/>
                    </a:xfrm>
                    <a:prstGeom prst="rect">
                      <a:avLst/>
                    </a:prstGeom>
                    <a:noFill/>
                    <a:ln>
                      <a:noFill/>
                    </a:ln>
                  </pic:spPr>
                </pic:pic>
              </a:graphicData>
            </a:graphic>
          </wp:inline>
        </w:drawing>
      </w:r>
      <w:r w:rsidR="00002B81">
        <w:rPr>
          <w:rFonts w:ascii="Times New Roman" w:hAnsi="Times New Roman"/>
          <w:sz w:val="28"/>
          <w:szCs w:val="28"/>
        </w:rPr>
        <w:br/>
      </w:r>
      <w:r>
        <w:br/>
        <w:t xml:space="preserve">Załącznik nr 1 do Uchwały nr 3/2024 </w:t>
      </w:r>
      <w:r w:rsidRPr="006E4319">
        <w:t>Rady Stowarzyszenia Lokalna Grupa Działania Sandry Brdy</w:t>
      </w:r>
    </w:p>
    <w:p w14:paraId="45BA528A" w14:textId="77777777" w:rsidR="00D37C59" w:rsidRDefault="00D37C59" w:rsidP="00D37C59">
      <w:pPr>
        <w:pStyle w:val="Bezodstpw"/>
        <w:rPr>
          <w:bCs/>
        </w:rPr>
      </w:pPr>
      <w:r w:rsidRPr="006E4319">
        <w:t>z dnia 18.06.</w:t>
      </w:r>
      <w:r w:rsidRPr="00BF0496">
        <w:t xml:space="preserve">2024 r. </w:t>
      </w:r>
      <w:r w:rsidRPr="007A02F4">
        <w:rPr>
          <w:bCs/>
        </w:rPr>
        <w:t xml:space="preserve">przyjęcia procedury wyboru i oceny </w:t>
      </w:r>
      <w:proofErr w:type="spellStart"/>
      <w:r w:rsidRPr="007A02F4">
        <w:rPr>
          <w:bCs/>
        </w:rPr>
        <w:t>grantobiorców</w:t>
      </w:r>
      <w:proofErr w:type="spellEnd"/>
      <w:r w:rsidRPr="007A02F4">
        <w:rPr>
          <w:bCs/>
        </w:rPr>
        <w:t xml:space="preserve"> uwzględniających kryteria wyboru </w:t>
      </w:r>
      <w:proofErr w:type="spellStart"/>
      <w:r w:rsidRPr="007A02F4">
        <w:rPr>
          <w:bCs/>
        </w:rPr>
        <w:t>grantobiorców</w:t>
      </w:r>
      <w:proofErr w:type="spellEnd"/>
      <w:r w:rsidRPr="007A02F4">
        <w:rPr>
          <w:bCs/>
        </w:rPr>
        <w:t xml:space="preserve"> w ramach projektów grantowych, niebudzący wątpliwości interpretacyjnych szczegółowy opis wyjaśniający ich znaczenie oraz sposób oceny wraz z procedurą ustalania lub zmiany tych kryteriów.</w:t>
      </w:r>
    </w:p>
    <w:p w14:paraId="6DE23C3F" w14:textId="77777777" w:rsidR="00D37C59" w:rsidRDefault="00D37C59" w:rsidP="00413BFC">
      <w:pPr>
        <w:pStyle w:val="Bezodstpw"/>
        <w:jc w:val="center"/>
        <w:rPr>
          <w:bCs/>
        </w:rPr>
      </w:pPr>
    </w:p>
    <w:p w14:paraId="53EB1B24" w14:textId="77777777" w:rsidR="00D37C59" w:rsidRDefault="00D37C59" w:rsidP="00413BFC">
      <w:pPr>
        <w:pStyle w:val="Bezodstpw"/>
        <w:jc w:val="center"/>
        <w:rPr>
          <w:bCs/>
        </w:rPr>
      </w:pPr>
    </w:p>
    <w:p w14:paraId="43EA46C1" w14:textId="77777777" w:rsidR="00D37C59" w:rsidRDefault="00D37C59" w:rsidP="00413BFC">
      <w:pPr>
        <w:pStyle w:val="Bezodstpw"/>
        <w:jc w:val="center"/>
        <w:rPr>
          <w:bCs/>
        </w:rPr>
      </w:pPr>
    </w:p>
    <w:p w14:paraId="6232D8A1" w14:textId="7D7D1DB9" w:rsidR="00D37C59" w:rsidRPr="00E3701C" w:rsidRDefault="00D37C59" w:rsidP="00413BFC">
      <w:pPr>
        <w:pStyle w:val="Bezodstpw"/>
        <w:jc w:val="center"/>
        <w:rPr>
          <w:b/>
          <w:bCs/>
          <w:sz w:val="44"/>
          <w:szCs w:val="44"/>
        </w:rPr>
      </w:pPr>
      <w:r w:rsidRPr="00E3701C">
        <w:rPr>
          <w:b/>
          <w:bCs/>
          <w:sz w:val="44"/>
          <w:szCs w:val="44"/>
        </w:rPr>
        <w:t>„PROCEDURY WYBORU I OCENY GRANTOBIORCÓW UWZGLĘDNIAJĄCE KRYTERIA WYBORU GRANTOBIORCÓW W RAMACH PROJEKTÓW GRANTOWYCH”</w:t>
      </w:r>
    </w:p>
    <w:p w14:paraId="53AD71A7" w14:textId="77777777" w:rsidR="00D37C59" w:rsidRPr="00E3701C" w:rsidRDefault="00D37C59" w:rsidP="00413BFC">
      <w:pPr>
        <w:spacing w:after="0" w:line="240" w:lineRule="auto"/>
        <w:jc w:val="center"/>
        <w:rPr>
          <w:b/>
          <w:bCs/>
          <w:sz w:val="40"/>
          <w:szCs w:val="40"/>
        </w:rPr>
      </w:pPr>
      <w:r w:rsidRPr="00E3701C">
        <w:rPr>
          <w:b/>
          <w:bCs/>
          <w:sz w:val="40"/>
          <w:szCs w:val="40"/>
        </w:rPr>
        <w:t>dot. projektów grantowych finansowanych</w:t>
      </w:r>
    </w:p>
    <w:p w14:paraId="3FEDF35A" w14:textId="77777777" w:rsidR="00D37C59" w:rsidRPr="00E3701C" w:rsidRDefault="00D37C59" w:rsidP="00413BFC">
      <w:pPr>
        <w:spacing w:after="0" w:line="240" w:lineRule="auto"/>
        <w:jc w:val="center"/>
        <w:rPr>
          <w:b/>
          <w:bCs/>
          <w:sz w:val="40"/>
          <w:szCs w:val="40"/>
        </w:rPr>
      </w:pPr>
      <w:r w:rsidRPr="00E3701C">
        <w:rPr>
          <w:b/>
          <w:bCs/>
          <w:sz w:val="40"/>
          <w:szCs w:val="40"/>
        </w:rPr>
        <w:t>ze środków programu regionalnego</w:t>
      </w:r>
    </w:p>
    <w:p w14:paraId="269D9BD0" w14:textId="77777777" w:rsidR="00D37C59" w:rsidRPr="00E3701C" w:rsidRDefault="00D37C59" w:rsidP="00413BFC">
      <w:pPr>
        <w:spacing w:after="0" w:line="240" w:lineRule="auto"/>
        <w:jc w:val="center"/>
        <w:rPr>
          <w:b/>
          <w:bCs/>
          <w:sz w:val="40"/>
          <w:szCs w:val="40"/>
        </w:rPr>
      </w:pPr>
      <w:r w:rsidRPr="00E3701C">
        <w:rPr>
          <w:b/>
          <w:bCs/>
          <w:sz w:val="40"/>
          <w:szCs w:val="40"/>
        </w:rPr>
        <w:t xml:space="preserve">Fundusze Europejskie dla </w:t>
      </w:r>
      <w:r>
        <w:rPr>
          <w:b/>
          <w:bCs/>
          <w:sz w:val="40"/>
          <w:szCs w:val="40"/>
        </w:rPr>
        <w:t xml:space="preserve">Pomorza </w:t>
      </w:r>
      <w:r w:rsidRPr="00E3701C">
        <w:rPr>
          <w:b/>
          <w:bCs/>
          <w:sz w:val="40"/>
          <w:szCs w:val="40"/>
        </w:rPr>
        <w:t>2021-2027</w:t>
      </w:r>
    </w:p>
    <w:p w14:paraId="076F456B" w14:textId="77777777" w:rsidR="00D37C59" w:rsidRPr="00E3701C" w:rsidRDefault="00D37C59" w:rsidP="00D37C59">
      <w:pPr>
        <w:tabs>
          <w:tab w:val="center" w:pos="4536"/>
          <w:tab w:val="right" w:pos="9072"/>
        </w:tabs>
        <w:spacing w:after="0" w:line="240" w:lineRule="auto"/>
        <w:rPr>
          <w:sz w:val="32"/>
          <w:szCs w:val="32"/>
        </w:rPr>
      </w:pPr>
      <w:r w:rsidRPr="00E3701C">
        <w:rPr>
          <w:sz w:val="32"/>
          <w:szCs w:val="32"/>
        </w:rPr>
        <w:tab/>
      </w:r>
    </w:p>
    <w:p w14:paraId="13B48B28" w14:textId="068B7F40" w:rsidR="00D37C59" w:rsidRPr="00D37C59" w:rsidRDefault="00D37C59" w:rsidP="00D37C59">
      <w:pPr>
        <w:spacing w:after="0" w:line="240" w:lineRule="auto"/>
        <w:jc w:val="center"/>
      </w:pPr>
      <w:r>
        <w:rPr>
          <w:noProof/>
        </w:rPr>
        <w:drawing>
          <wp:inline distT="0" distB="0" distL="0" distR="0" wp14:anchorId="67C867A7" wp14:editId="22F76533">
            <wp:extent cx="3778250" cy="2032000"/>
            <wp:effectExtent l="0" t="0" r="0" b="6350"/>
            <wp:docPr id="183150306"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78250" cy="2032000"/>
                    </a:xfrm>
                    <a:prstGeom prst="rect">
                      <a:avLst/>
                    </a:prstGeom>
                    <a:noFill/>
                    <a:ln>
                      <a:noFill/>
                    </a:ln>
                  </pic:spPr>
                </pic:pic>
              </a:graphicData>
            </a:graphic>
          </wp:inline>
        </w:drawing>
      </w:r>
    </w:p>
    <w:p w14:paraId="104B34AF" w14:textId="77777777" w:rsidR="00D37C59" w:rsidRPr="00E3701C" w:rsidRDefault="00D37C59" w:rsidP="00D37C59">
      <w:pPr>
        <w:spacing w:after="0" w:line="240" w:lineRule="auto"/>
        <w:jc w:val="center"/>
        <w:rPr>
          <w:sz w:val="24"/>
          <w:szCs w:val="24"/>
        </w:rPr>
      </w:pPr>
    </w:p>
    <w:p w14:paraId="3030C510" w14:textId="77777777" w:rsidR="00D37C59" w:rsidRPr="00413BFC" w:rsidRDefault="00D37C59" w:rsidP="00D37C59">
      <w:pPr>
        <w:spacing w:after="0" w:line="240" w:lineRule="auto"/>
        <w:jc w:val="center"/>
        <w:rPr>
          <w:sz w:val="24"/>
          <w:szCs w:val="24"/>
        </w:rPr>
      </w:pPr>
    </w:p>
    <w:p w14:paraId="5A04C616" w14:textId="046FFE06" w:rsidR="00D37C59" w:rsidRPr="00413BFC" w:rsidRDefault="00D37C59" w:rsidP="00D37C59">
      <w:pPr>
        <w:spacing w:after="0" w:line="240" w:lineRule="auto"/>
        <w:jc w:val="center"/>
        <w:rPr>
          <w:sz w:val="24"/>
          <w:szCs w:val="24"/>
        </w:rPr>
      </w:pPr>
      <w:r w:rsidRPr="00413BFC">
        <w:rPr>
          <w:sz w:val="24"/>
          <w:szCs w:val="24"/>
        </w:rPr>
        <w:t xml:space="preserve">Dokument przyjęty Uchwałą nr </w:t>
      </w:r>
      <w:r w:rsidR="00413BFC" w:rsidRPr="00413BFC">
        <w:rPr>
          <w:sz w:val="24"/>
          <w:szCs w:val="24"/>
        </w:rPr>
        <w:t xml:space="preserve">3/2024  </w:t>
      </w:r>
    </w:p>
    <w:p w14:paraId="04301A94" w14:textId="77777777" w:rsidR="00D37C59" w:rsidRPr="00413BFC" w:rsidRDefault="00D37C59" w:rsidP="00D37C59">
      <w:pPr>
        <w:spacing w:after="0" w:line="240" w:lineRule="auto"/>
        <w:jc w:val="center"/>
        <w:rPr>
          <w:sz w:val="24"/>
          <w:szCs w:val="24"/>
        </w:rPr>
      </w:pPr>
      <w:r w:rsidRPr="00413BFC">
        <w:rPr>
          <w:sz w:val="24"/>
          <w:szCs w:val="24"/>
        </w:rPr>
        <w:t>Rady Lokalnej Grupy Działania Sandry Brdy</w:t>
      </w:r>
    </w:p>
    <w:p w14:paraId="44785869" w14:textId="5898E596" w:rsidR="00D37C59" w:rsidRPr="00413BFC" w:rsidRDefault="00D37C59" w:rsidP="00D37C59">
      <w:pPr>
        <w:spacing w:after="0" w:line="240" w:lineRule="auto"/>
        <w:jc w:val="center"/>
        <w:rPr>
          <w:sz w:val="24"/>
          <w:szCs w:val="24"/>
        </w:rPr>
      </w:pPr>
      <w:r w:rsidRPr="00413BFC">
        <w:rPr>
          <w:sz w:val="24"/>
          <w:szCs w:val="24"/>
        </w:rPr>
        <w:t xml:space="preserve">z dnia </w:t>
      </w:r>
      <w:r w:rsidR="00413BFC" w:rsidRPr="00413BFC">
        <w:rPr>
          <w:sz w:val="24"/>
          <w:szCs w:val="24"/>
        </w:rPr>
        <w:t xml:space="preserve">18.06.2024 </w:t>
      </w:r>
      <w:r w:rsidRPr="00413BFC">
        <w:rPr>
          <w:sz w:val="24"/>
          <w:szCs w:val="24"/>
        </w:rPr>
        <w:t xml:space="preserve"> roku</w:t>
      </w:r>
    </w:p>
    <w:p w14:paraId="57E49A45" w14:textId="77777777" w:rsidR="00D37C59" w:rsidRPr="00413BFC" w:rsidRDefault="00D37C59" w:rsidP="00D37C59">
      <w:pPr>
        <w:spacing w:after="0" w:line="240" w:lineRule="auto"/>
        <w:jc w:val="center"/>
      </w:pPr>
    </w:p>
    <w:p w14:paraId="77FF3902" w14:textId="77777777" w:rsidR="00D37C59" w:rsidRPr="00413BFC" w:rsidRDefault="00D37C59" w:rsidP="00D37C59">
      <w:pPr>
        <w:spacing w:after="0" w:line="240" w:lineRule="auto"/>
        <w:jc w:val="center"/>
      </w:pPr>
    </w:p>
    <w:p w14:paraId="153AE9CE" w14:textId="77777777" w:rsidR="00D37C59" w:rsidRPr="00413BFC" w:rsidRDefault="00D37C59" w:rsidP="00D37C59">
      <w:pPr>
        <w:spacing w:after="0" w:line="240" w:lineRule="auto"/>
      </w:pPr>
    </w:p>
    <w:p w14:paraId="102842DB" w14:textId="77777777" w:rsidR="00D37C59" w:rsidRPr="00413BFC" w:rsidRDefault="00D37C59" w:rsidP="00D37C59">
      <w:pPr>
        <w:spacing w:after="0" w:line="240" w:lineRule="auto"/>
        <w:jc w:val="center"/>
      </w:pPr>
    </w:p>
    <w:p w14:paraId="739975D1" w14:textId="1C452E8C" w:rsidR="00D37C59" w:rsidRPr="00413BFC" w:rsidRDefault="00D37C59" w:rsidP="00D37C59">
      <w:pPr>
        <w:spacing w:after="0" w:line="240" w:lineRule="auto"/>
        <w:jc w:val="center"/>
        <w:rPr>
          <w:rFonts w:cs="Calibri"/>
          <w:b/>
        </w:rPr>
        <w:sectPr w:rsidR="00D37C59" w:rsidRPr="00413BFC" w:rsidSect="00D37C59">
          <w:footerReference w:type="default" r:id="rId10"/>
          <w:pgSz w:w="11906" w:h="16838"/>
          <w:pgMar w:top="1417" w:right="1417" w:bottom="1417" w:left="1417" w:header="426" w:footer="708" w:gutter="0"/>
          <w:cols w:space="708"/>
          <w:titlePg/>
          <w:docGrid w:linePitch="360"/>
        </w:sectPr>
      </w:pPr>
      <w:r w:rsidRPr="00413BFC">
        <w:rPr>
          <w:sz w:val="24"/>
          <w:szCs w:val="24"/>
        </w:rPr>
        <w:t xml:space="preserve">Chojnice, </w:t>
      </w:r>
      <w:r w:rsidR="00413BFC" w:rsidRPr="00413BFC">
        <w:rPr>
          <w:sz w:val="24"/>
          <w:szCs w:val="24"/>
        </w:rPr>
        <w:t>18.06.</w:t>
      </w:r>
      <w:r w:rsidRPr="00413BFC">
        <w:rPr>
          <w:sz w:val="24"/>
          <w:szCs w:val="24"/>
        </w:rPr>
        <w:t>2024 r.</w:t>
      </w:r>
    </w:p>
    <w:tbl>
      <w:tblPr>
        <w:tblpPr w:leftFromText="141" w:rightFromText="141" w:vertAnchor="page" w:horzAnchor="margin" w:tblpXSpec="center" w:tblpY="13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8"/>
      </w:tblGrid>
      <w:tr w:rsidR="00D37C59" w:rsidRPr="00E31AF2" w14:paraId="3F60938D" w14:textId="77777777" w:rsidTr="001E7738">
        <w:trPr>
          <w:trHeight w:val="1867"/>
        </w:trPr>
        <w:tc>
          <w:tcPr>
            <w:tcW w:w="8928" w:type="dxa"/>
            <w:shd w:val="clear" w:color="auto" w:fill="2E74B5"/>
            <w:vAlign w:val="center"/>
          </w:tcPr>
          <w:p w14:paraId="6149BDD9" w14:textId="77777777" w:rsidR="00D37C59" w:rsidRPr="00E31AF2" w:rsidRDefault="00D37C59" w:rsidP="001E7738">
            <w:pPr>
              <w:spacing w:after="0"/>
              <w:jc w:val="center"/>
              <w:rPr>
                <w:rFonts w:cs="Calibri"/>
                <w:b/>
                <w:color w:val="FFFFFF"/>
                <w:sz w:val="40"/>
                <w:szCs w:val="28"/>
              </w:rPr>
            </w:pPr>
            <w:r w:rsidRPr="00E31AF2">
              <w:rPr>
                <w:rFonts w:cs="Calibri"/>
                <w:b/>
                <w:color w:val="FFFFFF"/>
                <w:sz w:val="40"/>
                <w:szCs w:val="28"/>
              </w:rPr>
              <w:lastRenderedPageBreak/>
              <w:t>CZĘŚĆ PIERWSZA</w:t>
            </w:r>
          </w:p>
          <w:p w14:paraId="65050F76" w14:textId="77777777" w:rsidR="00D37C59" w:rsidRPr="00E31AF2" w:rsidRDefault="00D37C59" w:rsidP="001E7738">
            <w:pPr>
              <w:spacing w:after="0"/>
              <w:jc w:val="center"/>
              <w:rPr>
                <w:rFonts w:cs="Calibri"/>
                <w:b/>
                <w:color w:val="FFFFFF"/>
                <w:sz w:val="36"/>
                <w:szCs w:val="24"/>
              </w:rPr>
            </w:pPr>
          </w:p>
          <w:p w14:paraId="0E2F15B6" w14:textId="77777777" w:rsidR="00D37C59" w:rsidRPr="00E31AF2" w:rsidRDefault="00D37C59" w:rsidP="001E7738">
            <w:pPr>
              <w:spacing w:after="0"/>
              <w:jc w:val="center"/>
              <w:rPr>
                <w:rFonts w:ascii="Times New Roman" w:hAnsi="Times New Roman"/>
                <w:b/>
                <w:color w:val="FFFFFF"/>
                <w:sz w:val="32"/>
              </w:rPr>
            </w:pPr>
            <w:r w:rsidRPr="00E31AF2">
              <w:rPr>
                <w:rFonts w:cs="Calibri"/>
                <w:b/>
                <w:color w:val="FFFFFF"/>
                <w:sz w:val="36"/>
                <w:szCs w:val="24"/>
              </w:rPr>
              <w:t>INFORMACJE WSTĘPNE</w:t>
            </w:r>
          </w:p>
        </w:tc>
      </w:tr>
    </w:tbl>
    <w:p w14:paraId="7709570B" w14:textId="77777777" w:rsidR="00D37C59" w:rsidRPr="00E31AF2" w:rsidRDefault="00D37C59" w:rsidP="00D37C59">
      <w:pPr>
        <w:spacing w:after="0" w:line="240" w:lineRule="auto"/>
        <w:jc w:val="both"/>
        <w:rPr>
          <w:rFonts w:cs="Calibri"/>
          <w:b/>
        </w:rPr>
      </w:pPr>
    </w:p>
    <w:p w14:paraId="3C5D447F" w14:textId="77777777" w:rsidR="00D37C59" w:rsidRPr="00E31AF2" w:rsidRDefault="00D37C59" w:rsidP="00D37C59">
      <w:pPr>
        <w:pStyle w:val="Akapitzlist"/>
        <w:numPr>
          <w:ilvl w:val="0"/>
          <w:numId w:val="111"/>
        </w:numPr>
        <w:spacing w:after="0" w:line="276" w:lineRule="auto"/>
        <w:contextualSpacing w:val="0"/>
        <w:rPr>
          <w:rFonts w:cs="Calibri"/>
          <w:b/>
          <w:kern w:val="0"/>
          <w:sz w:val="24"/>
          <w:szCs w:val="24"/>
        </w:rPr>
      </w:pPr>
      <w:r w:rsidRPr="00E31AF2">
        <w:rPr>
          <w:rFonts w:cs="Calibri"/>
          <w:b/>
          <w:kern w:val="0"/>
          <w:sz w:val="24"/>
          <w:szCs w:val="24"/>
        </w:rPr>
        <w:t>ZAKRES PROCEDUR:</w:t>
      </w:r>
    </w:p>
    <w:p w14:paraId="61198D95" w14:textId="77777777" w:rsidR="00D37C59" w:rsidRPr="00E31AF2" w:rsidRDefault="00D37C59" w:rsidP="00D37C59">
      <w:pPr>
        <w:spacing w:after="0"/>
        <w:jc w:val="both"/>
        <w:rPr>
          <w:rFonts w:cs="Calibri"/>
          <w:sz w:val="24"/>
          <w:szCs w:val="24"/>
        </w:rPr>
      </w:pPr>
      <w:r w:rsidRPr="00E31AF2">
        <w:rPr>
          <w:rFonts w:cs="Calibri"/>
          <w:i/>
          <w:sz w:val="24"/>
          <w:szCs w:val="24"/>
        </w:rPr>
        <w:t xml:space="preserve">Procedury wyboru i oceny </w:t>
      </w:r>
      <w:proofErr w:type="spellStart"/>
      <w:r w:rsidRPr="00E31AF2">
        <w:rPr>
          <w:rFonts w:cs="Calibri"/>
          <w:i/>
          <w:sz w:val="24"/>
          <w:szCs w:val="24"/>
        </w:rPr>
        <w:t>grantobiorców</w:t>
      </w:r>
      <w:proofErr w:type="spellEnd"/>
      <w:r w:rsidRPr="00E31AF2">
        <w:rPr>
          <w:rFonts w:cs="Calibri"/>
          <w:i/>
          <w:sz w:val="24"/>
          <w:szCs w:val="24"/>
        </w:rPr>
        <w:t xml:space="preserve"> uwzględniające kryteria wyboru </w:t>
      </w:r>
      <w:proofErr w:type="spellStart"/>
      <w:r w:rsidRPr="00E31AF2">
        <w:rPr>
          <w:rFonts w:cs="Calibri"/>
          <w:i/>
          <w:sz w:val="24"/>
          <w:szCs w:val="24"/>
        </w:rPr>
        <w:t>grantobiorców</w:t>
      </w:r>
      <w:proofErr w:type="spellEnd"/>
      <w:r w:rsidRPr="00E31AF2">
        <w:rPr>
          <w:rFonts w:cs="Calibri"/>
          <w:i/>
          <w:sz w:val="24"/>
          <w:szCs w:val="24"/>
        </w:rPr>
        <w:t xml:space="preserve"> w ramach projektów grantowych</w:t>
      </w:r>
      <w:r w:rsidRPr="00E31AF2">
        <w:rPr>
          <w:rFonts w:cs="Calibri"/>
          <w:sz w:val="24"/>
          <w:szCs w:val="24"/>
        </w:rPr>
        <w:t xml:space="preserve"> (dalej: </w:t>
      </w:r>
      <w:r w:rsidRPr="00E31AF2">
        <w:rPr>
          <w:rFonts w:cs="Calibri"/>
          <w:i/>
          <w:iCs/>
          <w:sz w:val="24"/>
          <w:szCs w:val="24"/>
        </w:rPr>
        <w:t>procedury</w:t>
      </w:r>
      <w:r w:rsidRPr="00E31AF2">
        <w:rPr>
          <w:rFonts w:cs="Calibri"/>
          <w:sz w:val="24"/>
          <w:szCs w:val="24"/>
        </w:rPr>
        <w:t xml:space="preserve">) obejmują czynności związane z przeprowadzaniem naboru wniosków o powierzenie grantów, z oceną i wyborem </w:t>
      </w:r>
      <w:proofErr w:type="spellStart"/>
      <w:r w:rsidRPr="00E31AF2">
        <w:rPr>
          <w:rFonts w:cs="Calibri"/>
          <w:sz w:val="24"/>
          <w:szCs w:val="24"/>
        </w:rPr>
        <w:t>grantobiorców</w:t>
      </w:r>
      <w:proofErr w:type="spellEnd"/>
      <w:r w:rsidRPr="00E31AF2">
        <w:rPr>
          <w:rFonts w:cs="Calibri"/>
          <w:sz w:val="24"/>
          <w:szCs w:val="24"/>
        </w:rPr>
        <w:t xml:space="preserve"> oraz oceną projektów objętych grantami w ramach Projektów Grantowych LGD finansowanych ze środków programu regionalnego </w:t>
      </w:r>
      <w:r w:rsidRPr="00E31AF2">
        <w:rPr>
          <w:rFonts w:cs="Calibri"/>
          <w:i/>
          <w:iCs/>
          <w:sz w:val="24"/>
          <w:szCs w:val="24"/>
        </w:rPr>
        <w:t xml:space="preserve">Fundusze Europejskie </w:t>
      </w:r>
      <w:r>
        <w:rPr>
          <w:rFonts w:cs="Calibri"/>
          <w:i/>
          <w:iCs/>
          <w:sz w:val="24"/>
          <w:szCs w:val="24"/>
        </w:rPr>
        <w:t>dla Pomorza</w:t>
      </w:r>
      <w:r w:rsidRPr="00E31AF2">
        <w:rPr>
          <w:rFonts w:cs="Calibri"/>
          <w:i/>
          <w:iCs/>
          <w:sz w:val="24"/>
          <w:szCs w:val="24"/>
        </w:rPr>
        <w:t xml:space="preserve"> 2021-2027</w:t>
      </w:r>
      <w:r w:rsidRPr="00E31AF2">
        <w:rPr>
          <w:rFonts w:cs="Calibri"/>
          <w:sz w:val="24"/>
          <w:szCs w:val="24"/>
        </w:rPr>
        <w:t xml:space="preserve">. Ponadto określają ogólne zasady realizacji i rozliczenia grantów powierzonych przez LGD </w:t>
      </w:r>
      <w:proofErr w:type="spellStart"/>
      <w:r w:rsidRPr="00E31AF2">
        <w:rPr>
          <w:rFonts w:cs="Calibri"/>
          <w:sz w:val="24"/>
          <w:szCs w:val="24"/>
        </w:rPr>
        <w:t>grantobiorcom</w:t>
      </w:r>
      <w:proofErr w:type="spellEnd"/>
      <w:r w:rsidRPr="00E31AF2">
        <w:rPr>
          <w:rFonts w:cs="Calibri"/>
          <w:sz w:val="24"/>
          <w:szCs w:val="24"/>
        </w:rPr>
        <w:t>. W przypadku zmiany przepisów prawa lub wytycznych, istotnych dla uregulowań zawartych w niniejszych Procedurach, LGD zastrzega sobie możliwość wprowadzania w nich niezbędnych dostosowań.</w:t>
      </w:r>
    </w:p>
    <w:p w14:paraId="2C5977FA" w14:textId="77777777" w:rsidR="00D37C59" w:rsidRPr="00E31AF2" w:rsidRDefault="00D37C59" w:rsidP="00D37C59">
      <w:pPr>
        <w:spacing w:after="0"/>
        <w:rPr>
          <w:rFonts w:cs="Calibri"/>
          <w:sz w:val="24"/>
          <w:szCs w:val="24"/>
        </w:rPr>
      </w:pPr>
    </w:p>
    <w:p w14:paraId="7F5C8C68" w14:textId="77777777" w:rsidR="00D37C59" w:rsidRPr="00E31AF2" w:rsidRDefault="00D37C59" w:rsidP="00D37C59">
      <w:pPr>
        <w:numPr>
          <w:ilvl w:val="0"/>
          <w:numId w:val="111"/>
        </w:numPr>
        <w:spacing w:after="0"/>
        <w:rPr>
          <w:rFonts w:cs="Calibri"/>
          <w:b/>
          <w:sz w:val="24"/>
          <w:szCs w:val="24"/>
        </w:rPr>
      </w:pPr>
      <w:r w:rsidRPr="00E31AF2">
        <w:rPr>
          <w:rFonts w:cs="Calibri"/>
          <w:b/>
          <w:sz w:val="24"/>
          <w:szCs w:val="24"/>
        </w:rPr>
        <w:t>OKREŚLENIA I SKRÓTY:</w:t>
      </w:r>
    </w:p>
    <w:p w14:paraId="1C8362C7" w14:textId="77777777" w:rsidR="00D37C59" w:rsidRPr="00E31AF2" w:rsidRDefault="00D37C59" w:rsidP="00D37C59">
      <w:pPr>
        <w:spacing w:after="0"/>
        <w:jc w:val="both"/>
        <w:rPr>
          <w:rFonts w:cs="Calibri"/>
          <w:sz w:val="24"/>
          <w:szCs w:val="24"/>
          <w:lang w:val="x-none"/>
        </w:rPr>
      </w:pPr>
      <w:r w:rsidRPr="00E31AF2">
        <w:rPr>
          <w:rFonts w:cs="Calibri"/>
          <w:sz w:val="24"/>
          <w:szCs w:val="24"/>
          <w:lang w:val="x-none"/>
        </w:rPr>
        <w:t>Określenia i skróty użyte w niniejs</w:t>
      </w:r>
      <w:r w:rsidRPr="00E31AF2">
        <w:rPr>
          <w:rFonts w:cs="Calibri"/>
          <w:sz w:val="24"/>
          <w:szCs w:val="24"/>
        </w:rPr>
        <w:t>zych</w:t>
      </w:r>
      <w:r w:rsidRPr="00E31AF2">
        <w:rPr>
          <w:rFonts w:cs="Calibri"/>
          <w:sz w:val="24"/>
          <w:szCs w:val="24"/>
          <w:lang w:val="x-none"/>
        </w:rPr>
        <w:t xml:space="preserve"> </w:t>
      </w:r>
      <w:r w:rsidRPr="00E31AF2">
        <w:rPr>
          <w:rFonts w:cs="Calibri"/>
          <w:i/>
          <w:sz w:val="24"/>
          <w:szCs w:val="24"/>
          <w:lang w:val="x-none"/>
        </w:rPr>
        <w:t>Procedur</w:t>
      </w:r>
      <w:r w:rsidRPr="00E31AF2">
        <w:rPr>
          <w:rFonts w:cs="Calibri"/>
          <w:i/>
          <w:sz w:val="24"/>
          <w:szCs w:val="24"/>
        </w:rPr>
        <w:t>ach</w:t>
      </w:r>
      <w:r w:rsidRPr="00E31AF2">
        <w:rPr>
          <w:rFonts w:cs="Calibri"/>
          <w:sz w:val="24"/>
          <w:szCs w:val="24"/>
          <w:lang w:val="x-none"/>
        </w:rPr>
        <w:t xml:space="preserve"> oznaczają:</w:t>
      </w:r>
    </w:p>
    <w:p w14:paraId="77711C78" w14:textId="77777777" w:rsidR="00D37C59" w:rsidRDefault="00D37C59" w:rsidP="00D37C59">
      <w:pPr>
        <w:numPr>
          <w:ilvl w:val="0"/>
          <w:numId w:val="95"/>
        </w:numPr>
        <w:spacing w:after="0"/>
        <w:ind w:left="426"/>
        <w:jc w:val="both"/>
        <w:rPr>
          <w:rFonts w:cs="Calibri"/>
          <w:sz w:val="24"/>
          <w:szCs w:val="24"/>
          <w:lang w:val="x-none"/>
        </w:rPr>
      </w:pPr>
      <w:r w:rsidRPr="00E31AF2">
        <w:rPr>
          <w:rFonts w:cs="Calibri"/>
          <w:i/>
          <w:sz w:val="24"/>
          <w:szCs w:val="24"/>
          <w:lang w:val="x-none"/>
        </w:rPr>
        <w:t>LGD</w:t>
      </w:r>
      <w:r w:rsidRPr="00E31AF2">
        <w:rPr>
          <w:rFonts w:cs="Calibri"/>
          <w:sz w:val="24"/>
          <w:szCs w:val="24"/>
          <w:lang w:val="x-none"/>
        </w:rPr>
        <w:t xml:space="preserve"> –</w:t>
      </w:r>
      <w:r>
        <w:rPr>
          <w:rFonts w:cs="Calibri"/>
          <w:sz w:val="24"/>
          <w:szCs w:val="24"/>
          <w:lang w:val="x-none"/>
        </w:rPr>
        <w:t xml:space="preserve"> Stowarzyszenie Lokalna Grupa Działania Sandry Brdy</w:t>
      </w:r>
      <w:r w:rsidRPr="00E31AF2">
        <w:rPr>
          <w:rFonts w:cs="Calibri"/>
          <w:sz w:val="24"/>
          <w:szCs w:val="24"/>
          <w:lang w:val="x-none"/>
        </w:rPr>
        <w:t>;</w:t>
      </w:r>
    </w:p>
    <w:p w14:paraId="495E1FEE" w14:textId="482B87DD" w:rsidR="00D37C59" w:rsidRPr="006B789B" w:rsidRDefault="007D3748" w:rsidP="006B789B">
      <w:pPr>
        <w:numPr>
          <w:ilvl w:val="0"/>
          <w:numId w:val="95"/>
        </w:numPr>
        <w:spacing w:after="0"/>
        <w:ind w:left="426"/>
        <w:jc w:val="both"/>
        <w:rPr>
          <w:rFonts w:cs="Calibri"/>
          <w:sz w:val="24"/>
          <w:szCs w:val="24"/>
          <w:lang w:val="x-none"/>
        </w:rPr>
      </w:pPr>
      <w:r w:rsidRPr="006B789B">
        <w:rPr>
          <w:rFonts w:cs="Calibri"/>
          <w:i/>
          <w:sz w:val="24"/>
          <w:szCs w:val="24"/>
          <w:lang w:val="x-none"/>
        </w:rPr>
        <w:t>LSR</w:t>
      </w:r>
      <w:r w:rsidRPr="006B789B">
        <w:rPr>
          <w:rFonts w:cs="Calibri"/>
          <w:sz w:val="24"/>
          <w:szCs w:val="24"/>
          <w:lang w:val="x-none"/>
        </w:rPr>
        <w:t xml:space="preserve"> – </w:t>
      </w:r>
      <w:bookmarkStart w:id="0" w:name="_Hlk170196075"/>
      <w:r w:rsidRPr="006B789B">
        <w:rPr>
          <w:rFonts w:cs="Calibri"/>
          <w:sz w:val="24"/>
          <w:szCs w:val="24"/>
        </w:rPr>
        <w:t>Lokalna Strategia Rozwoju na lata 2023-2027 dla obszaru objętego działalnością Lokalnej Grupy Działania Sandry Brdy</w:t>
      </w:r>
      <w:bookmarkEnd w:id="0"/>
      <w:r w:rsidRPr="006B789B">
        <w:rPr>
          <w:rFonts w:cs="Calibri"/>
          <w:sz w:val="24"/>
          <w:szCs w:val="24"/>
        </w:rPr>
        <w:t xml:space="preserve">; </w:t>
      </w:r>
    </w:p>
    <w:p w14:paraId="3AFBBC83" w14:textId="77777777" w:rsidR="00D37C59" w:rsidRPr="00E31AF2" w:rsidRDefault="00D37C59" w:rsidP="00D37C59">
      <w:pPr>
        <w:numPr>
          <w:ilvl w:val="0"/>
          <w:numId w:val="95"/>
        </w:numPr>
        <w:spacing w:after="0"/>
        <w:ind w:left="426"/>
        <w:jc w:val="both"/>
        <w:rPr>
          <w:rFonts w:cs="Calibri"/>
          <w:sz w:val="24"/>
          <w:szCs w:val="24"/>
        </w:rPr>
      </w:pPr>
      <w:r w:rsidRPr="00E31AF2">
        <w:rPr>
          <w:rFonts w:cs="Calibri"/>
          <w:i/>
          <w:sz w:val="24"/>
          <w:szCs w:val="24"/>
        </w:rPr>
        <w:t>Rada LGD</w:t>
      </w:r>
      <w:r w:rsidRPr="00E31AF2">
        <w:rPr>
          <w:rFonts w:cs="Calibri"/>
          <w:sz w:val="24"/>
          <w:szCs w:val="24"/>
        </w:rPr>
        <w:t xml:space="preserve"> – organ decyzyjny</w:t>
      </w:r>
      <w:r>
        <w:rPr>
          <w:rFonts w:cs="Calibri"/>
          <w:sz w:val="24"/>
          <w:szCs w:val="24"/>
        </w:rPr>
        <w:t xml:space="preserve"> Stowarzyszenia Lokalna Grupa Działania Sandry Brdy</w:t>
      </w:r>
      <w:r w:rsidRPr="00E31AF2">
        <w:rPr>
          <w:rFonts w:cs="Calibri"/>
          <w:sz w:val="24"/>
          <w:szCs w:val="24"/>
        </w:rPr>
        <w:t>, do którego właściwości należą zadania, o których mowa w art. 4 ust. 3 pkt 4 ustawy RLKS;</w:t>
      </w:r>
    </w:p>
    <w:p w14:paraId="667BB944" w14:textId="77777777" w:rsidR="00D37C59" w:rsidRPr="00E31AF2" w:rsidRDefault="00D37C59" w:rsidP="00D37C59">
      <w:pPr>
        <w:numPr>
          <w:ilvl w:val="0"/>
          <w:numId w:val="95"/>
        </w:numPr>
        <w:spacing w:after="0"/>
        <w:ind w:left="426"/>
        <w:jc w:val="both"/>
        <w:rPr>
          <w:rFonts w:cs="Calibri"/>
          <w:sz w:val="24"/>
          <w:szCs w:val="24"/>
        </w:rPr>
      </w:pPr>
      <w:r w:rsidRPr="00E31AF2">
        <w:rPr>
          <w:rFonts w:cs="Calibri"/>
          <w:i/>
          <w:sz w:val="24"/>
          <w:szCs w:val="24"/>
        </w:rPr>
        <w:t>Zarząd LGD</w:t>
      </w:r>
      <w:r w:rsidRPr="00E31AF2">
        <w:rPr>
          <w:rFonts w:cs="Calibri"/>
          <w:sz w:val="24"/>
          <w:szCs w:val="24"/>
        </w:rPr>
        <w:t xml:space="preserve"> –</w:t>
      </w:r>
      <w:r>
        <w:rPr>
          <w:rFonts w:cs="Calibri"/>
          <w:sz w:val="24"/>
          <w:szCs w:val="24"/>
        </w:rPr>
        <w:t xml:space="preserve"> Zarząd Stowarzyszenia Lokalna Grupa Działania Sandry Brdy</w:t>
      </w:r>
      <w:r w:rsidRPr="00E31AF2">
        <w:rPr>
          <w:rFonts w:cs="Calibri"/>
          <w:sz w:val="24"/>
          <w:szCs w:val="24"/>
        </w:rPr>
        <w:t>;</w:t>
      </w:r>
    </w:p>
    <w:p w14:paraId="337F5114" w14:textId="77777777" w:rsidR="00D37C59" w:rsidRPr="00E31AF2" w:rsidRDefault="00D37C59" w:rsidP="00D37C59">
      <w:pPr>
        <w:numPr>
          <w:ilvl w:val="0"/>
          <w:numId w:val="95"/>
        </w:numPr>
        <w:spacing w:after="0"/>
        <w:ind w:left="426"/>
        <w:jc w:val="both"/>
        <w:rPr>
          <w:rFonts w:cs="Calibri"/>
          <w:sz w:val="24"/>
          <w:szCs w:val="24"/>
        </w:rPr>
      </w:pPr>
      <w:r w:rsidRPr="00E31AF2">
        <w:rPr>
          <w:rFonts w:cs="Calibri"/>
          <w:i/>
          <w:sz w:val="24"/>
          <w:szCs w:val="24"/>
        </w:rPr>
        <w:t>Biuro LGD</w:t>
      </w:r>
      <w:r w:rsidRPr="00E31AF2">
        <w:rPr>
          <w:rFonts w:cs="Calibri"/>
          <w:sz w:val="24"/>
          <w:szCs w:val="24"/>
        </w:rPr>
        <w:t xml:space="preserve"> – Biuro </w:t>
      </w:r>
      <w:r>
        <w:rPr>
          <w:rFonts w:cs="Calibri"/>
          <w:sz w:val="24"/>
          <w:szCs w:val="24"/>
        </w:rPr>
        <w:t>Stowarzyszenia Lokalna Grupa Działania Sandry Brdy</w:t>
      </w:r>
      <w:r w:rsidRPr="00E31AF2">
        <w:rPr>
          <w:rFonts w:cs="Calibri"/>
          <w:sz w:val="24"/>
          <w:szCs w:val="24"/>
        </w:rPr>
        <w:t>;</w:t>
      </w:r>
    </w:p>
    <w:p w14:paraId="36562AE8" w14:textId="77777777" w:rsidR="00D37C59" w:rsidRPr="00E31AF2" w:rsidRDefault="00D37C59" w:rsidP="00D37C59">
      <w:pPr>
        <w:numPr>
          <w:ilvl w:val="0"/>
          <w:numId w:val="95"/>
        </w:numPr>
        <w:spacing w:after="0"/>
        <w:ind w:left="426"/>
        <w:jc w:val="both"/>
        <w:rPr>
          <w:rFonts w:cs="Calibri"/>
          <w:sz w:val="24"/>
          <w:szCs w:val="24"/>
          <w:lang w:val="x-none"/>
        </w:rPr>
      </w:pPr>
      <w:r w:rsidRPr="00E31AF2">
        <w:rPr>
          <w:rFonts w:cs="Calibri"/>
          <w:i/>
          <w:sz w:val="24"/>
          <w:szCs w:val="24"/>
          <w:lang w:val="x-none"/>
        </w:rPr>
        <w:t>ZW</w:t>
      </w:r>
      <w:r w:rsidRPr="00E31AF2">
        <w:rPr>
          <w:rFonts w:cs="Calibri"/>
          <w:sz w:val="24"/>
          <w:szCs w:val="24"/>
          <w:lang w:val="x-none"/>
        </w:rPr>
        <w:t xml:space="preserve"> – Zarząd Województwa </w:t>
      </w:r>
      <w:r>
        <w:rPr>
          <w:rFonts w:cs="Calibri"/>
          <w:sz w:val="24"/>
          <w:szCs w:val="24"/>
          <w:lang w:val="x-none"/>
        </w:rPr>
        <w:t>Pomorskiego</w:t>
      </w:r>
      <w:r w:rsidRPr="00E31AF2">
        <w:rPr>
          <w:rFonts w:cs="Calibri"/>
          <w:sz w:val="24"/>
          <w:szCs w:val="24"/>
          <w:lang w:val="x-none"/>
        </w:rPr>
        <w:t>;</w:t>
      </w:r>
    </w:p>
    <w:p w14:paraId="22B8DA6E" w14:textId="77777777" w:rsidR="00D37C59" w:rsidRPr="006B7CF7" w:rsidRDefault="00D37C59" w:rsidP="00D37C59">
      <w:pPr>
        <w:numPr>
          <w:ilvl w:val="0"/>
          <w:numId w:val="95"/>
        </w:numPr>
        <w:spacing w:after="0"/>
        <w:ind w:left="426"/>
        <w:jc w:val="both"/>
        <w:rPr>
          <w:rFonts w:cs="Calibri"/>
          <w:sz w:val="24"/>
          <w:szCs w:val="24"/>
          <w:lang w:val="x-none"/>
        </w:rPr>
      </w:pPr>
      <w:r w:rsidRPr="00E31AF2">
        <w:rPr>
          <w:rFonts w:cs="Calibri"/>
          <w:i/>
          <w:sz w:val="24"/>
          <w:szCs w:val="24"/>
          <w:lang w:val="x-none"/>
        </w:rPr>
        <w:t xml:space="preserve">IZ </w:t>
      </w:r>
      <w:r>
        <w:rPr>
          <w:rFonts w:cs="Calibri"/>
          <w:i/>
          <w:sz w:val="24"/>
          <w:szCs w:val="24"/>
          <w:lang w:val="x-none"/>
        </w:rPr>
        <w:t xml:space="preserve">FEP </w:t>
      </w:r>
      <w:r w:rsidRPr="00E31AF2">
        <w:rPr>
          <w:rFonts w:cs="Calibri"/>
          <w:sz w:val="24"/>
          <w:szCs w:val="24"/>
          <w:lang w:val="x-none"/>
        </w:rPr>
        <w:t xml:space="preserve">– Instytucja Zarządzająca </w:t>
      </w:r>
      <w:r w:rsidRPr="00E31AF2">
        <w:rPr>
          <w:rFonts w:cs="Calibri"/>
          <w:sz w:val="24"/>
          <w:szCs w:val="24"/>
        </w:rPr>
        <w:t xml:space="preserve">programem regionalnym Fundusze Europejskie </w:t>
      </w:r>
      <w:r>
        <w:rPr>
          <w:rFonts w:cs="Calibri"/>
          <w:sz w:val="24"/>
          <w:szCs w:val="24"/>
        </w:rPr>
        <w:t>dla Pomorza</w:t>
      </w:r>
      <w:r w:rsidRPr="006B7CF7">
        <w:rPr>
          <w:rFonts w:cs="Calibri"/>
          <w:sz w:val="24"/>
          <w:szCs w:val="24"/>
        </w:rPr>
        <w:t xml:space="preserve"> 2021-2027</w:t>
      </w:r>
      <w:r w:rsidRPr="006B7CF7">
        <w:rPr>
          <w:rFonts w:cs="Calibri"/>
          <w:sz w:val="24"/>
          <w:szCs w:val="24"/>
          <w:lang w:val="x-none"/>
        </w:rPr>
        <w:t>;</w:t>
      </w:r>
    </w:p>
    <w:p w14:paraId="28A060C4" w14:textId="77777777" w:rsidR="00D37C59" w:rsidRPr="006B7CF7" w:rsidRDefault="00D37C59" w:rsidP="00D37C59">
      <w:pPr>
        <w:numPr>
          <w:ilvl w:val="0"/>
          <w:numId w:val="95"/>
        </w:numPr>
        <w:spacing w:after="0"/>
        <w:ind w:left="426" w:hanging="357"/>
        <w:jc w:val="both"/>
        <w:rPr>
          <w:rFonts w:cs="Calibri"/>
          <w:sz w:val="24"/>
          <w:szCs w:val="24"/>
          <w:lang w:val="x-none"/>
        </w:rPr>
      </w:pPr>
      <w:r>
        <w:rPr>
          <w:rFonts w:cs="Calibri"/>
          <w:i/>
          <w:sz w:val="24"/>
          <w:szCs w:val="24"/>
        </w:rPr>
        <w:t>FEP</w:t>
      </w:r>
      <w:r w:rsidRPr="006B7CF7">
        <w:rPr>
          <w:rFonts w:cs="Calibri"/>
          <w:sz w:val="24"/>
          <w:szCs w:val="24"/>
          <w:lang w:val="x-none"/>
        </w:rPr>
        <w:t xml:space="preserve"> </w:t>
      </w:r>
      <w:r w:rsidRPr="006B7CF7">
        <w:rPr>
          <w:rFonts w:cs="Calibri"/>
          <w:sz w:val="24"/>
          <w:szCs w:val="24"/>
        </w:rPr>
        <w:t xml:space="preserve">2021-2027 </w:t>
      </w:r>
      <w:r w:rsidRPr="006B7CF7">
        <w:rPr>
          <w:rFonts w:cs="Calibri"/>
          <w:sz w:val="24"/>
          <w:szCs w:val="24"/>
          <w:lang w:val="x-none"/>
        </w:rPr>
        <w:t xml:space="preserve">– </w:t>
      </w:r>
      <w:r w:rsidRPr="006B7CF7">
        <w:rPr>
          <w:rFonts w:cs="Calibri"/>
          <w:sz w:val="24"/>
          <w:szCs w:val="24"/>
        </w:rPr>
        <w:t xml:space="preserve">program regionalny Fundusze Europejskie </w:t>
      </w:r>
      <w:r>
        <w:rPr>
          <w:rFonts w:cs="Calibri"/>
          <w:sz w:val="24"/>
          <w:szCs w:val="24"/>
        </w:rPr>
        <w:t>dla Pomorza</w:t>
      </w:r>
      <w:r w:rsidRPr="006B7CF7">
        <w:rPr>
          <w:rFonts w:cs="Calibri"/>
          <w:sz w:val="24"/>
          <w:szCs w:val="24"/>
        </w:rPr>
        <w:t xml:space="preserve"> 2021-2027</w:t>
      </w:r>
      <w:r w:rsidRPr="006B7CF7">
        <w:rPr>
          <w:rFonts w:cs="Calibri"/>
          <w:sz w:val="24"/>
          <w:szCs w:val="24"/>
          <w:lang w:val="x-none"/>
        </w:rPr>
        <w:t>;</w:t>
      </w:r>
    </w:p>
    <w:p w14:paraId="2BACF886" w14:textId="77777777" w:rsidR="00D37C59" w:rsidRDefault="00D37C59" w:rsidP="00D37C59">
      <w:pPr>
        <w:numPr>
          <w:ilvl w:val="0"/>
          <w:numId w:val="95"/>
        </w:numPr>
        <w:spacing w:after="0"/>
        <w:ind w:left="426" w:hanging="357"/>
        <w:jc w:val="both"/>
        <w:rPr>
          <w:rFonts w:cs="Calibri"/>
          <w:sz w:val="24"/>
          <w:szCs w:val="24"/>
          <w:lang w:val="x-none"/>
        </w:rPr>
      </w:pPr>
      <w:r w:rsidRPr="006B7CF7">
        <w:rPr>
          <w:rFonts w:cs="Calibri"/>
          <w:i/>
          <w:iCs/>
          <w:sz w:val="24"/>
          <w:szCs w:val="24"/>
          <w:lang w:val="x-none"/>
        </w:rPr>
        <w:t>EFS</w:t>
      </w:r>
      <w:r w:rsidRPr="006B7CF7">
        <w:rPr>
          <w:rFonts w:cs="Calibri"/>
          <w:i/>
          <w:iCs/>
          <w:sz w:val="24"/>
          <w:szCs w:val="24"/>
        </w:rPr>
        <w:t>+</w:t>
      </w:r>
      <w:r w:rsidRPr="006B7CF7">
        <w:rPr>
          <w:rFonts w:cs="Calibri"/>
          <w:sz w:val="24"/>
          <w:szCs w:val="24"/>
          <w:lang w:val="x-none"/>
        </w:rPr>
        <w:t xml:space="preserve"> – Europejski Fundusz Społeczny</w:t>
      </w:r>
      <w:r w:rsidRPr="006B7CF7">
        <w:rPr>
          <w:rFonts w:cs="Calibri"/>
          <w:sz w:val="24"/>
          <w:szCs w:val="24"/>
        </w:rPr>
        <w:t xml:space="preserve"> Plus</w:t>
      </w:r>
      <w:r w:rsidRPr="006B7CF7">
        <w:rPr>
          <w:rFonts w:cs="Calibri"/>
          <w:sz w:val="24"/>
          <w:szCs w:val="24"/>
          <w:lang w:val="x-none"/>
        </w:rPr>
        <w:t>;</w:t>
      </w:r>
    </w:p>
    <w:p w14:paraId="25C704CC" w14:textId="77777777" w:rsidR="00D37C59" w:rsidRPr="006B7CF7" w:rsidRDefault="00D37C59" w:rsidP="00D37C59">
      <w:pPr>
        <w:numPr>
          <w:ilvl w:val="0"/>
          <w:numId w:val="95"/>
        </w:numPr>
        <w:spacing w:after="0"/>
        <w:ind w:left="426" w:hanging="357"/>
        <w:jc w:val="both"/>
        <w:rPr>
          <w:rFonts w:cs="Calibri"/>
          <w:sz w:val="24"/>
          <w:szCs w:val="24"/>
          <w:lang w:val="x-none"/>
        </w:rPr>
      </w:pPr>
      <w:r>
        <w:rPr>
          <w:rFonts w:cs="Calibri"/>
          <w:i/>
          <w:iCs/>
          <w:sz w:val="24"/>
          <w:szCs w:val="24"/>
          <w:lang w:val="x-none"/>
        </w:rPr>
        <w:t xml:space="preserve">EFRR </w:t>
      </w:r>
      <w:r w:rsidRPr="006B7CF7">
        <w:rPr>
          <w:rFonts w:cs="Calibri"/>
          <w:sz w:val="24"/>
          <w:szCs w:val="24"/>
          <w:lang w:val="x-none"/>
        </w:rPr>
        <w:t xml:space="preserve">– </w:t>
      </w:r>
      <w:r>
        <w:rPr>
          <w:rFonts w:cs="Calibri"/>
          <w:sz w:val="24"/>
          <w:szCs w:val="24"/>
          <w:lang w:val="x-none"/>
        </w:rPr>
        <w:t>Europejski Fundusz Rozwoju Regionalnego;</w:t>
      </w:r>
    </w:p>
    <w:p w14:paraId="5F0FD0F6" w14:textId="77777777" w:rsidR="00D37C59" w:rsidRDefault="00D37C59" w:rsidP="00D37C59">
      <w:pPr>
        <w:numPr>
          <w:ilvl w:val="0"/>
          <w:numId w:val="95"/>
        </w:numPr>
        <w:spacing w:after="0"/>
        <w:ind w:left="426" w:hanging="357"/>
        <w:jc w:val="both"/>
        <w:rPr>
          <w:rFonts w:cs="Calibri"/>
          <w:sz w:val="24"/>
          <w:szCs w:val="24"/>
        </w:rPr>
      </w:pPr>
      <w:r w:rsidRPr="006B7CF7">
        <w:rPr>
          <w:rFonts w:cs="Calibri"/>
          <w:i/>
          <w:sz w:val="24"/>
          <w:szCs w:val="24"/>
        </w:rPr>
        <w:t>SZOP</w:t>
      </w:r>
      <w:r w:rsidRPr="006B7CF7">
        <w:rPr>
          <w:rFonts w:cs="Calibri"/>
          <w:sz w:val="24"/>
          <w:szCs w:val="24"/>
        </w:rPr>
        <w:t xml:space="preserve"> – Szczegółowy Opis Priorytetów Programu Fundusze Europejskie </w:t>
      </w:r>
      <w:r>
        <w:rPr>
          <w:rFonts w:cs="Calibri"/>
          <w:sz w:val="24"/>
          <w:szCs w:val="24"/>
        </w:rPr>
        <w:t>dla Pomorza</w:t>
      </w:r>
      <w:r w:rsidRPr="006B7CF7">
        <w:rPr>
          <w:rFonts w:cs="Calibri"/>
          <w:sz w:val="24"/>
          <w:szCs w:val="24"/>
        </w:rPr>
        <w:t xml:space="preserve"> 2021-2027;</w:t>
      </w:r>
    </w:p>
    <w:p w14:paraId="7CD058D0" w14:textId="55156C8E" w:rsidR="00D37C59" w:rsidRPr="006B7CF7" w:rsidRDefault="00D37C59" w:rsidP="00D37C59">
      <w:pPr>
        <w:numPr>
          <w:ilvl w:val="0"/>
          <w:numId w:val="95"/>
        </w:numPr>
        <w:spacing w:after="0"/>
        <w:ind w:left="426" w:hanging="357"/>
        <w:jc w:val="both"/>
        <w:rPr>
          <w:rFonts w:cs="Calibri"/>
          <w:sz w:val="24"/>
          <w:szCs w:val="24"/>
        </w:rPr>
      </w:pPr>
      <w:r>
        <w:rPr>
          <w:rFonts w:cs="Calibri"/>
          <w:i/>
          <w:sz w:val="24"/>
          <w:szCs w:val="24"/>
          <w:lang w:val="x-none"/>
        </w:rPr>
        <w:t xml:space="preserve">Przedsięwzięcie P.1.2.1  </w:t>
      </w:r>
      <w:r w:rsidRPr="006B7CF7">
        <w:rPr>
          <w:rFonts w:cs="Calibri"/>
          <w:sz w:val="24"/>
          <w:szCs w:val="24"/>
        </w:rPr>
        <w:t>–</w:t>
      </w:r>
      <w:r>
        <w:rPr>
          <w:rFonts w:cs="Calibri"/>
          <w:sz w:val="24"/>
          <w:szCs w:val="24"/>
        </w:rPr>
        <w:t xml:space="preserve"> Przedsięwzięcie dostępne w ramach LSR polegające na wyposażeniu </w:t>
      </w:r>
      <w:r w:rsidRPr="004B78D1">
        <w:rPr>
          <w:rFonts w:cs="Calibri"/>
          <w:sz w:val="24"/>
          <w:szCs w:val="24"/>
        </w:rPr>
        <w:t>obiektów infrastruktury publicznej i społecznej w urządzenia do gromadzenia energii elektrycznej.</w:t>
      </w:r>
      <w:r>
        <w:rPr>
          <w:rFonts w:cs="Calibri"/>
          <w:sz w:val="24"/>
          <w:szCs w:val="24"/>
        </w:rPr>
        <w:t xml:space="preserve"> </w:t>
      </w:r>
      <w:r w:rsidRPr="004B78D1">
        <w:rPr>
          <w:rFonts w:cs="Calibri"/>
          <w:sz w:val="24"/>
          <w:szCs w:val="24"/>
        </w:rPr>
        <w:t xml:space="preserve">Przedsięwzięcie finansowane ze środków </w:t>
      </w:r>
      <w:r w:rsidRPr="006B7CF7">
        <w:rPr>
          <w:rFonts w:cs="Calibri"/>
          <w:sz w:val="24"/>
          <w:szCs w:val="24"/>
        </w:rPr>
        <w:t xml:space="preserve">programu regionalnego Fundusze Europejskie </w:t>
      </w:r>
      <w:r>
        <w:rPr>
          <w:rFonts w:cs="Calibri"/>
          <w:sz w:val="24"/>
          <w:szCs w:val="24"/>
        </w:rPr>
        <w:t>dla Pomorza</w:t>
      </w:r>
      <w:r w:rsidRPr="006B7CF7">
        <w:rPr>
          <w:rFonts w:cs="Calibri"/>
          <w:sz w:val="24"/>
          <w:szCs w:val="24"/>
        </w:rPr>
        <w:t xml:space="preserve"> 2021-2027</w:t>
      </w:r>
      <w:r w:rsidRPr="004B78D1">
        <w:rPr>
          <w:rFonts w:cs="Calibri"/>
          <w:sz w:val="24"/>
          <w:szCs w:val="24"/>
        </w:rPr>
        <w:t>;</w:t>
      </w:r>
    </w:p>
    <w:p w14:paraId="5FEC0F88" w14:textId="77777777" w:rsidR="00D37C59" w:rsidRPr="004B78D1" w:rsidRDefault="00D37C59" w:rsidP="00D37C59">
      <w:pPr>
        <w:numPr>
          <w:ilvl w:val="0"/>
          <w:numId w:val="95"/>
        </w:numPr>
        <w:spacing w:after="0"/>
        <w:ind w:left="426"/>
        <w:jc w:val="both"/>
        <w:rPr>
          <w:rFonts w:cs="Calibri"/>
          <w:sz w:val="24"/>
          <w:szCs w:val="24"/>
          <w:lang w:val="x-none"/>
        </w:rPr>
      </w:pPr>
      <w:r>
        <w:rPr>
          <w:rFonts w:cs="Calibri"/>
          <w:i/>
          <w:sz w:val="24"/>
          <w:szCs w:val="24"/>
          <w:lang w:val="x-none"/>
        </w:rPr>
        <w:t xml:space="preserve">Przedsięwzięcie P.1.2.2 </w:t>
      </w:r>
      <w:r w:rsidRPr="006B7CF7">
        <w:rPr>
          <w:rFonts w:cs="Calibri"/>
          <w:sz w:val="24"/>
          <w:szCs w:val="24"/>
        </w:rPr>
        <w:t xml:space="preserve">– </w:t>
      </w:r>
      <w:r>
        <w:rPr>
          <w:rFonts w:cs="Calibri"/>
          <w:sz w:val="24"/>
          <w:szCs w:val="24"/>
        </w:rPr>
        <w:t>Przedsięwzięcie dostępne w ramach LSR polegające na w</w:t>
      </w:r>
      <w:r w:rsidRPr="004B78D1">
        <w:rPr>
          <w:rFonts w:cs="Calibri"/>
          <w:sz w:val="24"/>
          <w:szCs w:val="24"/>
        </w:rPr>
        <w:t>yposażeni</w:t>
      </w:r>
      <w:r>
        <w:rPr>
          <w:rFonts w:cs="Calibri"/>
          <w:sz w:val="24"/>
          <w:szCs w:val="24"/>
        </w:rPr>
        <w:t>u</w:t>
      </w:r>
      <w:r w:rsidRPr="004B78D1">
        <w:rPr>
          <w:rFonts w:cs="Calibri"/>
          <w:sz w:val="24"/>
          <w:szCs w:val="24"/>
        </w:rPr>
        <w:t xml:space="preserve"> indywidualnych gospodarstw domowych w urządzenia do gromadzenia </w:t>
      </w:r>
      <w:r w:rsidRPr="004B78D1">
        <w:rPr>
          <w:rFonts w:cs="Calibri"/>
          <w:sz w:val="24"/>
          <w:szCs w:val="24"/>
        </w:rPr>
        <w:lastRenderedPageBreak/>
        <w:t xml:space="preserve">energii elektrycznej. Przedsięwzięcie finansowane ze środków </w:t>
      </w:r>
      <w:r w:rsidRPr="006B7CF7">
        <w:rPr>
          <w:rFonts w:cs="Calibri"/>
          <w:sz w:val="24"/>
          <w:szCs w:val="24"/>
        </w:rPr>
        <w:t xml:space="preserve">programu regionalnego Fundusze Europejskie </w:t>
      </w:r>
      <w:r>
        <w:rPr>
          <w:rFonts w:cs="Calibri"/>
          <w:sz w:val="24"/>
          <w:szCs w:val="24"/>
        </w:rPr>
        <w:t>dla Pomorza</w:t>
      </w:r>
      <w:r w:rsidRPr="006B7CF7">
        <w:rPr>
          <w:rFonts w:cs="Calibri"/>
          <w:sz w:val="24"/>
          <w:szCs w:val="24"/>
        </w:rPr>
        <w:t xml:space="preserve"> 2021-2027</w:t>
      </w:r>
      <w:r w:rsidRPr="004B78D1">
        <w:rPr>
          <w:rFonts w:cs="Calibri"/>
          <w:sz w:val="24"/>
          <w:szCs w:val="24"/>
        </w:rPr>
        <w:t>;</w:t>
      </w:r>
    </w:p>
    <w:p w14:paraId="7E1CCADD" w14:textId="77777777" w:rsidR="00D37C59" w:rsidRPr="00FE680F" w:rsidRDefault="00D37C59" w:rsidP="00D37C59">
      <w:pPr>
        <w:numPr>
          <w:ilvl w:val="0"/>
          <w:numId w:val="95"/>
        </w:numPr>
        <w:spacing w:after="0"/>
        <w:ind w:left="426"/>
        <w:jc w:val="both"/>
        <w:rPr>
          <w:rFonts w:cs="Calibri"/>
          <w:sz w:val="24"/>
          <w:szCs w:val="24"/>
        </w:rPr>
      </w:pPr>
      <w:r w:rsidRPr="00FE680F">
        <w:rPr>
          <w:rFonts w:cs="Calibri"/>
          <w:sz w:val="24"/>
          <w:szCs w:val="24"/>
        </w:rPr>
        <w:t xml:space="preserve">Przedsięwzięcie P.2.1.1. </w:t>
      </w:r>
      <w:r>
        <w:rPr>
          <w:rFonts w:cs="Calibri"/>
          <w:sz w:val="24"/>
          <w:szCs w:val="24"/>
        </w:rPr>
        <w:t xml:space="preserve"> </w:t>
      </w:r>
      <w:r w:rsidRPr="00FE680F">
        <w:rPr>
          <w:rFonts w:cs="Calibri"/>
          <w:sz w:val="24"/>
          <w:szCs w:val="24"/>
        </w:rPr>
        <w:t xml:space="preserve">– Przedsięwzięcie dostępne w ramach LSR polegające na  wsparciu inicjatyw na rzecz trwałych miejsc świadczenia usług społecznych. Przedsięwzięcie  finansowane ze środków </w:t>
      </w:r>
      <w:r w:rsidRPr="006B7CF7">
        <w:rPr>
          <w:rFonts w:cs="Calibri"/>
          <w:sz w:val="24"/>
          <w:szCs w:val="24"/>
        </w:rPr>
        <w:t xml:space="preserve">programu regionalnego Fundusze Europejskie </w:t>
      </w:r>
      <w:r>
        <w:rPr>
          <w:rFonts w:cs="Calibri"/>
          <w:sz w:val="24"/>
          <w:szCs w:val="24"/>
        </w:rPr>
        <w:t>dla Pomorza</w:t>
      </w:r>
      <w:r w:rsidRPr="006B7CF7">
        <w:rPr>
          <w:rFonts w:cs="Calibri"/>
          <w:sz w:val="24"/>
          <w:szCs w:val="24"/>
        </w:rPr>
        <w:t xml:space="preserve"> 2021-2027</w:t>
      </w:r>
      <w:r w:rsidRPr="00FE680F">
        <w:rPr>
          <w:rFonts w:cs="Calibri"/>
          <w:sz w:val="24"/>
          <w:szCs w:val="24"/>
        </w:rPr>
        <w:t>;</w:t>
      </w:r>
    </w:p>
    <w:p w14:paraId="319F8728" w14:textId="3D8C884B" w:rsidR="00D37C59" w:rsidRPr="006B7CF7" w:rsidRDefault="00D37C59" w:rsidP="00D37C59">
      <w:pPr>
        <w:numPr>
          <w:ilvl w:val="0"/>
          <w:numId w:val="95"/>
        </w:numPr>
        <w:spacing w:after="0"/>
        <w:ind w:left="426"/>
        <w:jc w:val="both"/>
        <w:rPr>
          <w:rFonts w:cs="Calibri"/>
          <w:sz w:val="24"/>
          <w:szCs w:val="24"/>
        </w:rPr>
      </w:pPr>
      <w:r w:rsidRPr="006B7CF7">
        <w:rPr>
          <w:rFonts w:cs="Calibri"/>
          <w:i/>
          <w:sz w:val="24"/>
          <w:szCs w:val="24"/>
        </w:rPr>
        <w:t>Obszar wiejski objęty LSR</w:t>
      </w:r>
      <w:r w:rsidRPr="006B7CF7">
        <w:rPr>
          <w:rFonts w:cs="Calibri"/>
          <w:sz w:val="24"/>
          <w:szCs w:val="24"/>
        </w:rPr>
        <w:t xml:space="preserve"> – obszar</w:t>
      </w:r>
      <w:r>
        <w:rPr>
          <w:rFonts w:cs="Calibri"/>
          <w:sz w:val="24"/>
          <w:szCs w:val="24"/>
        </w:rPr>
        <w:t xml:space="preserve"> gmin powiatu chojnickiego </w:t>
      </w:r>
      <w:proofErr w:type="spellStart"/>
      <w:r>
        <w:rPr>
          <w:rFonts w:cs="Calibri"/>
          <w:sz w:val="24"/>
          <w:szCs w:val="24"/>
        </w:rPr>
        <w:t>tj</w:t>
      </w:r>
      <w:proofErr w:type="spellEnd"/>
      <w:r>
        <w:rPr>
          <w:rFonts w:cs="Calibri"/>
          <w:sz w:val="24"/>
          <w:szCs w:val="24"/>
        </w:rPr>
        <w:t xml:space="preserve">: </w:t>
      </w:r>
      <w:r w:rsidRPr="006B7CF7">
        <w:rPr>
          <w:rFonts w:cs="Calibri"/>
          <w:sz w:val="24"/>
          <w:szCs w:val="24"/>
        </w:rPr>
        <w:t>gmin</w:t>
      </w:r>
      <w:r>
        <w:rPr>
          <w:rFonts w:cs="Calibri"/>
          <w:sz w:val="24"/>
          <w:szCs w:val="24"/>
        </w:rPr>
        <w:t>y</w:t>
      </w:r>
      <w:r w:rsidR="003C5D28">
        <w:rPr>
          <w:rFonts w:cs="Calibri"/>
          <w:sz w:val="24"/>
          <w:szCs w:val="24"/>
        </w:rPr>
        <w:t xml:space="preserve"> wiejskiej</w:t>
      </w:r>
      <w:r w:rsidRPr="006B7CF7">
        <w:rPr>
          <w:rFonts w:cs="Calibri"/>
          <w:sz w:val="24"/>
          <w:szCs w:val="24"/>
        </w:rPr>
        <w:t xml:space="preserve"> </w:t>
      </w:r>
      <w:r>
        <w:rPr>
          <w:rFonts w:cs="Calibri"/>
          <w:sz w:val="24"/>
          <w:szCs w:val="24"/>
        </w:rPr>
        <w:t>Chojnice</w:t>
      </w:r>
      <w:r w:rsidRPr="006B7CF7">
        <w:rPr>
          <w:rFonts w:cs="Calibri"/>
          <w:sz w:val="24"/>
          <w:szCs w:val="24"/>
        </w:rPr>
        <w:t xml:space="preserve">, </w:t>
      </w:r>
      <w:r>
        <w:rPr>
          <w:rFonts w:cs="Calibri"/>
          <w:sz w:val="24"/>
          <w:szCs w:val="24"/>
        </w:rPr>
        <w:t>Czersk, Brusy, Konarzyny z wyłączeniem miasta Chojnice oraz obszar gminy Lipnica leżący w powiecie bytowskim.</w:t>
      </w:r>
    </w:p>
    <w:p w14:paraId="5010E192" w14:textId="77777777" w:rsidR="00D37C59" w:rsidRPr="006B7CF7" w:rsidRDefault="00D37C59" w:rsidP="00D37C59">
      <w:pPr>
        <w:numPr>
          <w:ilvl w:val="0"/>
          <w:numId w:val="95"/>
        </w:numPr>
        <w:spacing w:after="0"/>
        <w:ind w:left="426"/>
        <w:jc w:val="both"/>
        <w:rPr>
          <w:rFonts w:cs="Calibri"/>
          <w:sz w:val="24"/>
          <w:szCs w:val="24"/>
        </w:rPr>
      </w:pPr>
      <w:r w:rsidRPr="006B7CF7">
        <w:rPr>
          <w:rFonts w:cs="Calibri"/>
          <w:i/>
          <w:sz w:val="24"/>
          <w:szCs w:val="24"/>
        </w:rPr>
        <w:t>Rozporządzenie nr 2021/1060</w:t>
      </w:r>
      <w:r w:rsidRPr="006B7CF7">
        <w:rPr>
          <w:rFonts w:cs="Calibri"/>
          <w:sz w:val="24"/>
          <w:szCs w:val="24"/>
        </w:rPr>
        <w:t xml:space="preserve"> – rozporządzenie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w:t>
      </w:r>
    </w:p>
    <w:p w14:paraId="32AA884A" w14:textId="77777777" w:rsidR="00D37C59" w:rsidRPr="006B7CF7" w:rsidRDefault="00D37C59" w:rsidP="00D37C59">
      <w:pPr>
        <w:numPr>
          <w:ilvl w:val="0"/>
          <w:numId w:val="95"/>
        </w:numPr>
        <w:spacing w:after="0"/>
        <w:ind w:left="426"/>
        <w:jc w:val="both"/>
        <w:rPr>
          <w:rFonts w:cs="Calibri"/>
          <w:sz w:val="24"/>
          <w:szCs w:val="24"/>
        </w:rPr>
      </w:pPr>
      <w:r w:rsidRPr="006B7CF7">
        <w:rPr>
          <w:rFonts w:cs="Calibri"/>
          <w:i/>
          <w:iCs/>
          <w:sz w:val="24"/>
          <w:szCs w:val="24"/>
        </w:rPr>
        <w:t>Rozporządzenie nr 2021/1057</w:t>
      </w:r>
      <w:r w:rsidRPr="006B7CF7">
        <w:rPr>
          <w:rFonts w:cs="Calibri"/>
          <w:sz w:val="24"/>
          <w:szCs w:val="24"/>
        </w:rPr>
        <w:t xml:space="preserve"> – rozporządzenie Parlamentu Europejskiego i Rady (UE) 2021/1057 z dnia 24 czerwca 2021 r. ustanawiające Europejski Fundusz Społeczny Plus (EFS+) oraz uchylające rozporządzenie (UE) nr 1296/2013;</w:t>
      </w:r>
    </w:p>
    <w:p w14:paraId="533B4816" w14:textId="77777777" w:rsidR="00D37C59" w:rsidRPr="006B7CF7" w:rsidRDefault="00D37C59" w:rsidP="00D37C59">
      <w:pPr>
        <w:numPr>
          <w:ilvl w:val="0"/>
          <w:numId w:val="95"/>
        </w:numPr>
        <w:spacing w:after="0"/>
        <w:ind w:left="426"/>
        <w:jc w:val="both"/>
        <w:rPr>
          <w:rFonts w:cs="Calibri"/>
          <w:sz w:val="24"/>
          <w:szCs w:val="24"/>
        </w:rPr>
      </w:pPr>
      <w:r w:rsidRPr="006B7CF7">
        <w:rPr>
          <w:rFonts w:cs="Calibri"/>
          <w:i/>
          <w:iCs/>
          <w:sz w:val="24"/>
          <w:szCs w:val="24"/>
        </w:rPr>
        <w:t xml:space="preserve">Rozporządzenie nr 2021/2115 </w:t>
      </w:r>
      <w:r w:rsidRPr="006B7CF7">
        <w:rPr>
          <w:rFonts w:cs="Calibri"/>
          <w:sz w:val="24"/>
          <w:szCs w:val="24"/>
        </w:rPr>
        <w:t>– rozporządzenie Parlamentu Europejskiego i Rady (UE) 2021/2115 z dnia 2 grudnia 2021 r. ustanawiające przepisy dotyczące wsparcia planów strategicznych sporządzanych przez państwa członkowskie w ramach wspólnej polityki rolnej (planów strategicznych WPR) i finansowanych z Europejskiego Funduszu Rolniczego Gwarancji (EFRG) i z Europejskiego Funduszu Rolnego na rzecz Rozwoju Obszarów Wiejskich (EFRROW) oraz uchylające rozporządzenia (UE) nr 1305/2013 i (UE) nr 1307/2013;</w:t>
      </w:r>
    </w:p>
    <w:p w14:paraId="24495F97" w14:textId="77777777" w:rsidR="00D37C59" w:rsidRPr="006B7CF7" w:rsidRDefault="00D37C59" w:rsidP="00D37C59">
      <w:pPr>
        <w:numPr>
          <w:ilvl w:val="0"/>
          <w:numId w:val="95"/>
        </w:numPr>
        <w:spacing w:after="0"/>
        <w:ind w:left="426"/>
        <w:jc w:val="both"/>
        <w:rPr>
          <w:rFonts w:cs="Calibri"/>
          <w:sz w:val="24"/>
          <w:szCs w:val="24"/>
        </w:rPr>
      </w:pPr>
      <w:r w:rsidRPr="006B7CF7">
        <w:rPr>
          <w:rFonts w:cs="Calibri"/>
          <w:i/>
          <w:sz w:val="24"/>
          <w:szCs w:val="24"/>
        </w:rPr>
        <w:t>Ustawa RLKS</w:t>
      </w:r>
      <w:r w:rsidRPr="006B7CF7">
        <w:rPr>
          <w:rFonts w:cs="Calibri"/>
          <w:sz w:val="24"/>
          <w:szCs w:val="24"/>
        </w:rPr>
        <w:t xml:space="preserve"> – ustawa z dnia 20 lutego 2015 r. o rozwoju lokalnym z udziałem lokalnej społeczności;</w:t>
      </w:r>
    </w:p>
    <w:p w14:paraId="2DE4F767" w14:textId="77777777" w:rsidR="00D37C59" w:rsidRPr="00D57AA9" w:rsidRDefault="00D37C59" w:rsidP="00D37C59">
      <w:pPr>
        <w:numPr>
          <w:ilvl w:val="0"/>
          <w:numId w:val="95"/>
        </w:numPr>
        <w:spacing w:after="0"/>
        <w:ind w:left="426"/>
        <w:jc w:val="both"/>
        <w:rPr>
          <w:rFonts w:cs="Calibri"/>
          <w:sz w:val="24"/>
          <w:szCs w:val="24"/>
        </w:rPr>
      </w:pPr>
      <w:r w:rsidRPr="00D57AA9">
        <w:rPr>
          <w:rFonts w:cs="Calibri"/>
          <w:i/>
          <w:sz w:val="24"/>
          <w:szCs w:val="24"/>
        </w:rPr>
        <w:t>Umowa ramowa</w:t>
      </w:r>
      <w:r w:rsidRPr="00D57AA9">
        <w:rPr>
          <w:rFonts w:cs="Calibri"/>
          <w:sz w:val="24"/>
          <w:szCs w:val="24"/>
        </w:rPr>
        <w:t xml:space="preserve"> – umowa o warunkach i sposobie realizacji strategii rozwoju lokalnego kierowanego przez społeczność nr </w:t>
      </w:r>
      <w:r>
        <w:rPr>
          <w:rFonts w:cs="Calibri"/>
          <w:sz w:val="24"/>
          <w:szCs w:val="24"/>
        </w:rPr>
        <w:t xml:space="preserve">00007.UM11.6572.20011.2023 </w:t>
      </w:r>
      <w:r w:rsidRPr="00D57AA9">
        <w:rPr>
          <w:rFonts w:cs="Calibri"/>
          <w:sz w:val="24"/>
          <w:szCs w:val="24"/>
        </w:rPr>
        <w:t xml:space="preserve">zawarta w dn. </w:t>
      </w:r>
      <w:r>
        <w:rPr>
          <w:rFonts w:cs="Calibri"/>
          <w:sz w:val="24"/>
          <w:szCs w:val="24"/>
        </w:rPr>
        <w:t>24</w:t>
      </w:r>
      <w:r w:rsidRPr="00D57AA9">
        <w:rPr>
          <w:rFonts w:cs="Calibri"/>
          <w:sz w:val="24"/>
          <w:szCs w:val="24"/>
        </w:rPr>
        <w:t>.</w:t>
      </w:r>
      <w:r>
        <w:rPr>
          <w:rFonts w:cs="Calibri"/>
          <w:sz w:val="24"/>
          <w:szCs w:val="24"/>
        </w:rPr>
        <w:t>01</w:t>
      </w:r>
      <w:r w:rsidRPr="00D57AA9">
        <w:rPr>
          <w:rFonts w:cs="Calibri"/>
          <w:sz w:val="24"/>
          <w:szCs w:val="24"/>
        </w:rPr>
        <w:t>.202</w:t>
      </w:r>
      <w:r>
        <w:rPr>
          <w:rFonts w:cs="Calibri"/>
          <w:sz w:val="24"/>
          <w:szCs w:val="24"/>
        </w:rPr>
        <w:t>4</w:t>
      </w:r>
      <w:r w:rsidRPr="00D57AA9">
        <w:rPr>
          <w:rFonts w:cs="Calibri"/>
          <w:sz w:val="24"/>
          <w:szCs w:val="24"/>
        </w:rPr>
        <w:t xml:space="preserve"> r. w </w:t>
      </w:r>
      <w:r>
        <w:rPr>
          <w:rFonts w:cs="Calibri"/>
          <w:sz w:val="24"/>
          <w:szCs w:val="24"/>
        </w:rPr>
        <w:t>Gdańsku</w:t>
      </w:r>
      <w:r w:rsidRPr="00D57AA9">
        <w:rPr>
          <w:rFonts w:cs="Calibri"/>
          <w:sz w:val="24"/>
          <w:szCs w:val="24"/>
        </w:rPr>
        <w:t xml:space="preserve"> pomiędzy Województwem </w:t>
      </w:r>
      <w:r>
        <w:rPr>
          <w:rFonts w:cs="Calibri"/>
          <w:sz w:val="24"/>
          <w:szCs w:val="24"/>
        </w:rPr>
        <w:t xml:space="preserve">Pomorskim </w:t>
      </w:r>
      <w:r w:rsidRPr="00D57AA9">
        <w:rPr>
          <w:rFonts w:cs="Calibri"/>
          <w:sz w:val="24"/>
          <w:szCs w:val="24"/>
        </w:rPr>
        <w:t>a</w:t>
      </w:r>
      <w:r>
        <w:rPr>
          <w:rFonts w:cs="Calibri"/>
          <w:sz w:val="24"/>
          <w:szCs w:val="24"/>
          <w:lang w:val="x-none"/>
        </w:rPr>
        <w:t xml:space="preserve"> Stowarzyszeniem Lokalna Grupa Działania Sandry Brdy</w:t>
      </w:r>
      <w:r w:rsidRPr="00D57AA9">
        <w:rPr>
          <w:rFonts w:cs="Calibri"/>
          <w:sz w:val="24"/>
          <w:szCs w:val="24"/>
        </w:rPr>
        <w:t>;</w:t>
      </w:r>
    </w:p>
    <w:p w14:paraId="43F3F233" w14:textId="77777777" w:rsidR="00D37C59" w:rsidRPr="00D57AA9" w:rsidRDefault="00D37C59" w:rsidP="00D37C59">
      <w:pPr>
        <w:numPr>
          <w:ilvl w:val="0"/>
          <w:numId w:val="95"/>
        </w:numPr>
        <w:spacing w:after="0"/>
        <w:ind w:left="426"/>
        <w:jc w:val="both"/>
        <w:rPr>
          <w:rFonts w:cs="Calibri"/>
          <w:sz w:val="24"/>
          <w:szCs w:val="24"/>
          <w:lang w:val="x-none"/>
        </w:rPr>
      </w:pPr>
      <w:r w:rsidRPr="00D57AA9">
        <w:rPr>
          <w:rFonts w:cs="Calibri"/>
          <w:i/>
          <w:sz w:val="24"/>
          <w:szCs w:val="24"/>
          <w:lang w:val="x-none"/>
        </w:rPr>
        <w:t xml:space="preserve">Projekt </w:t>
      </w:r>
      <w:r w:rsidRPr="00D57AA9">
        <w:rPr>
          <w:rFonts w:cs="Calibri"/>
          <w:i/>
          <w:sz w:val="24"/>
          <w:szCs w:val="24"/>
        </w:rPr>
        <w:t>g</w:t>
      </w:r>
      <w:r w:rsidRPr="00D57AA9">
        <w:rPr>
          <w:rFonts w:cs="Calibri"/>
          <w:i/>
          <w:sz w:val="24"/>
          <w:szCs w:val="24"/>
          <w:lang w:val="x-none"/>
        </w:rPr>
        <w:t>rantowy</w:t>
      </w:r>
      <w:r w:rsidRPr="00D57AA9">
        <w:rPr>
          <w:rFonts w:cs="Calibri"/>
          <w:sz w:val="24"/>
          <w:szCs w:val="24"/>
          <w:lang w:val="x-none"/>
        </w:rPr>
        <w:t xml:space="preserve"> – </w:t>
      </w:r>
      <w:r w:rsidRPr="00D57AA9">
        <w:rPr>
          <w:rFonts w:cs="Calibri"/>
          <w:sz w:val="24"/>
          <w:szCs w:val="24"/>
        </w:rPr>
        <w:t xml:space="preserve">operacja, w ramach której LGD jako beneficjent powierza </w:t>
      </w:r>
      <w:proofErr w:type="spellStart"/>
      <w:r w:rsidRPr="00D57AA9">
        <w:rPr>
          <w:rFonts w:cs="Calibri"/>
          <w:sz w:val="24"/>
          <w:szCs w:val="24"/>
        </w:rPr>
        <w:t>grantobiorcy</w:t>
      </w:r>
      <w:proofErr w:type="spellEnd"/>
      <w:r w:rsidRPr="00D57AA9">
        <w:rPr>
          <w:rFonts w:cs="Calibri"/>
          <w:sz w:val="24"/>
          <w:szCs w:val="24"/>
        </w:rPr>
        <w:t xml:space="preserve"> grant oraz realizację zadania objętego tym grantem</w:t>
      </w:r>
      <w:r w:rsidRPr="00D57AA9">
        <w:rPr>
          <w:rFonts w:cs="Calibri"/>
          <w:sz w:val="24"/>
          <w:szCs w:val="24"/>
          <w:lang w:val="x-none"/>
        </w:rPr>
        <w:t>;</w:t>
      </w:r>
    </w:p>
    <w:p w14:paraId="009F68D2" w14:textId="77777777" w:rsidR="00D37C59" w:rsidRPr="00D57AA9" w:rsidRDefault="00D37C59" w:rsidP="00D37C59">
      <w:pPr>
        <w:numPr>
          <w:ilvl w:val="0"/>
          <w:numId w:val="95"/>
        </w:numPr>
        <w:spacing w:after="0"/>
        <w:ind w:left="426"/>
        <w:jc w:val="both"/>
        <w:rPr>
          <w:rFonts w:cs="Calibri"/>
          <w:sz w:val="24"/>
          <w:szCs w:val="24"/>
          <w:lang w:val="x-none"/>
        </w:rPr>
      </w:pPr>
      <w:r w:rsidRPr="00D57AA9">
        <w:rPr>
          <w:rFonts w:cs="Calibri"/>
          <w:i/>
          <w:sz w:val="24"/>
          <w:szCs w:val="24"/>
          <w:lang w:val="x-none"/>
        </w:rPr>
        <w:t xml:space="preserve">Grant </w:t>
      </w:r>
      <w:r w:rsidRPr="00D57AA9">
        <w:rPr>
          <w:rFonts w:cs="Calibri"/>
          <w:sz w:val="24"/>
          <w:szCs w:val="24"/>
          <w:lang w:val="x-none"/>
        </w:rPr>
        <w:t xml:space="preserve">– środki finansowe powierzone </w:t>
      </w:r>
      <w:proofErr w:type="spellStart"/>
      <w:r w:rsidRPr="00D57AA9">
        <w:rPr>
          <w:rFonts w:cs="Calibri"/>
          <w:sz w:val="24"/>
          <w:szCs w:val="24"/>
        </w:rPr>
        <w:t>grantobiorcy</w:t>
      </w:r>
      <w:proofErr w:type="spellEnd"/>
      <w:r w:rsidRPr="00D57AA9">
        <w:rPr>
          <w:rFonts w:cs="Calibri"/>
          <w:sz w:val="24"/>
          <w:szCs w:val="24"/>
        </w:rPr>
        <w:t xml:space="preserve"> </w:t>
      </w:r>
      <w:r w:rsidRPr="00D57AA9">
        <w:rPr>
          <w:rFonts w:cs="Calibri"/>
          <w:sz w:val="24"/>
          <w:szCs w:val="24"/>
          <w:lang w:val="x-none"/>
        </w:rPr>
        <w:t xml:space="preserve">przez LGD </w:t>
      </w:r>
      <w:r w:rsidRPr="00D57AA9">
        <w:rPr>
          <w:rFonts w:cs="Calibri"/>
          <w:sz w:val="24"/>
          <w:szCs w:val="24"/>
        </w:rPr>
        <w:t xml:space="preserve">na podstawie umowy </w:t>
      </w:r>
      <w:r w:rsidRPr="00D57AA9">
        <w:rPr>
          <w:rFonts w:cs="Calibri"/>
          <w:sz w:val="24"/>
          <w:szCs w:val="24"/>
          <w:lang w:val="x-none"/>
        </w:rPr>
        <w:t xml:space="preserve">na realizację zadań służących osiągnięciu celu </w:t>
      </w:r>
      <w:r w:rsidRPr="00D57AA9">
        <w:rPr>
          <w:rFonts w:cs="Calibri"/>
          <w:sz w:val="24"/>
          <w:szCs w:val="24"/>
        </w:rPr>
        <w:t>projektu grantowego</w:t>
      </w:r>
      <w:r w:rsidRPr="00D57AA9">
        <w:rPr>
          <w:rFonts w:cs="Calibri"/>
          <w:sz w:val="24"/>
          <w:szCs w:val="24"/>
          <w:lang w:val="x-none"/>
        </w:rPr>
        <w:t>;</w:t>
      </w:r>
    </w:p>
    <w:p w14:paraId="7E84EF0A" w14:textId="77777777" w:rsidR="00D37C59" w:rsidRPr="00D57AA9" w:rsidRDefault="00D37C59" w:rsidP="00D37C59">
      <w:pPr>
        <w:numPr>
          <w:ilvl w:val="0"/>
          <w:numId w:val="95"/>
        </w:numPr>
        <w:spacing w:after="0"/>
        <w:ind w:left="426"/>
        <w:jc w:val="both"/>
        <w:rPr>
          <w:rFonts w:cs="Calibri"/>
          <w:sz w:val="24"/>
          <w:szCs w:val="24"/>
          <w:lang w:val="x-none"/>
        </w:rPr>
      </w:pPr>
      <w:proofErr w:type="spellStart"/>
      <w:r w:rsidRPr="00D57AA9">
        <w:rPr>
          <w:rFonts w:cs="Calibri"/>
          <w:i/>
          <w:sz w:val="24"/>
          <w:szCs w:val="24"/>
          <w:lang w:val="x-none"/>
        </w:rPr>
        <w:t>Grantodawca</w:t>
      </w:r>
      <w:proofErr w:type="spellEnd"/>
      <w:r w:rsidRPr="00D57AA9">
        <w:rPr>
          <w:rFonts w:cs="Calibri"/>
          <w:sz w:val="24"/>
          <w:szCs w:val="24"/>
          <w:lang w:val="x-none"/>
        </w:rPr>
        <w:t xml:space="preserve">  LGD – podmiot udzielający grantu;</w:t>
      </w:r>
    </w:p>
    <w:p w14:paraId="4CD36006" w14:textId="77777777" w:rsidR="00D37C59" w:rsidRPr="00D57AA9" w:rsidRDefault="00D37C59" w:rsidP="00D37C59">
      <w:pPr>
        <w:numPr>
          <w:ilvl w:val="0"/>
          <w:numId w:val="95"/>
        </w:numPr>
        <w:spacing w:after="0"/>
        <w:ind w:left="426"/>
        <w:jc w:val="both"/>
        <w:rPr>
          <w:rFonts w:cs="Calibri"/>
          <w:sz w:val="24"/>
          <w:szCs w:val="24"/>
          <w:lang w:val="x-none"/>
        </w:rPr>
      </w:pPr>
      <w:proofErr w:type="spellStart"/>
      <w:r w:rsidRPr="00D57AA9">
        <w:rPr>
          <w:rFonts w:cs="Calibri"/>
          <w:i/>
          <w:sz w:val="24"/>
          <w:szCs w:val="24"/>
          <w:lang w:val="x-none"/>
        </w:rPr>
        <w:t>Grantobiorca</w:t>
      </w:r>
      <w:proofErr w:type="spellEnd"/>
      <w:r w:rsidRPr="00D57AA9">
        <w:rPr>
          <w:rFonts w:cs="Calibri"/>
          <w:sz w:val="24"/>
          <w:szCs w:val="24"/>
          <w:lang w:val="x-none"/>
        </w:rPr>
        <w:t xml:space="preserve"> – podmiot</w:t>
      </w:r>
      <w:r w:rsidRPr="00D57AA9">
        <w:rPr>
          <w:rFonts w:cs="Calibri"/>
          <w:sz w:val="24"/>
          <w:szCs w:val="24"/>
        </w:rPr>
        <w:t>, któremu LGD powierzyła grant</w:t>
      </w:r>
      <w:r w:rsidRPr="00D57AA9">
        <w:rPr>
          <w:rFonts w:cs="Calibri"/>
          <w:sz w:val="24"/>
          <w:szCs w:val="24"/>
          <w:lang w:val="x-none"/>
        </w:rPr>
        <w:t>;</w:t>
      </w:r>
    </w:p>
    <w:p w14:paraId="6417A244" w14:textId="77777777" w:rsidR="00D37C59" w:rsidRPr="00D57AA9" w:rsidRDefault="00D37C59" w:rsidP="00D37C59">
      <w:pPr>
        <w:numPr>
          <w:ilvl w:val="0"/>
          <w:numId w:val="95"/>
        </w:numPr>
        <w:spacing w:after="0"/>
        <w:ind w:left="426"/>
        <w:jc w:val="both"/>
        <w:rPr>
          <w:rFonts w:cs="Calibri"/>
          <w:sz w:val="24"/>
          <w:szCs w:val="24"/>
          <w:lang w:val="x-none"/>
        </w:rPr>
      </w:pPr>
      <w:r w:rsidRPr="00D57AA9">
        <w:rPr>
          <w:rFonts w:cs="Calibri"/>
          <w:i/>
          <w:sz w:val="24"/>
          <w:szCs w:val="24"/>
        </w:rPr>
        <w:t xml:space="preserve">Wnioskodawca </w:t>
      </w:r>
      <w:r w:rsidRPr="00D57AA9">
        <w:rPr>
          <w:rFonts w:cs="Calibri"/>
          <w:sz w:val="24"/>
          <w:szCs w:val="24"/>
          <w:lang w:val="x-none"/>
        </w:rPr>
        <w:t>–</w:t>
      </w:r>
      <w:r w:rsidRPr="00D57AA9">
        <w:rPr>
          <w:rFonts w:cs="Calibri"/>
          <w:sz w:val="24"/>
          <w:szCs w:val="24"/>
        </w:rPr>
        <w:t xml:space="preserve"> podmiot ubiegający się o wsparcie w ramach naboru wniosków o powierzenie grantu;</w:t>
      </w:r>
    </w:p>
    <w:p w14:paraId="79B8ED9B" w14:textId="77777777" w:rsidR="00D37C59" w:rsidRPr="00D57AA9" w:rsidRDefault="00D37C59" w:rsidP="00D37C59">
      <w:pPr>
        <w:numPr>
          <w:ilvl w:val="0"/>
          <w:numId w:val="95"/>
        </w:numPr>
        <w:spacing w:after="0"/>
        <w:ind w:left="426"/>
        <w:jc w:val="both"/>
        <w:rPr>
          <w:rFonts w:cs="Calibri"/>
          <w:sz w:val="24"/>
          <w:szCs w:val="24"/>
          <w:lang w:val="x-none"/>
        </w:rPr>
      </w:pPr>
      <w:r w:rsidRPr="00D57AA9">
        <w:rPr>
          <w:rFonts w:cs="Calibri"/>
          <w:i/>
          <w:sz w:val="24"/>
          <w:szCs w:val="24"/>
          <w:lang w:val="x-none"/>
        </w:rPr>
        <w:lastRenderedPageBreak/>
        <w:t>Projekt objęty grantem</w:t>
      </w:r>
      <w:r w:rsidRPr="00D57AA9">
        <w:rPr>
          <w:rFonts w:cs="Calibri"/>
          <w:sz w:val="24"/>
          <w:szCs w:val="24"/>
          <w:lang w:val="x-none"/>
        </w:rPr>
        <w:t xml:space="preserve"> – przedsięwzięcie zmierzające do osiągnięcia założonego celu określonego wskaźnikami, z określonym początkiem i końcem realizacji</w:t>
      </w:r>
      <w:r w:rsidRPr="00D57AA9">
        <w:rPr>
          <w:rFonts w:cs="Calibri"/>
          <w:sz w:val="24"/>
          <w:szCs w:val="24"/>
        </w:rPr>
        <w:t>,</w:t>
      </w:r>
      <w:r w:rsidRPr="00D57AA9">
        <w:rPr>
          <w:rFonts w:cs="Calibri"/>
          <w:sz w:val="24"/>
          <w:szCs w:val="24"/>
          <w:lang w:val="x-none"/>
        </w:rPr>
        <w:t xml:space="preserve"> w ramach </w:t>
      </w:r>
      <w:proofErr w:type="spellStart"/>
      <w:r w:rsidRPr="00D57AA9">
        <w:rPr>
          <w:rFonts w:cs="Calibri"/>
          <w:sz w:val="24"/>
          <w:szCs w:val="24"/>
        </w:rPr>
        <w:t>pr</w:t>
      </w:r>
      <w:r w:rsidRPr="00D57AA9">
        <w:rPr>
          <w:rFonts w:cs="Calibri"/>
          <w:sz w:val="24"/>
          <w:szCs w:val="24"/>
          <w:lang w:val="x-none"/>
        </w:rPr>
        <w:t>ojekt</w:t>
      </w:r>
      <w:r w:rsidRPr="00D57AA9">
        <w:rPr>
          <w:rFonts w:cs="Calibri"/>
          <w:sz w:val="24"/>
          <w:szCs w:val="24"/>
        </w:rPr>
        <w:t>u</w:t>
      </w:r>
      <w:proofErr w:type="spellEnd"/>
      <w:r w:rsidRPr="00D57AA9">
        <w:rPr>
          <w:rFonts w:cs="Calibri"/>
          <w:sz w:val="24"/>
          <w:szCs w:val="24"/>
        </w:rPr>
        <w:t xml:space="preserve"> g</w:t>
      </w:r>
      <w:r w:rsidRPr="00D57AA9">
        <w:rPr>
          <w:rFonts w:cs="Calibri"/>
          <w:sz w:val="24"/>
          <w:szCs w:val="24"/>
          <w:lang w:val="x-none"/>
        </w:rPr>
        <w:t>rantowego;</w:t>
      </w:r>
    </w:p>
    <w:p w14:paraId="46804A85" w14:textId="77777777" w:rsidR="00D37C59" w:rsidRPr="00D57AA9" w:rsidRDefault="00D37C59" w:rsidP="00D37C59">
      <w:pPr>
        <w:numPr>
          <w:ilvl w:val="0"/>
          <w:numId w:val="95"/>
        </w:numPr>
        <w:spacing w:after="0"/>
        <w:ind w:left="426"/>
        <w:jc w:val="both"/>
        <w:rPr>
          <w:rFonts w:cs="Calibri"/>
          <w:sz w:val="24"/>
          <w:szCs w:val="24"/>
          <w:lang w:val="x-none"/>
        </w:rPr>
      </w:pPr>
      <w:r w:rsidRPr="00D57AA9">
        <w:rPr>
          <w:rFonts w:cs="Calibri"/>
          <w:i/>
          <w:sz w:val="24"/>
          <w:szCs w:val="24"/>
          <w:lang w:val="x-none"/>
        </w:rPr>
        <w:t>Wniosek</w:t>
      </w:r>
      <w:r w:rsidRPr="00D57AA9">
        <w:rPr>
          <w:rFonts w:cs="Calibri"/>
          <w:sz w:val="24"/>
          <w:szCs w:val="24"/>
          <w:lang w:val="x-none"/>
        </w:rPr>
        <w:t xml:space="preserve"> – wniosek o powierzenie grantu, składany przez </w:t>
      </w:r>
      <w:r w:rsidRPr="00D57AA9">
        <w:rPr>
          <w:rFonts w:cs="Calibri"/>
          <w:sz w:val="24"/>
          <w:szCs w:val="24"/>
        </w:rPr>
        <w:t>wnioskodawcę</w:t>
      </w:r>
      <w:r w:rsidRPr="00D57AA9">
        <w:rPr>
          <w:rFonts w:cs="Calibri"/>
          <w:sz w:val="24"/>
          <w:szCs w:val="24"/>
          <w:lang w:val="x-none"/>
        </w:rPr>
        <w:t xml:space="preserve"> w ramach naboru ogłoszonego przez </w:t>
      </w:r>
      <w:proofErr w:type="spellStart"/>
      <w:r w:rsidRPr="00D57AA9">
        <w:rPr>
          <w:rFonts w:cs="Calibri"/>
          <w:sz w:val="24"/>
          <w:szCs w:val="24"/>
          <w:lang w:val="x-none"/>
        </w:rPr>
        <w:t>grantodawcę</w:t>
      </w:r>
      <w:proofErr w:type="spellEnd"/>
      <w:r w:rsidRPr="00D57AA9">
        <w:rPr>
          <w:rFonts w:cs="Calibri"/>
          <w:sz w:val="24"/>
          <w:szCs w:val="24"/>
          <w:lang w:val="x-none"/>
        </w:rPr>
        <w:t>;</w:t>
      </w:r>
    </w:p>
    <w:p w14:paraId="42B7A9DB" w14:textId="57295661" w:rsidR="00D37C59" w:rsidRPr="00D57AA9" w:rsidRDefault="00D37C59" w:rsidP="00D37C59">
      <w:pPr>
        <w:numPr>
          <w:ilvl w:val="0"/>
          <w:numId w:val="95"/>
        </w:numPr>
        <w:spacing w:after="0"/>
        <w:ind w:left="426" w:hanging="357"/>
        <w:jc w:val="both"/>
        <w:rPr>
          <w:rFonts w:cs="Calibri"/>
          <w:b/>
          <w:sz w:val="24"/>
          <w:szCs w:val="24"/>
          <w:lang w:val="x-none"/>
        </w:rPr>
      </w:pPr>
      <w:r w:rsidRPr="00D57AA9">
        <w:rPr>
          <w:rFonts w:cs="Calibri"/>
          <w:i/>
          <w:sz w:val="24"/>
          <w:szCs w:val="24"/>
          <w:lang w:val="x-none"/>
        </w:rPr>
        <w:t>Pełnomocnik</w:t>
      </w:r>
      <w:r w:rsidRPr="00D57AA9">
        <w:rPr>
          <w:rFonts w:cs="Calibri"/>
          <w:sz w:val="24"/>
          <w:szCs w:val="24"/>
          <w:lang w:val="x-none"/>
        </w:rPr>
        <w:t xml:space="preserve"> – w imieniu podmiotu ubiegającego się o </w:t>
      </w:r>
      <w:r w:rsidRPr="00D57AA9">
        <w:rPr>
          <w:rFonts w:cs="Calibri"/>
          <w:sz w:val="24"/>
          <w:szCs w:val="24"/>
        </w:rPr>
        <w:t>wsparcie</w:t>
      </w:r>
      <w:r w:rsidRPr="00D57AA9">
        <w:rPr>
          <w:rFonts w:cs="Calibri"/>
          <w:sz w:val="24"/>
          <w:szCs w:val="24"/>
          <w:lang w:val="x-none"/>
        </w:rPr>
        <w:t xml:space="preserve"> może występować pełnomocnik, któremu podmiot ubiegający się o </w:t>
      </w:r>
      <w:r w:rsidRPr="00D57AA9">
        <w:rPr>
          <w:rFonts w:cs="Calibri"/>
          <w:sz w:val="24"/>
          <w:szCs w:val="24"/>
        </w:rPr>
        <w:t>wsparcie</w:t>
      </w:r>
      <w:r w:rsidRPr="00D57AA9">
        <w:rPr>
          <w:rFonts w:cs="Calibri"/>
          <w:sz w:val="24"/>
          <w:szCs w:val="24"/>
          <w:lang w:val="x-none"/>
        </w:rPr>
        <w:t xml:space="preserve"> udzielił stosownego pełnomocnictwa. Pełnomocnictwo winno być sporządzone w formie pisemnej oraz określać w swojej treści w sposób niebudzący wątpliwości rodzaj czynności, do których pełnomocnik jest umocowany. W złożonym pełnomocnictwie własnoręczność podpisów winna zostać potwierdzona przez notariusza</w:t>
      </w:r>
      <w:r w:rsidR="00D36E94">
        <w:rPr>
          <w:rFonts w:cs="Calibri"/>
          <w:sz w:val="24"/>
          <w:szCs w:val="24"/>
          <w:lang w:val="x-none"/>
        </w:rPr>
        <w:t>;</w:t>
      </w:r>
    </w:p>
    <w:p w14:paraId="1AFC12B9" w14:textId="77777777" w:rsidR="00D37C59" w:rsidRPr="00D57AA9" w:rsidRDefault="00D37C59" w:rsidP="00D37C59">
      <w:pPr>
        <w:numPr>
          <w:ilvl w:val="0"/>
          <w:numId w:val="95"/>
        </w:numPr>
        <w:spacing w:after="0"/>
        <w:ind w:left="426" w:hanging="357"/>
        <w:jc w:val="both"/>
        <w:rPr>
          <w:rFonts w:cs="Calibri"/>
          <w:sz w:val="24"/>
          <w:szCs w:val="24"/>
          <w:lang w:val="x-none"/>
        </w:rPr>
      </w:pPr>
      <w:r w:rsidRPr="00D57AA9">
        <w:rPr>
          <w:rFonts w:cs="Calibri"/>
          <w:i/>
          <w:sz w:val="24"/>
          <w:szCs w:val="24"/>
          <w:lang w:val="x-none"/>
        </w:rPr>
        <w:t xml:space="preserve">Lokalne kryteria wyboru </w:t>
      </w:r>
      <w:r w:rsidRPr="00D57AA9">
        <w:rPr>
          <w:rFonts w:cs="Calibri"/>
          <w:sz w:val="24"/>
          <w:szCs w:val="24"/>
          <w:lang w:val="x-none"/>
        </w:rPr>
        <w:t xml:space="preserve">– kryteria punktowe, wg których Rada LGD ocenia projekt objęty grantem. Kryteria Wyboru </w:t>
      </w:r>
      <w:proofErr w:type="spellStart"/>
      <w:r w:rsidRPr="00D57AA9">
        <w:rPr>
          <w:rFonts w:cs="Calibri"/>
          <w:sz w:val="24"/>
          <w:szCs w:val="24"/>
          <w:lang w:val="x-none"/>
        </w:rPr>
        <w:t>Grantobiorców</w:t>
      </w:r>
      <w:proofErr w:type="spellEnd"/>
      <w:r w:rsidRPr="00D57AA9">
        <w:rPr>
          <w:rFonts w:cs="Calibri"/>
          <w:sz w:val="24"/>
          <w:szCs w:val="24"/>
          <w:lang w:val="x-none"/>
        </w:rPr>
        <w:t xml:space="preserve"> stanowią </w:t>
      </w:r>
      <w:r w:rsidRPr="00D57AA9">
        <w:rPr>
          <w:rFonts w:cs="Calibri"/>
          <w:sz w:val="24"/>
          <w:szCs w:val="24"/>
        </w:rPr>
        <w:t>element niniejszej Procedury</w:t>
      </w:r>
      <w:r w:rsidRPr="00D57AA9">
        <w:rPr>
          <w:rFonts w:cs="Calibri"/>
          <w:sz w:val="24"/>
          <w:szCs w:val="24"/>
          <w:lang w:val="x-none"/>
        </w:rPr>
        <w:t xml:space="preserve"> i są wraz z </w:t>
      </w:r>
      <w:r w:rsidRPr="00D57AA9">
        <w:rPr>
          <w:rFonts w:cs="Calibri"/>
          <w:sz w:val="24"/>
          <w:szCs w:val="24"/>
        </w:rPr>
        <w:t>nią</w:t>
      </w:r>
      <w:r w:rsidRPr="00D57AA9">
        <w:rPr>
          <w:rFonts w:cs="Calibri"/>
          <w:sz w:val="24"/>
          <w:szCs w:val="24"/>
          <w:lang w:val="x-none"/>
        </w:rPr>
        <w:t xml:space="preserve"> podane do publicznej wiadomości za pośrednictwem strony internetowej LGD.</w:t>
      </w:r>
    </w:p>
    <w:p w14:paraId="536706B7" w14:textId="77777777" w:rsidR="00D37C59" w:rsidRPr="00D57AA9" w:rsidRDefault="00D37C59" w:rsidP="00D37C59">
      <w:pPr>
        <w:numPr>
          <w:ilvl w:val="0"/>
          <w:numId w:val="95"/>
        </w:numPr>
        <w:spacing w:after="0"/>
        <w:ind w:left="426" w:hanging="357"/>
        <w:jc w:val="both"/>
        <w:rPr>
          <w:rFonts w:cs="Calibri"/>
          <w:sz w:val="24"/>
          <w:szCs w:val="24"/>
          <w:lang w:val="x-none"/>
        </w:rPr>
      </w:pPr>
      <w:r w:rsidRPr="00D57AA9">
        <w:rPr>
          <w:rFonts w:cs="Calibri"/>
          <w:i/>
          <w:sz w:val="24"/>
          <w:szCs w:val="24"/>
          <w:lang w:val="x-none"/>
        </w:rPr>
        <w:t>Ogłoszenie naboru wniosków o powierzenie grant</w:t>
      </w:r>
      <w:r w:rsidRPr="00D57AA9">
        <w:rPr>
          <w:rFonts w:cs="Calibri"/>
          <w:i/>
          <w:sz w:val="24"/>
          <w:szCs w:val="24"/>
        </w:rPr>
        <w:t>u</w:t>
      </w:r>
      <w:r w:rsidRPr="00D57AA9">
        <w:rPr>
          <w:rFonts w:cs="Calibri"/>
          <w:i/>
          <w:sz w:val="24"/>
          <w:szCs w:val="24"/>
          <w:lang w:val="x-none"/>
        </w:rPr>
        <w:t xml:space="preserve"> </w:t>
      </w:r>
      <w:r w:rsidRPr="00D57AA9">
        <w:rPr>
          <w:rFonts w:cs="Calibri"/>
          <w:sz w:val="24"/>
          <w:szCs w:val="24"/>
          <w:lang w:val="x-none"/>
        </w:rPr>
        <w:t>– ogłoszenie o naborze wniosków o powierzenie grant</w:t>
      </w:r>
      <w:r w:rsidRPr="00D57AA9">
        <w:rPr>
          <w:rFonts w:cs="Calibri"/>
          <w:sz w:val="24"/>
          <w:szCs w:val="24"/>
        </w:rPr>
        <w:t>u</w:t>
      </w:r>
      <w:r w:rsidRPr="00D57AA9">
        <w:rPr>
          <w:rFonts w:cs="Calibri"/>
          <w:sz w:val="24"/>
          <w:szCs w:val="24"/>
          <w:lang w:val="x-none"/>
        </w:rPr>
        <w:t xml:space="preserve"> do wykonania zadań służących osiągnięciu celu </w:t>
      </w:r>
      <w:r w:rsidRPr="00D57AA9">
        <w:rPr>
          <w:rFonts w:cs="Calibri"/>
          <w:sz w:val="24"/>
          <w:szCs w:val="24"/>
        </w:rPr>
        <w:t>projektu</w:t>
      </w:r>
      <w:r w:rsidRPr="00D57AA9">
        <w:rPr>
          <w:rFonts w:cs="Calibri"/>
          <w:sz w:val="24"/>
          <w:szCs w:val="24"/>
          <w:lang w:val="x-none"/>
        </w:rPr>
        <w:t xml:space="preserve"> </w:t>
      </w:r>
      <w:r w:rsidRPr="00D57AA9">
        <w:rPr>
          <w:rFonts w:cs="Calibri"/>
          <w:sz w:val="24"/>
          <w:szCs w:val="24"/>
        </w:rPr>
        <w:t>g</w:t>
      </w:r>
      <w:r w:rsidRPr="00D57AA9">
        <w:rPr>
          <w:rFonts w:cs="Calibri"/>
          <w:sz w:val="24"/>
          <w:szCs w:val="24"/>
          <w:lang w:val="x-none"/>
        </w:rPr>
        <w:t>rantowego;</w:t>
      </w:r>
    </w:p>
    <w:p w14:paraId="32798D92" w14:textId="77777777" w:rsidR="00D37C59" w:rsidRPr="00D57AA9" w:rsidRDefault="00D37C59" w:rsidP="00D37C59">
      <w:pPr>
        <w:numPr>
          <w:ilvl w:val="0"/>
          <w:numId w:val="95"/>
        </w:numPr>
        <w:spacing w:after="0"/>
        <w:ind w:left="426" w:hanging="357"/>
        <w:jc w:val="both"/>
        <w:rPr>
          <w:rFonts w:cs="Calibri"/>
          <w:sz w:val="24"/>
          <w:szCs w:val="24"/>
          <w:lang w:val="x-none"/>
        </w:rPr>
      </w:pPr>
      <w:r w:rsidRPr="00D57AA9">
        <w:rPr>
          <w:rFonts w:cs="Calibri"/>
          <w:i/>
          <w:sz w:val="24"/>
          <w:szCs w:val="24"/>
        </w:rPr>
        <w:t xml:space="preserve">Regulamin naboru wniosków </w:t>
      </w:r>
      <w:r w:rsidRPr="00D57AA9">
        <w:rPr>
          <w:rFonts w:cs="Calibri"/>
          <w:sz w:val="24"/>
          <w:szCs w:val="24"/>
          <w:lang w:val="x-none"/>
        </w:rPr>
        <w:t>–</w:t>
      </w:r>
      <w:r w:rsidRPr="00D57AA9">
        <w:rPr>
          <w:rFonts w:cs="Calibri"/>
          <w:sz w:val="24"/>
          <w:szCs w:val="24"/>
        </w:rPr>
        <w:t xml:space="preserve"> regulamin naboru wniosków o powierzenie grantu, stanowiący załącznik do </w:t>
      </w:r>
      <w:r w:rsidRPr="00D57AA9">
        <w:rPr>
          <w:rFonts w:cs="Calibri"/>
          <w:iCs/>
          <w:sz w:val="24"/>
          <w:szCs w:val="24"/>
        </w:rPr>
        <w:t>o</w:t>
      </w:r>
      <w:r w:rsidRPr="00D57AA9">
        <w:rPr>
          <w:rFonts w:cs="Calibri"/>
          <w:iCs/>
          <w:sz w:val="24"/>
          <w:szCs w:val="24"/>
          <w:lang w:val="x-none"/>
        </w:rPr>
        <w:t>głoszeni</w:t>
      </w:r>
      <w:r w:rsidRPr="00D57AA9">
        <w:rPr>
          <w:rFonts w:cs="Calibri"/>
          <w:iCs/>
          <w:sz w:val="24"/>
          <w:szCs w:val="24"/>
        </w:rPr>
        <w:t>a</w:t>
      </w:r>
      <w:r w:rsidRPr="00D57AA9">
        <w:rPr>
          <w:rFonts w:cs="Calibri"/>
          <w:iCs/>
          <w:sz w:val="24"/>
          <w:szCs w:val="24"/>
          <w:lang w:val="x-none"/>
        </w:rPr>
        <w:t xml:space="preserve"> naboru wniosków o powierzenie grant</w:t>
      </w:r>
      <w:r w:rsidRPr="00D57AA9">
        <w:rPr>
          <w:rFonts w:cs="Calibri"/>
          <w:iCs/>
          <w:sz w:val="24"/>
          <w:szCs w:val="24"/>
        </w:rPr>
        <w:t>u;</w:t>
      </w:r>
    </w:p>
    <w:p w14:paraId="7C38F3E0" w14:textId="62BC80BE" w:rsidR="00D37C59" w:rsidRPr="00D57AA9" w:rsidRDefault="00D37C59" w:rsidP="00D37C59">
      <w:pPr>
        <w:numPr>
          <w:ilvl w:val="0"/>
          <w:numId w:val="95"/>
        </w:numPr>
        <w:spacing w:after="0"/>
        <w:ind w:left="426" w:hanging="357"/>
        <w:jc w:val="both"/>
        <w:rPr>
          <w:rFonts w:cs="Calibri"/>
          <w:sz w:val="24"/>
          <w:szCs w:val="24"/>
          <w:lang w:val="x-none"/>
        </w:rPr>
      </w:pPr>
      <w:r w:rsidRPr="00070B6E">
        <w:rPr>
          <w:rFonts w:cs="Calibri"/>
          <w:i/>
          <w:sz w:val="24"/>
          <w:szCs w:val="24"/>
          <w:lang w:val="x-none"/>
        </w:rPr>
        <w:t>Opiekun procesu</w:t>
      </w:r>
      <w:r w:rsidRPr="00D57AA9">
        <w:rPr>
          <w:rFonts w:cs="Calibri"/>
          <w:i/>
          <w:sz w:val="24"/>
          <w:szCs w:val="24"/>
          <w:lang w:val="x-none"/>
        </w:rPr>
        <w:t xml:space="preserve"> </w:t>
      </w:r>
      <w:r w:rsidRPr="00D57AA9">
        <w:rPr>
          <w:rFonts w:cs="Calibri"/>
          <w:sz w:val="24"/>
          <w:szCs w:val="24"/>
          <w:lang w:val="x-none"/>
        </w:rPr>
        <w:t>– osoba odpowiedzialna za prawidłowy przebieg</w:t>
      </w:r>
      <w:r w:rsidR="00D36E94">
        <w:rPr>
          <w:rFonts w:cs="Calibri"/>
          <w:sz w:val="24"/>
          <w:szCs w:val="24"/>
          <w:lang w:val="x-none"/>
        </w:rPr>
        <w:t xml:space="preserve"> proceduralny</w:t>
      </w:r>
      <w:r w:rsidRPr="00D57AA9">
        <w:rPr>
          <w:rFonts w:cs="Calibri"/>
          <w:sz w:val="24"/>
          <w:szCs w:val="24"/>
          <w:lang w:val="x-none"/>
        </w:rPr>
        <w:t xml:space="preserve"> procesu oceny </w:t>
      </w:r>
      <w:r w:rsidRPr="00D57AA9">
        <w:rPr>
          <w:rFonts w:cs="Calibri"/>
          <w:sz w:val="24"/>
          <w:szCs w:val="24"/>
        </w:rPr>
        <w:t xml:space="preserve">wniosków o powierzenie grantów i </w:t>
      </w:r>
      <w:r w:rsidRPr="00D57AA9">
        <w:rPr>
          <w:rFonts w:cs="Calibri"/>
          <w:sz w:val="24"/>
          <w:szCs w:val="24"/>
          <w:lang w:val="x-none"/>
        </w:rPr>
        <w:t>wyboru</w:t>
      </w:r>
      <w:r w:rsidRPr="00D57AA9">
        <w:rPr>
          <w:rFonts w:cs="Calibri"/>
          <w:sz w:val="24"/>
          <w:szCs w:val="24"/>
        </w:rPr>
        <w:t xml:space="preserve"> </w:t>
      </w:r>
      <w:proofErr w:type="spellStart"/>
      <w:r w:rsidRPr="00D57AA9">
        <w:rPr>
          <w:rFonts w:cs="Calibri"/>
          <w:sz w:val="24"/>
          <w:szCs w:val="24"/>
        </w:rPr>
        <w:t>grantobiorców</w:t>
      </w:r>
      <w:proofErr w:type="spellEnd"/>
      <w:r w:rsidRPr="00D57AA9">
        <w:rPr>
          <w:rFonts w:cs="Calibri"/>
          <w:sz w:val="24"/>
          <w:szCs w:val="24"/>
          <w:lang w:val="x-none"/>
        </w:rPr>
        <w:t xml:space="preserve"> – dyrektor biura LGD lub </w:t>
      </w:r>
      <w:r w:rsidRPr="00D57AA9">
        <w:rPr>
          <w:rFonts w:cs="Calibri"/>
          <w:sz w:val="24"/>
          <w:szCs w:val="24"/>
        </w:rPr>
        <w:t xml:space="preserve">inny </w:t>
      </w:r>
      <w:r w:rsidRPr="00D57AA9">
        <w:rPr>
          <w:rFonts w:cs="Calibri"/>
          <w:sz w:val="24"/>
          <w:szCs w:val="24"/>
          <w:lang w:val="x-none"/>
        </w:rPr>
        <w:t xml:space="preserve">wyznaczony </w:t>
      </w:r>
      <w:r w:rsidRPr="00D57AA9">
        <w:rPr>
          <w:rFonts w:cs="Calibri"/>
          <w:sz w:val="24"/>
          <w:szCs w:val="24"/>
        </w:rPr>
        <w:t>pracownik biura LGD;</w:t>
      </w:r>
    </w:p>
    <w:p w14:paraId="2FF0D069" w14:textId="77777777" w:rsidR="00D37C59" w:rsidRDefault="00D37C59" w:rsidP="00D37C59">
      <w:pPr>
        <w:numPr>
          <w:ilvl w:val="0"/>
          <w:numId w:val="95"/>
        </w:numPr>
        <w:spacing w:after="0"/>
        <w:ind w:left="426" w:hanging="357"/>
        <w:jc w:val="both"/>
        <w:rPr>
          <w:rFonts w:cs="Calibri"/>
          <w:sz w:val="24"/>
          <w:szCs w:val="24"/>
          <w:lang w:val="x-none"/>
        </w:rPr>
      </w:pPr>
      <w:r w:rsidRPr="00D57AA9">
        <w:rPr>
          <w:rFonts w:cs="Calibri"/>
          <w:i/>
          <w:sz w:val="24"/>
          <w:szCs w:val="24"/>
          <w:lang w:val="x-none"/>
        </w:rPr>
        <w:t xml:space="preserve">Umowa o powierzenie grantu </w:t>
      </w:r>
      <w:r w:rsidRPr="00D57AA9">
        <w:rPr>
          <w:rFonts w:cs="Calibri"/>
          <w:sz w:val="24"/>
          <w:szCs w:val="24"/>
          <w:lang w:val="x-none"/>
        </w:rPr>
        <w:t xml:space="preserve">– umowa zawarta pomiędzy </w:t>
      </w:r>
      <w:proofErr w:type="spellStart"/>
      <w:r w:rsidRPr="00D57AA9">
        <w:rPr>
          <w:rFonts w:cs="Calibri"/>
          <w:sz w:val="24"/>
          <w:szCs w:val="24"/>
        </w:rPr>
        <w:t>grantodawcą</w:t>
      </w:r>
      <w:proofErr w:type="spellEnd"/>
      <w:r w:rsidRPr="00D57AA9">
        <w:rPr>
          <w:rFonts w:cs="Calibri"/>
          <w:sz w:val="24"/>
          <w:szCs w:val="24"/>
          <w:lang w:val="x-none"/>
        </w:rPr>
        <w:t xml:space="preserve"> a </w:t>
      </w:r>
      <w:proofErr w:type="spellStart"/>
      <w:r w:rsidRPr="00D57AA9">
        <w:rPr>
          <w:rFonts w:cs="Calibri"/>
          <w:sz w:val="24"/>
          <w:szCs w:val="24"/>
        </w:rPr>
        <w:t>grantobiorcą</w:t>
      </w:r>
      <w:proofErr w:type="spellEnd"/>
      <w:r w:rsidRPr="00D57AA9">
        <w:rPr>
          <w:rFonts w:cs="Calibri"/>
          <w:sz w:val="24"/>
          <w:szCs w:val="24"/>
          <w:lang w:val="x-none"/>
        </w:rPr>
        <w:t>, określająca prawa i obowiązki każdej ze stron podczas realizacji projektu objętego grantem.</w:t>
      </w:r>
    </w:p>
    <w:p w14:paraId="3A337E4A" w14:textId="2A72EF0D" w:rsidR="00CD3D41" w:rsidRDefault="00CD3D41" w:rsidP="00D37C59">
      <w:pPr>
        <w:numPr>
          <w:ilvl w:val="0"/>
          <w:numId w:val="95"/>
        </w:numPr>
        <w:spacing w:after="0"/>
        <w:ind w:left="426" w:hanging="357"/>
        <w:jc w:val="both"/>
        <w:rPr>
          <w:rFonts w:cs="Calibri"/>
          <w:sz w:val="24"/>
          <w:szCs w:val="24"/>
          <w:lang w:val="x-none"/>
        </w:rPr>
      </w:pPr>
      <w:r w:rsidRPr="00CD3D41">
        <w:rPr>
          <w:rFonts w:cs="Calibri"/>
          <w:sz w:val="24"/>
          <w:szCs w:val="24"/>
          <w:lang w:val="x-none"/>
        </w:rPr>
        <w:t xml:space="preserve">Nabór wniosków – nabór wniosków o powierzenie grantów przeprowadzany przez LGD w celu wyłonienia </w:t>
      </w:r>
      <w:proofErr w:type="spellStart"/>
      <w:r w:rsidRPr="00CD3D41">
        <w:rPr>
          <w:rFonts w:cs="Calibri"/>
          <w:sz w:val="24"/>
          <w:szCs w:val="24"/>
          <w:lang w:val="x-none"/>
        </w:rPr>
        <w:t>grantobiorców</w:t>
      </w:r>
      <w:proofErr w:type="spellEnd"/>
      <w:r w:rsidRPr="00CD3D41">
        <w:rPr>
          <w:rFonts w:cs="Calibri"/>
          <w:sz w:val="24"/>
          <w:szCs w:val="24"/>
          <w:lang w:val="x-none"/>
        </w:rPr>
        <w:t>.</w:t>
      </w:r>
    </w:p>
    <w:p w14:paraId="6D20C55A" w14:textId="5392CFE0" w:rsidR="00D36E94" w:rsidRPr="00D36E94" w:rsidRDefault="000C46FA" w:rsidP="00D36E94">
      <w:pPr>
        <w:numPr>
          <w:ilvl w:val="0"/>
          <w:numId w:val="95"/>
        </w:numPr>
        <w:spacing w:after="0"/>
        <w:ind w:left="426" w:hanging="357"/>
        <w:jc w:val="both"/>
        <w:rPr>
          <w:rFonts w:cs="Calibri"/>
          <w:sz w:val="24"/>
          <w:szCs w:val="24"/>
          <w:lang w:val="x-none"/>
        </w:rPr>
      </w:pPr>
      <w:r>
        <w:rPr>
          <w:rFonts w:cs="Calibri"/>
          <w:i/>
          <w:iCs/>
          <w:sz w:val="24"/>
          <w:szCs w:val="24"/>
        </w:rPr>
        <w:t xml:space="preserve">Oświadczenie o konflikcie interesów Rady – wzór oświadczenia stanowiący załącznik </w:t>
      </w:r>
      <w:r w:rsidR="0095795A">
        <w:rPr>
          <w:rFonts w:cs="Calibri"/>
          <w:i/>
          <w:iCs/>
          <w:sz w:val="24"/>
          <w:szCs w:val="24"/>
        </w:rPr>
        <w:br/>
      </w:r>
      <w:r>
        <w:rPr>
          <w:rFonts w:cs="Calibri"/>
          <w:i/>
          <w:iCs/>
          <w:sz w:val="24"/>
          <w:szCs w:val="24"/>
        </w:rPr>
        <w:t>nr 2 do Regulaminu Rady. Oświadczenie jest składane przez członków Rady LGD uczestniczących w procesie weryfikacji i oceny wniosków o powierzenie grantów. Oświadczenie</w:t>
      </w:r>
      <w:r w:rsidR="0095795A">
        <w:rPr>
          <w:rFonts w:cs="Calibri"/>
          <w:i/>
          <w:iCs/>
          <w:sz w:val="24"/>
          <w:szCs w:val="24"/>
        </w:rPr>
        <w:t xml:space="preserve"> wskazuje czy zachodzą jakiekolwiek konflikty interesów</w:t>
      </w:r>
      <w:r w:rsidR="00566C43">
        <w:rPr>
          <w:rFonts w:cs="Calibri"/>
          <w:i/>
          <w:iCs/>
          <w:sz w:val="24"/>
          <w:szCs w:val="24"/>
        </w:rPr>
        <w:t xml:space="preserve"> pomiędzy członkiem Rady a wnioskodawcami. Ponadto oświadczenie zawiera aktualną deklarację członka </w:t>
      </w:r>
      <w:r w:rsidR="00566C43">
        <w:rPr>
          <w:rFonts w:cs="Calibri"/>
          <w:i/>
          <w:iCs/>
          <w:sz w:val="24"/>
          <w:szCs w:val="24"/>
        </w:rPr>
        <w:br/>
        <w:t>o przynależności do grupy interesu, które jest składane na potrzeby aktualizacji rejestru interesu.</w:t>
      </w:r>
      <w:r w:rsidR="009F261B">
        <w:rPr>
          <w:rFonts w:cs="Calibri"/>
          <w:i/>
          <w:iCs/>
          <w:sz w:val="24"/>
          <w:szCs w:val="24"/>
        </w:rPr>
        <w:t xml:space="preserve"> </w:t>
      </w:r>
    </w:p>
    <w:p w14:paraId="243F7B93" w14:textId="2AE9FE0E" w:rsidR="00D36E94" w:rsidRPr="00D36E94" w:rsidRDefault="00D36E94" w:rsidP="00D36E94">
      <w:pPr>
        <w:numPr>
          <w:ilvl w:val="0"/>
          <w:numId w:val="95"/>
        </w:numPr>
        <w:spacing w:after="0"/>
        <w:ind w:left="426" w:hanging="357"/>
        <w:jc w:val="both"/>
        <w:rPr>
          <w:rFonts w:cs="Calibri"/>
          <w:i/>
          <w:iCs/>
          <w:sz w:val="24"/>
          <w:szCs w:val="24"/>
        </w:rPr>
      </w:pPr>
      <w:r w:rsidRPr="00D36E94">
        <w:rPr>
          <w:rFonts w:cs="Calibri"/>
          <w:i/>
          <w:iCs/>
          <w:sz w:val="24"/>
          <w:szCs w:val="24"/>
        </w:rPr>
        <w:t>JSFP</w:t>
      </w:r>
      <w:r>
        <w:rPr>
          <w:rFonts w:cs="Calibri"/>
          <w:i/>
          <w:iCs/>
          <w:sz w:val="24"/>
          <w:szCs w:val="24"/>
        </w:rPr>
        <w:t xml:space="preserve"> – jednostki sektora finansów publicznych. Katalog jednostek ustala się zgodnie z zapisami ustawy z dnia 27 sierpnia 2009 r. o finansach publicznych.</w:t>
      </w:r>
    </w:p>
    <w:p w14:paraId="447825AF" w14:textId="77777777" w:rsidR="00D37C59" w:rsidRPr="00F40947" w:rsidRDefault="00D37C59" w:rsidP="00D37C59">
      <w:pPr>
        <w:spacing w:after="0"/>
        <w:ind w:left="426"/>
        <w:rPr>
          <w:rFonts w:cs="Calibri"/>
          <w:i/>
          <w:sz w:val="24"/>
          <w:szCs w:val="24"/>
          <w:highlight w:val="yellow"/>
          <w:lang w:val="x-none"/>
        </w:rPr>
      </w:pPr>
    </w:p>
    <w:p w14:paraId="504A86BC" w14:textId="77777777" w:rsidR="00D37C59" w:rsidRPr="00B63470" w:rsidRDefault="00D37C59" w:rsidP="00D37C59">
      <w:pPr>
        <w:numPr>
          <w:ilvl w:val="0"/>
          <w:numId w:val="111"/>
        </w:numPr>
        <w:spacing w:after="0"/>
        <w:rPr>
          <w:rFonts w:cs="Calibri"/>
          <w:b/>
          <w:sz w:val="24"/>
          <w:szCs w:val="24"/>
          <w:lang w:val="x-none"/>
        </w:rPr>
      </w:pPr>
      <w:r w:rsidRPr="00B63470">
        <w:rPr>
          <w:rFonts w:cs="Calibri"/>
          <w:b/>
          <w:sz w:val="24"/>
          <w:szCs w:val="24"/>
          <w:lang w:val="x-none"/>
        </w:rPr>
        <w:t xml:space="preserve"> INFORMACJE DODATKOWE WYNIKAJĄCE Z LSR:</w:t>
      </w:r>
    </w:p>
    <w:p w14:paraId="561FC42B" w14:textId="77777777" w:rsidR="00D37C59" w:rsidRPr="00B63470" w:rsidRDefault="00D37C59" w:rsidP="00D37C59">
      <w:pPr>
        <w:numPr>
          <w:ilvl w:val="0"/>
          <w:numId w:val="101"/>
        </w:numPr>
        <w:spacing w:after="0"/>
        <w:rPr>
          <w:rFonts w:cs="Calibri"/>
          <w:b/>
          <w:sz w:val="24"/>
          <w:szCs w:val="24"/>
        </w:rPr>
      </w:pPr>
      <w:r w:rsidRPr="00B63470">
        <w:rPr>
          <w:rFonts w:cs="Calibri"/>
          <w:b/>
          <w:sz w:val="24"/>
          <w:szCs w:val="24"/>
        </w:rPr>
        <w:t>WSTĘP DO PROCEDUR</w:t>
      </w:r>
    </w:p>
    <w:p w14:paraId="1BB598B7" w14:textId="77777777" w:rsidR="00D37C59" w:rsidRDefault="00D37C59" w:rsidP="00D37C59">
      <w:pPr>
        <w:numPr>
          <w:ilvl w:val="0"/>
          <w:numId w:val="104"/>
        </w:numPr>
        <w:spacing w:after="0"/>
        <w:jc w:val="both"/>
        <w:rPr>
          <w:rFonts w:cs="Calibri"/>
          <w:sz w:val="24"/>
          <w:szCs w:val="24"/>
        </w:rPr>
      </w:pPr>
      <w:r w:rsidRPr="00B63470">
        <w:rPr>
          <w:rFonts w:cs="Calibri"/>
          <w:sz w:val="24"/>
          <w:szCs w:val="24"/>
        </w:rPr>
        <w:t xml:space="preserve">Niniejsze procedury są przejrzyste i niedyskryminujące. Pozwalają unikać konfliktu interesów. Opisują sposób wyboru i oceny </w:t>
      </w:r>
      <w:proofErr w:type="spellStart"/>
      <w:r w:rsidRPr="00B63470">
        <w:rPr>
          <w:rFonts w:cs="Calibri"/>
          <w:sz w:val="24"/>
          <w:szCs w:val="24"/>
        </w:rPr>
        <w:t>grantobiorców</w:t>
      </w:r>
      <w:proofErr w:type="spellEnd"/>
      <w:r w:rsidRPr="00B63470">
        <w:rPr>
          <w:rFonts w:cs="Calibri"/>
          <w:sz w:val="24"/>
          <w:szCs w:val="24"/>
        </w:rPr>
        <w:t>, sposób rozliczenia grantów, monitoring i kontrolę.</w:t>
      </w:r>
    </w:p>
    <w:p w14:paraId="59C6A89E" w14:textId="47F801F9" w:rsidR="003B7630" w:rsidRPr="00B63470" w:rsidRDefault="003B7630" w:rsidP="00D37C59">
      <w:pPr>
        <w:numPr>
          <w:ilvl w:val="0"/>
          <w:numId w:val="104"/>
        </w:numPr>
        <w:spacing w:after="0"/>
        <w:jc w:val="both"/>
        <w:rPr>
          <w:rFonts w:cs="Calibri"/>
          <w:sz w:val="24"/>
          <w:szCs w:val="24"/>
        </w:rPr>
      </w:pPr>
      <w:r>
        <w:rPr>
          <w:rFonts w:cs="Calibri"/>
          <w:sz w:val="24"/>
          <w:szCs w:val="24"/>
        </w:rPr>
        <w:lastRenderedPageBreak/>
        <w:t xml:space="preserve">W sprawach dotyczących konfliktu interesów nie uregulowanych w niniejszej procedurze zastosowanie mają zapisy Wytycznych w zakresie niektórych zasad dokonywania wyboru operacji lub </w:t>
      </w:r>
      <w:proofErr w:type="spellStart"/>
      <w:r>
        <w:rPr>
          <w:rFonts w:cs="Calibri"/>
          <w:sz w:val="24"/>
          <w:szCs w:val="24"/>
        </w:rPr>
        <w:t>grantobiorców</w:t>
      </w:r>
      <w:proofErr w:type="spellEnd"/>
      <w:r>
        <w:rPr>
          <w:rFonts w:cs="Calibri"/>
          <w:sz w:val="24"/>
          <w:szCs w:val="24"/>
        </w:rPr>
        <w:t xml:space="preserve"> przez lokalne grupy działania wydane przez Ministerstwo Rolnictwa i Rozwoju Wsi w porozumieniu z Ministerstwem Funduszy i Polityki Regionalnej.</w:t>
      </w:r>
    </w:p>
    <w:p w14:paraId="20B057F5" w14:textId="77777777" w:rsidR="00D37C59" w:rsidRPr="00B63470" w:rsidRDefault="00D37C59" w:rsidP="00D37C59">
      <w:pPr>
        <w:numPr>
          <w:ilvl w:val="0"/>
          <w:numId w:val="104"/>
        </w:numPr>
        <w:spacing w:after="0"/>
        <w:jc w:val="both"/>
        <w:rPr>
          <w:rFonts w:cs="Calibri"/>
          <w:sz w:val="24"/>
          <w:szCs w:val="24"/>
        </w:rPr>
      </w:pPr>
      <w:r w:rsidRPr="00B63470">
        <w:rPr>
          <w:rFonts w:cs="Calibri"/>
          <w:sz w:val="24"/>
          <w:szCs w:val="24"/>
        </w:rPr>
        <w:t>Procedury są uszczegółowieniem zapisów Rozdziału VII LSR, tj. Sposób wyboru i oceny operacji oraz sposób ustanawiania kryteriów wyboru.</w:t>
      </w:r>
    </w:p>
    <w:p w14:paraId="282B23AD" w14:textId="77777777" w:rsidR="00D37C59" w:rsidRPr="00B63470" w:rsidRDefault="00D37C59" w:rsidP="00D37C59">
      <w:pPr>
        <w:numPr>
          <w:ilvl w:val="0"/>
          <w:numId w:val="104"/>
        </w:numPr>
        <w:spacing w:after="0"/>
        <w:jc w:val="both"/>
        <w:rPr>
          <w:rFonts w:cs="Calibri"/>
          <w:sz w:val="24"/>
          <w:szCs w:val="24"/>
        </w:rPr>
      </w:pPr>
      <w:r w:rsidRPr="00B63470">
        <w:rPr>
          <w:rFonts w:cs="Calibri"/>
          <w:sz w:val="24"/>
          <w:szCs w:val="24"/>
        </w:rPr>
        <w:t xml:space="preserve">Procedury są jawne i udostępniane do publicznej wiadomości za pośrednictwem strony internetowej LGD. Dodatkowo dostępne są do wglądu wszystkim zainteresowanym w biurze LGD </w:t>
      </w:r>
      <w:r>
        <w:rPr>
          <w:rFonts w:cs="Calibri"/>
          <w:sz w:val="24"/>
          <w:szCs w:val="24"/>
        </w:rPr>
        <w:t xml:space="preserve">w Chojnicach </w:t>
      </w:r>
      <w:r w:rsidRPr="00B63470">
        <w:rPr>
          <w:rFonts w:cs="Calibri"/>
          <w:sz w:val="24"/>
          <w:szCs w:val="24"/>
        </w:rPr>
        <w:t>przy ul.</w:t>
      </w:r>
      <w:r>
        <w:rPr>
          <w:rFonts w:cs="Calibri"/>
          <w:sz w:val="24"/>
          <w:szCs w:val="24"/>
        </w:rPr>
        <w:t xml:space="preserve"> Wysokiej 3</w:t>
      </w:r>
      <w:r w:rsidRPr="00B63470">
        <w:rPr>
          <w:rFonts w:cs="Calibri"/>
          <w:sz w:val="24"/>
          <w:szCs w:val="24"/>
        </w:rPr>
        <w:t>.</w:t>
      </w:r>
    </w:p>
    <w:p w14:paraId="1A047D3D" w14:textId="77777777" w:rsidR="00D37C59" w:rsidRPr="00B63470" w:rsidRDefault="00D37C59" w:rsidP="00D37C59">
      <w:pPr>
        <w:numPr>
          <w:ilvl w:val="0"/>
          <w:numId w:val="104"/>
        </w:numPr>
        <w:spacing w:after="0"/>
        <w:jc w:val="both"/>
        <w:rPr>
          <w:rFonts w:cs="Calibri"/>
          <w:sz w:val="24"/>
          <w:szCs w:val="24"/>
        </w:rPr>
      </w:pPr>
      <w:r w:rsidRPr="00B63470">
        <w:rPr>
          <w:rFonts w:cs="Calibri"/>
          <w:sz w:val="24"/>
          <w:szCs w:val="24"/>
        </w:rPr>
        <w:t xml:space="preserve">LGD zastrzega sobie możliwość zmiany niniejszych procedur w celu usprawnienia procesu oceny i wyboru </w:t>
      </w:r>
      <w:proofErr w:type="spellStart"/>
      <w:r w:rsidRPr="00B63470">
        <w:rPr>
          <w:rFonts w:cs="Calibri"/>
          <w:sz w:val="24"/>
          <w:szCs w:val="24"/>
        </w:rPr>
        <w:t>grantobiorców</w:t>
      </w:r>
      <w:proofErr w:type="spellEnd"/>
      <w:r w:rsidRPr="00B63470">
        <w:rPr>
          <w:rFonts w:cs="Calibri"/>
          <w:sz w:val="24"/>
          <w:szCs w:val="24"/>
        </w:rPr>
        <w:t xml:space="preserve">. </w:t>
      </w:r>
    </w:p>
    <w:p w14:paraId="39455B63" w14:textId="77777777" w:rsidR="00D37C59" w:rsidRPr="00B63470" w:rsidRDefault="00D37C59" w:rsidP="00D37C59">
      <w:pPr>
        <w:numPr>
          <w:ilvl w:val="0"/>
          <w:numId w:val="104"/>
        </w:numPr>
        <w:spacing w:after="0"/>
        <w:jc w:val="both"/>
        <w:rPr>
          <w:rFonts w:cs="Calibri"/>
          <w:sz w:val="24"/>
          <w:szCs w:val="24"/>
        </w:rPr>
      </w:pPr>
      <w:r w:rsidRPr="00B63470">
        <w:rPr>
          <w:rFonts w:cs="Calibri"/>
          <w:sz w:val="24"/>
          <w:szCs w:val="24"/>
        </w:rPr>
        <w:t>Niniejsze procedury mogą ulec zmianie na etapie wdrażania LSR, także na wezwanie Zarządu Województwa.</w:t>
      </w:r>
    </w:p>
    <w:p w14:paraId="34CFB0B8" w14:textId="77777777" w:rsidR="00D37C59" w:rsidRPr="00B63470" w:rsidRDefault="00D37C59" w:rsidP="00D37C59">
      <w:pPr>
        <w:numPr>
          <w:ilvl w:val="0"/>
          <w:numId w:val="104"/>
        </w:numPr>
        <w:spacing w:after="0"/>
        <w:jc w:val="both"/>
        <w:rPr>
          <w:rFonts w:cs="Calibri"/>
          <w:b/>
          <w:sz w:val="24"/>
          <w:szCs w:val="24"/>
        </w:rPr>
      </w:pPr>
      <w:r w:rsidRPr="00B63470">
        <w:rPr>
          <w:rFonts w:cs="Calibri"/>
          <w:sz w:val="24"/>
          <w:szCs w:val="24"/>
        </w:rPr>
        <w:t>W przypadku zmiany zapisów procedur, „nowe” procedury będą obowiązywać dla naborów ogłoszonych po dniu ich zatwierdzenia przez Zarząd Województwa.</w:t>
      </w:r>
    </w:p>
    <w:p w14:paraId="1EBB4ED3" w14:textId="77777777" w:rsidR="00D37C59" w:rsidRDefault="00D37C59" w:rsidP="00D37C59">
      <w:pPr>
        <w:spacing w:after="0"/>
        <w:rPr>
          <w:rFonts w:cs="Calibri"/>
          <w:b/>
          <w:sz w:val="24"/>
          <w:szCs w:val="24"/>
          <w:highlight w:val="yellow"/>
        </w:rPr>
      </w:pPr>
    </w:p>
    <w:p w14:paraId="12CBAF2D" w14:textId="77777777" w:rsidR="00D37C59" w:rsidRPr="00F40947" w:rsidRDefault="00D37C59" w:rsidP="00D37C59">
      <w:pPr>
        <w:spacing w:after="0"/>
        <w:ind w:left="360"/>
        <w:rPr>
          <w:rFonts w:cs="Calibri"/>
          <w:b/>
          <w:sz w:val="24"/>
          <w:szCs w:val="24"/>
          <w:highlight w:val="yellow"/>
        </w:rPr>
      </w:pPr>
    </w:p>
    <w:p w14:paraId="2B0BFF81" w14:textId="77777777" w:rsidR="00D37C59" w:rsidRPr="006D3AB8" w:rsidRDefault="00D37C59" w:rsidP="00D37C59">
      <w:pPr>
        <w:numPr>
          <w:ilvl w:val="0"/>
          <w:numId w:val="101"/>
        </w:numPr>
        <w:spacing w:after="0"/>
        <w:rPr>
          <w:rFonts w:cs="Calibri"/>
          <w:b/>
          <w:sz w:val="24"/>
          <w:szCs w:val="24"/>
        </w:rPr>
      </w:pPr>
      <w:r w:rsidRPr="006D3AB8">
        <w:rPr>
          <w:rFonts w:cs="Calibri"/>
          <w:b/>
          <w:sz w:val="24"/>
          <w:szCs w:val="24"/>
        </w:rPr>
        <w:t>INFORMACJE OGÓLNE</w:t>
      </w:r>
    </w:p>
    <w:p w14:paraId="0655CD83" w14:textId="77777777" w:rsidR="00D37C59" w:rsidRPr="006D3AB8" w:rsidRDefault="00D37C59" w:rsidP="00D37C59">
      <w:pPr>
        <w:numPr>
          <w:ilvl w:val="0"/>
          <w:numId w:val="76"/>
        </w:numPr>
        <w:spacing w:after="0"/>
        <w:ind w:left="0" w:firstLine="0"/>
        <w:jc w:val="both"/>
        <w:rPr>
          <w:rFonts w:cs="Calibri"/>
          <w:sz w:val="24"/>
          <w:szCs w:val="24"/>
          <w:lang w:val="x-none"/>
        </w:rPr>
      </w:pPr>
      <w:r w:rsidRPr="006D3AB8">
        <w:rPr>
          <w:rFonts w:cs="Calibri"/>
          <w:sz w:val="24"/>
          <w:szCs w:val="24"/>
          <w:lang w:val="x-none"/>
        </w:rPr>
        <w:t xml:space="preserve">Każdy </w:t>
      </w:r>
      <w:r w:rsidRPr="006D3AB8">
        <w:rPr>
          <w:rFonts w:cs="Calibri"/>
          <w:sz w:val="24"/>
          <w:szCs w:val="24"/>
        </w:rPr>
        <w:t>wnioskodawca</w:t>
      </w:r>
      <w:r w:rsidRPr="006D3AB8">
        <w:rPr>
          <w:rFonts w:cs="Calibri"/>
          <w:sz w:val="24"/>
          <w:szCs w:val="24"/>
          <w:lang w:val="x-none"/>
        </w:rPr>
        <w:t xml:space="preserve">, przed przystąpieniem do ubiegania się o </w:t>
      </w:r>
      <w:r w:rsidRPr="006D3AB8">
        <w:rPr>
          <w:rFonts w:cs="Calibri"/>
          <w:sz w:val="24"/>
          <w:szCs w:val="24"/>
        </w:rPr>
        <w:t>wsparcie</w:t>
      </w:r>
      <w:r w:rsidRPr="006D3AB8">
        <w:rPr>
          <w:rFonts w:cs="Calibri"/>
          <w:sz w:val="24"/>
          <w:szCs w:val="24"/>
          <w:lang w:val="x-none"/>
        </w:rPr>
        <w:t xml:space="preserve">, powinien zapoznać się z: </w:t>
      </w:r>
    </w:p>
    <w:p w14:paraId="24B9BF4F" w14:textId="64D44620" w:rsidR="00D37C59" w:rsidRPr="006D3AB8" w:rsidRDefault="00D37C59" w:rsidP="00D37C59">
      <w:pPr>
        <w:numPr>
          <w:ilvl w:val="0"/>
          <w:numId w:val="96"/>
        </w:numPr>
        <w:spacing w:after="0"/>
        <w:jc w:val="both"/>
        <w:rPr>
          <w:rFonts w:cs="Calibri"/>
          <w:sz w:val="24"/>
          <w:szCs w:val="24"/>
          <w:lang w:val="x-none"/>
        </w:rPr>
      </w:pPr>
      <w:r w:rsidRPr="006D3AB8">
        <w:rPr>
          <w:rFonts w:cs="Calibri"/>
          <w:sz w:val="24"/>
          <w:szCs w:val="24"/>
          <w:lang w:val="x-none"/>
        </w:rPr>
        <w:t>niniejsz</w:t>
      </w:r>
      <w:r w:rsidRPr="006D3AB8">
        <w:rPr>
          <w:rFonts w:cs="Calibri"/>
          <w:sz w:val="24"/>
          <w:szCs w:val="24"/>
        </w:rPr>
        <w:t>ymi</w:t>
      </w:r>
      <w:r w:rsidRPr="006D3AB8">
        <w:rPr>
          <w:rFonts w:cs="Calibri"/>
          <w:sz w:val="24"/>
          <w:szCs w:val="24"/>
          <w:lang w:val="x-none"/>
        </w:rPr>
        <w:t xml:space="preserve"> </w:t>
      </w:r>
      <w:r w:rsidRPr="006D3AB8">
        <w:rPr>
          <w:rFonts w:cs="Calibri"/>
          <w:i/>
          <w:sz w:val="24"/>
          <w:szCs w:val="24"/>
        </w:rPr>
        <w:t xml:space="preserve">Procedurami wyboru i oceny </w:t>
      </w:r>
      <w:proofErr w:type="spellStart"/>
      <w:r w:rsidRPr="006D3AB8">
        <w:rPr>
          <w:rFonts w:cs="Calibri"/>
          <w:i/>
          <w:sz w:val="24"/>
          <w:szCs w:val="24"/>
        </w:rPr>
        <w:t>grantobiorców</w:t>
      </w:r>
      <w:proofErr w:type="spellEnd"/>
      <w:r w:rsidRPr="006D3AB8">
        <w:rPr>
          <w:rFonts w:cs="Calibri"/>
          <w:i/>
          <w:sz w:val="24"/>
          <w:szCs w:val="24"/>
        </w:rPr>
        <w:t xml:space="preserve"> uwzględniającymi kryteria wyboru </w:t>
      </w:r>
      <w:proofErr w:type="spellStart"/>
      <w:r w:rsidRPr="006D3AB8">
        <w:rPr>
          <w:rFonts w:cs="Calibri"/>
          <w:i/>
          <w:sz w:val="24"/>
          <w:szCs w:val="24"/>
        </w:rPr>
        <w:t>grantobiorców</w:t>
      </w:r>
      <w:proofErr w:type="spellEnd"/>
      <w:r w:rsidRPr="006D3AB8">
        <w:rPr>
          <w:rFonts w:cs="Calibri"/>
          <w:i/>
          <w:sz w:val="24"/>
          <w:szCs w:val="24"/>
        </w:rPr>
        <w:t xml:space="preserve"> w ramach projektów grantowych</w:t>
      </w:r>
      <w:r w:rsidR="00A055DE">
        <w:rPr>
          <w:rFonts w:cs="Calibri"/>
          <w:i/>
          <w:sz w:val="24"/>
          <w:szCs w:val="24"/>
        </w:rPr>
        <w:t xml:space="preserve"> wraz z procedurą zmiany kryteriów</w:t>
      </w:r>
      <w:r w:rsidRPr="006D3AB8">
        <w:rPr>
          <w:rFonts w:cs="Calibri"/>
          <w:sz w:val="24"/>
          <w:szCs w:val="24"/>
          <w:lang w:val="x-none"/>
        </w:rPr>
        <w:t>;</w:t>
      </w:r>
    </w:p>
    <w:p w14:paraId="43582EF4" w14:textId="48F08358" w:rsidR="00FA5BAD" w:rsidRPr="00FA5BAD" w:rsidRDefault="00D37C59" w:rsidP="00DB1B83">
      <w:pPr>
        <w:numPr>
          <w:ilvl w:val="0"/>
          <w:numId w:val="96"/>
        </w:numPr>
        <w:spacing w:after="0"/>
        <w:jc w:val="both"/>
        <w:rPr>
          <w:rFonts w:cs="Calibri"/>
          <w:sz w:val="24"/>
          <w:szCs w:val="24"/>
          <w:lang w:val="x-none"/>
        </w:rPr>
      </w:pPr>
      <w:r w:rsidRPr="00FA5BAD">
        <w:rPr>
          <w:rFonts w:cs="Calibri"/>
          <w:sz w:val="24"/>
          <w:szCs w:val="24"/>
          <w:lang w:val="x-none"/>
        </w:rPr>
        <w:t xml:space="preserve">dokumentem </w:t>
      </w:r>
      <w:r w:rsidRPr="00FA5BAD">
        <w:rPr>
          <w:rFonts w:cs="Calibri"/>
          <w:i/>
          <w:sz w:val="24"/>
          <w:szCs w:val="24"/>
        </w:rPr>
        <w:t xml:space="preserve">Lokalna Strategia Rozwoju na lata 2023-2027 </w:t>
      </w:r>
      <w:r w:rsidR="00FA5BAD">
        <w:rPr>
          <w:rFonts w:cs="Calibri"/>
          <w:i/>
          <w:sz w:val="24"/>
          <w:szCs w:val="24"/>
        </w:rPr>
        <w:t>dla obszaru objętego działalności</w:t>
      </w:r>
      <w:r w:rsidR="006B789B">
        <w:rPr>
          <w:rFonts w:cs="Calibri"/>
          <w:i/>
          <w:sz w:val="24"/>
          <w:szCs w:val="24"/>
        </w:rPr>
        <w:t>ą</w:t>
      </w:r>
      <w:r w:rsidR="00FA5BAD">
        <w:rPr>
          <w:rFonts w:cs="Calibri"/>
          <w:i/>
          <w:sz w:val="24"/>
          <w:szCs w:val="24"/>
        </w:rPr>
        <w:t xml:space="preserve"> Lokalnej Grupy Działania Sandry Brdy</w:t>
      </w:r>
      <w:r w:rsidR="00524EC0">
        <w:rPr>
          <w:rFonts w:cs="Calibri"/>
          <w:i/>
          <w:sz w:val="24"/>
          <w:szCs w:val="24"/>
        </w:rPr>
        <w:t>;</w:t>
      </w:r>
    </w:p>
    <w:p w14:paraId="5114D1FD" w14:textId="009731A5" w:rsidR="00D37C59" w:rsidRPr="00FA5BAD" w:rsidRDefault="00FA5BAD" w:rsidP="00FA5BAD">
      <w:pPr>
        <w:spacing w:after="0"/>
        <w:jc w:val="both"/>
        <w:rPr>
          <w:rFonts w:cs="Calibri"/>
          <w:sz w:val="24"/>
          <w:szCs w:val="24"/>
          <w:lang w:val="x-none"/>
        </w:rPr>
      </w:pPr>
      <w:r w:rsidRPr="00FA5BAD">
        <w:rPr>
          <w:rFonts w:cs="Calibri"/>
          <w:sz w:val="24"/>
          <w:szCs w:val="24"/>
          <w:lang w:val="x-none"/>
        </w:rPr>
        <w:t>,</w:t>
      </w:r>
      <w:r w:rsidR="00D37C59" w:rsidRPr="00FA5BAD">
        <w:rPr>
          <w:rFonts w:cs="Calibri"/>
          <w:sz w:val="24"/>
          <w:szCs w:val="24"/>
          <w:lang w:val="x-none"/>
        </w:rPr>
        <w:t xml:space="preserve">które udostępnione są na stronie internetowej LGD. Ponadto każdy </w:t>
      </w:r>
      <w:r w:rsidR="00D37C59" w:rsidRPr="00FA5BAD">
        <w:rPr>
          <w:rFonts w:cs="Calibri"/>
          <w:sz w:val="24"/>
          <w:szCs w:val="24"/>
        </w:rPr>
        <w:t>wnioskodawca</w:t>
      </w:r>
      <w:r w:rsidR="00D37C59" w:rsidRPr="00FA5BAD">
        <w:rPr>
          <w:rFonts w:cs="Calibri"/>
          <w:sz w:val="24"/>
          <w:szCs w:val="24"/>
          <w:lang w:val="x-none"/>
        </w:rPr>
        <w:t xml:space="preserve"> powinien zapoznać się ze szczegółowymi zapisami wytycznych oraz aktów prawnych, o których mowa w niniejszej procedurze.</w:t>
      </w:r>
    </w:p>
    <w:p w14:paraId="26C8A5E3" w14:textId="77777777" w:rsidR="00D37C59" w:rsidRPr="006D3AB8" w:rsidRDefault="00D37C59" w:rsidP="00D37C59">
      <w:pPr>
        <w:spacing w:after="0"/>
        <w:rPr>
          <w:rFonts w:cs="Calibri"/>
          <w:sz w:val="24"/>
          <w:szCs w:val="24"/>
          <w:lang w:val="x-none"/>
        </w:rPr>
      </w:pPr>
    </w:p>
    <w:p w14:paraId="7A90BA2C" w14:textId="77777777" w:rsidR="00D37C59" w:rsidRPr="006D3AB8" w:rsidRDefault="00D37C59" w:rsidP="00D37C59">
      <w:pPr>
        <w:numPr>
          <w:ilvl w:val="0"/>
          <w:numId w:val="76"/>
        </w:numPr>
        <w:spacing w:after="0"/>
        <w:ind w:left="0" w:firstLine="0"/>
        <w:rPr>
          <w:rFonts w:cs="Calibri"/>
          <w:b/>
          <w:sz w:val="24"/>
          <w:szCs w:val="24"/>
          <w:lang w:val="x-none"/>
        </w:rPr>
      </w:pPr>
      <w:r w:rsidRPr="006D3AB8">
        <w:rPr>
          <w:rFonts w:cs="Calibri"/>
          <w:b/>
          <w:sz w:val="24"/>
          <w:szCs w:val="24"/>
          <w:lang w:val="x-none"/>
        </w:rPr>
        <w:t>Oznaczenia terminów:</w:t>
      </w:r>
    </w:p>
    <w:p w14:paraId="1D43197B" w14:textId="77777777" w:rsidR="00D37C59" w:rsidRPr="006D3AB8" w:rsidRDefault="00D37C59" w:rsidP="00D37C59">
      <w:pPr>
        <w:spacing w:after="0"/>
        <w:jc w:val="both"/>
        <w:rPr>
          <w:rFonts w:cs="Calibri"/>
          <w:sz w:val="24"/>
          <w:szCs w:val="24"/>
          <w:lang w:val="x-none"/>
        </w:rPr>
      </w:pPr>
      <w:r w:rsidRPr="006D3AB8">
        <w:rPr>
          <w:rFonts w:cs="Calibri"/>
          <w:sz w:val="24"/>
          <w:szCs w:val="24"/>
          <w:lang w:val="x-none"/>
        </w:rPr>
        <w:t xml:space="preserve">Obliczania i oznaczania terminów związanych z wykonywaniem czynności w toku postępowania w sprawie powierzenia grantu dokonuje się zgodnie z przepisami Ustawy z dnia 23 kwietnia 1964 r. Kodeks cywilny (Dz.U. </w:t>
      </w:r>
      <w:r w:rsidRPr="006D3AB8">
        <w:rPr>
          <w:rFonts w:cs="Calibri"/>
          <w:sz w:val="24"/>
          <w:szCs w:val="24"/>
        </w:rPr>
        <w:t>2023 poz. 1610 ze zm.</w:t>
      </w:r>
      <w:r w:rsidRPr="006D3AB8">
        <w:rPr>
          <w:rFonts w:cs="Calibri"/>
          <w:sz w:val="24"/>
          <w:szCs w:val="24"/>
          <w:lang w:val="x-none"/>
        </w:rPr>
        <w:t>), tj. dotyczącymi terminów (art. 110-116), z wyjątkiem przepisów dotyczących właściwości miejscowej organów, wyłączenia pracowników organu, doręczeń i wezwań, udostępnienia akt, a także skarg i wniosków – do których stosuje się przepisy Kodeksu postępowania administracyjnego, zatem:</w:t>
      </w:r>
    </w:p>
    <w:p w14:paraId="323541F3" w14:textId="77777777" w:rsidR="00D37C59" w:rsidRPr="006D3AB8" w:rsidRDefault="00D37C59" w:rsidP="00D37C59">
      <w:pPr>
        <w:numPr>
          <w:ilvl w:val="0"/>
          <w:numId w:val="82"/>
        </w:numPr>
        <w:spacing w:after="0"/>
        <w:jc w:val="both"/>
        <w:rPr>
          <w:rFonts w:cs="Calibri"/>
          <w:sz w:val="24"/>
          <w:szCs w:val="24"/>
          <w:lang w:val="x-none"/>
        </w:rPr>
      </w:pPr>
      <w:r w:rsidRPr="006D3AB8">
        <w:rPr>
          <w:rFonts w:cs="Calibri"/>
          <w:sz w:val="24"/>
          <w:szCs w:val="24"/>
          <w:lang w:val="x-none"/>
        </w:rPr>
        <w:t>termin oznaczony w dniach kończy się z upływem ostatniego dnia.</w:t>
      </w:r>
    </w:p>
    <w:p w14:paraId="402FDEF2" w14:textId="77777777" w:rsidR="00D37C59" w:rsidRPr="006D3AB8" w:rsidRDefault="00D37C59" w:rsidP="00D37C59">
      <w:pPr>
        <w:numPr>
          <w:ilvl w:val="0"/>
          <w:numId w:val="82"/>
        </w:numPr>
        <w:spacing w:after="0"/>
        <w:jc w:val="both"/>
        <w:rPr>
          <w:rFonts w:cs="Calibri"/>
          <w:sz w:val="24"/>
          <w:szCs w:val="24"/>
          <w:lang w:val="x-none"/>
        </w:rPr>
      </w:pPr>
      <w:r w:rsidRPr="006D3AB8">
        <w:rPr>
          <w:rFonts w:cs="Calibri"/>
          <w:sz w:val="24"/>
          <w:szCs w:val="24"/>
          <w:lang w:val="x-none"/>
        </w:rPr>
        <w:t>jeżeli początkiem terminu oznaczonego w dniach jest pewne zdarzenie, nie uwzględnia się przy obliczaniu terminu dnia, w którym to zdarzenie nastąpiło.</w:t>
      </w:r>
    </w:p>
    <w:p w14:paraId="0788B153" w14:textId="77777777" w:rsidR="00D37C59" w:rsidRPr="006D3AB8" w:rsidRDefault="00D37C59" w:rsidP="00D37C59">
      <w:pPr>
        <w:numPr>
          <w:ilvl w:val="0"/>
          <w:numId w:val="82"/>
        </w:numPr>
        <w:spacing w:after="0"/>
        <w:jc w:val="both"/>
        <w:rPr>
          <w:rFonts w:cs="Calibri"/>
          <w:sz w:val="24"/>
          <w:szCs w:val="24"/>
          <w:lang w:val="x-none"/>
        </w:rPr>
      </w:pPr>
      <w:r w:rsidRPr="006D3AB8">
        <w:rPr>
          <w:rFonts w:cs="Calibri"/>
          <w:sz w:val="24"/>
          <w:szCs w:val="24"/>
          <w:lang w:val="x-none"/>
        </w:rPr>
        <w:t xml:space="preserve">termin oznaczony w tygodniach, miesiącach lub latach kończy się z upływem dnia, który nazwą lub datą odpowiada początkowemu dniowi terminu, a gdyby takiego dnia </w:t>
      </w:r>
      <w:r w:rsidRPr="006D3AB8">
        <w:rPr>
          <w:rFonts w:cs="Calibri"/>
          <w:sz w:val="24"/>
          <w:szCs w:val="24"/>
          <w:lang w:val="x-none"/>
        </w:rPr>
        <w:lastRenderedPageBreak/>
        <w:t>w ostatnim miesiącu nie było – w ostatnim dniu tego miesiąca.</w:t>
      </w:r>
      <w:r w:rsidRPr="006D3AB8">
        <w:rPr>
          <w:rFonts w:cs="Calibri"/>
          <w:sz w:val="24"/>
          <w:szCs w:val="24"/>
        </w:rPr>
        <w:t xml:space="preserve"> Jednakże przy obliczaniu wieku osoby fizycznej termin upływa z początkiem ostatniego dnia.</w:t>
      </w:r>
    </w:p>
    <w:p w14:paraId="2207749A" w14:textId="77777777" w:rsidR="00D37C59" w:rsidRPr="006D3AB8" w:rsidRDefault="00D37C59" w:rsidP="00D37C59">
      <w:pPr>
        <w:numPr>
          <w:ilvl w:val="0"/>
          <w:numId w:val="82"/>
        </w:numPr>
        <w:spacing w:after="0"/>
        <w:jc w:val="both"/>
        <w:rPr>
          <w:rFonts w:cs="Calibri"/>
          <w:sz w:val="24"/>
          <w:szCs w:val="24"/>
          <w:lang w:val="x-none"/>
        </w:rPr>
      </w:pPr>
      <w:r w:rsidRPr="006D3AB8">
        <w:rPr>
          <w:rFonts w:cs="Calibri"/>
          <w:sz w:val="24"/>
          <w:szCs w:val="24"/>
          <w:lang w:val="x-none"/>
        </w:rPr>
        <w:t>jeżeli termin jest oznaczony na początek, środek lub koniec miesiąca, rozumie się przez to pierwszy, piętnasty lub ostatni dzień miesiąca.</w:t>
      </w:r>
    </w:p>
    <w:p w14:paraId="1310FB4F" w14:textId="77777777" w:rsidR="00D37C59" w:rsidRPr="006D3AB8" w:rsidRDefault="00D37C59" w:rsidP="00D37C59">
      <w:pPr>
        <w:numPr>
          <w:ilvl w:val="0"/>
          <w:numId w:val="82"/>
        </w:numPr>
        <w:spacing w:after="0"/>
        <w:jc w:val="both"/>
        <w:rPr>
          <w:rFonts w:cs="Calibri"/>
          <w:sz w:val="24"/>
          <w:szCs w:val="24"/>
          <w:lang w:val="x-none"/>
        </w:rPr>
      </w:pPr>
      <w:r w:rsidRPr="006D3AB8">
        <w:rPr>
          <w:rFonts w:cs="Calibri"/>
          <w:sz w:val="24"/>
          <w:szCs w:val="24"/>
          <w:lang w:val="x-none"/>
        </w:rPr>
        <w:t>termin półmiesięczny jest równy piętnastu dniom.</w:t>
      </w:r>
    </w:p>
    <w:p w14:paraId="0D85C47E" w14:textId="77777777" w:rsidR="00D37C59" w:rsidRPr="006D3AB8" w:rsidRDefault="00D37C59" w:rsidP="00D37C59">
      <w:pPr>
        <w:numPr>
          <w:ilvl w:val="0"/>
          <w:numId w:val="82"/>
        </w:numPr>
        <w:spacing w:after="0"/>
        <w:jc w:val="both"/>
        <w:rPr>
          <w:rFonts w:cs="Calibri"/>
          <w:sz w:val="24"/>
          <w:szCs w:val="24"/>
          <w:lang w:val="x-none"/>
        </w:rPr>
      </w:pPr>
      <w:r w:rsidRPr="006D3AB8">
        <w:rPr>
          <w:rFonts w:cs="Calibri"/>
          <w:sz w:val="24"/>
          <w:szCs w:val="24"/>
          <w:lang w:val="x-none"/>
        </w:rPr>
        <w:t>jeżeli termin jest oznaczony w miesiącach lub latach, a ciągłość terminu nie jest wymagana, miesiąc liczy się za dni trzydzieści, a rok za dni trzysta sześćdziesiąt pięć.</w:t>
      </w:r>
    </w:p>
    <w:p w14:paraId="5FCFD17D" w14:textId="77777777" w:rsidR="00D37C59" w:rsidRPr="006D3AB8" w:rsidRDefault="00D37C59" w:rsidP="00D37C59">
      <w:pPr>
        <w:numPr>
          <w:ilvl w:val="0"/>
          <w:numId w:val="82"/>
        </w:numPr>
        <w:spacing w:after="0"/>
        <w:jc w:val="both"/>
        <w:rPr>
          <w:rFonts w:cs="Calibri"/>
          <w:sz w:val="24"/>
          <w:szCs w:val="24"/>
          <w:lang w:val="x-none"/>
        </w:rPr>
      </w:pPr>
      <w:r w:rsidRPr="006D3AB8">
        <w:rPr>
          <w:rFonts w:cs="Calibri"/>
          <w:sz w:val="24"/>
          <w:szCs w:val="24"/>
          <w:lang w:val="x-none"/>
        </w:rPr>
        <w:t>jeżeli koniec terminu do wykonania czynności przypada na dzień uznany ustawowo za wolny od pracy</w:t>
      </w:r>
      <w:r w:rsidRPr="006D3AB8">
        <w:rPr>
          <w:rFonts w:cs="Calibri"/>
          <w:sz w:val="24"/>
          <w:szCs w:val="24"/>
        </w:rPr>
        <w:t xml:space="preserve"> lub na sobotę</w:t>
      </w:r>
      <w:r w:rsidRPr="006D3AB8">
        <w:rPr>
          <w:rFonts w:cs="Calibri"/>
          <w:sz w:val="24"/>
          <w:szCs w:val="24"/>
          <w:lang w:val="x-none"/>
        </w:rPr>
        <w:t>, termin upływa następnego dnia</w:t>
      </w:r>
      <w:r w:rsidRPr="006D3AB8">
        <w:rPr>
          <w:rFonts w:cs="Calibri"/>
          <w:sz w:val="24"/>
          <w:szCs w:val="24"/>
        </w:rPr>
        <w:t>, który nie jest dniem wolnym od pracy ani sobotą.</w:t>
      </w:r>
    </w:p>
    <w:p w14:paraId="42A49FB2" w14:textId="77777777" w:rsidR="00D37C59" w:rsidRPr="006D3AB8" w:rsidRDefault="00D37C59" w:rsidP="00D37C59">
      <w:pPr>
        <w:numPr>
          <w:ilvl w:val="0"/>
          <w:numId w:val="82"/>
        </w:numPr>
        <w:spacing w:after="0"/>
        <w:jc w:val="both"/>
        <w:rPr>
          <w:rFonts w:cs="Calibri"/>
          <w:sz w:val="24"/>
          <w:szCs w:val="24"/>
          <w:lang w:val="x-none"/>
        </w:rPr>
      </w:pPr>
      <w:r w:rsidRPr="006D3AB8">
        <w:rPr>
          <w:rFonts w:cs="Calibri"/>
          <w:sz w:val="24"/>
          <w:szCs w:val="24"/>
          <w:lang w:val="x-none"/>
        </w:rPr>
        <w:t>jeżeli skutki czynności prawnej mają powstać w oznaczonym terminie, stosuje się odpowiednio przepisy o warunku zawieszającym.</w:t>
      </w:r>
    </w:p>
    <w:p w14:paraId="408F5019" w14:textId="77777777" w:rsidR="00D37C59" w:rsidRPr="006D3AB8" w:rsidRDefault="00D37C59" w:rsidP="00D37C59">
      <w:pPr>
        <w:numPr>
          <w:ilvl w:val="0"/>
          <w:numId w:val="82"/>
        </w:numPr>
        <w:spacing w:after="0"/>
        <w:jc w:val="both"/>
        <w:rPr>
          <w:rFonts w:cs="Calibri"/>
          <w:sz w:val="24"/>
          <w:szCs w:val="24"/>
          <w:lang w:val="x-none"/>
        </w:rPr>
      </w:pPr>
      <w:r w:rsidRPr="006D3AB8">
        <w:rPr>
          <w:rFonts w:cs="Calibri"/>
          <w:sz w:val="24"/>
          <w:szCs w:val="24"/>
          <w:lang w:val="x-none"/>
        </w:rPr>
        <w:t>jeżeli skutki czynności prawnej mają ustać w oznaczonym terminie, stosuje się odpowiednio przepisy o warunku rozwiązującym.</w:t>
      </w:r>
    </w:p>
    <w:p w14:paraId="5500A027" w14:textId="77777777" w:rsidR="00D37C59" w:rsidRPr="006D3AB8" w:rsidRDefault="00D37C59" w:rsidP="00D37C59">
      <w:pPr>
        <w:numPr>
          <w:ilvl w:val="0"/>
          <w:numId w:val="76"/>
        </w:numPr>
        <w:spacing w:after="0"/>
        <w:ind w:left="0" w:firstLine="0"/>
        <w:jc w:val="both"/>
        <w:rPr>
          <w:rFonts w:cs="Calibri"/>
          <w:sz w:val="24"/>
          <w:szCs w:val="24"/>
          <w:lang w:val="x-none"/>
        </w:rPr>
      </w:pPr>
      <w:r w:rsidRPr="006D3AB8">
        <w:rPr>
          <w:rFonts w:cs="Calibri"/>
          <w:b/>
          <w:sz w:val="24"/>
          <w:szCs w:val="24"/>
          <w:lang w:val="x-none"/>
        </w:rPr>
        <w:t>Doręczenia i wezwania:</w:t>
      </w:r>
    </w:p>
    <w:p w14:paraId="140CE68A" w14:textId="77777777" w:rsidR="00D37C59" w:rsidRPr="006D3AB8" w:rsidRDefault="00D37C59" w:rsidP="00D37C59">
      <w:pPr>
        <w:numPr>
          <w:ilvl w:val="0"/>
          <w:numId w:val="102"/>
        </w:numPr>
        <w:spacing w:after="0"/>
        <w:jc w:val="both"/>
        <w:rPr>
          <w:rFonts w:cs="Calibri"/>
          <w:sz w:val="24"/>
          <w:szCs w:val="24"/>
          <w:lang w:val="x-none"/>
        </w:rPr>
      </w:pPr>
      <w:r w:rsidRPr="006D3AB8">
        <w:rPr>
          <w:rFonts w:cs="Calibri"/>
          <w:sz w:val="24"/>
          <w:szCs w:val="24"/>
          <w:lang w:val="x-none"/>
        </w:rPr>
        <w:t>LGD doręcza pisma za pokwitowaniem przez operatora pocztowego w rozumieniu ustawy z dn. 23 listopada 2012 r. – Prawo pocztowe (Dz.U. 2018 poz.</w:t>
      </w:r>
      <w:r w:rsidRPr="006D3AB8">
        <w:rPr>
          <w:rFonts w:cs="Calibri"/>
          <w:sz w:val="24"/>
          <w:szCs w:val="24"/>
        </w:rPr>
        <w:t xml:space="preserve"> 2188</w:t>
      </w:r>
      <w:r w:rsidRPr="006D3AB8">
        <w:rPr>
          <w:rFonts w:cs="Calibri"/>
          <w:sz w:val="24"/>
          <w:szCs w:val="24"/>
          <w:lang w:val="x-none"/>
        </w:rPr>
        <w:t>), przez swoich pracowników lub przez inne upoważnione osoby lub organy.</w:t>
      </w:r>
    </w:p>
    <w:p w14:paraId="4DF504F6" w14:textId="77777777" w:rsidR="00D37C59" w:rsidRPr="006D3AB8" w:rsidRDefault="00D37C59" w:rsidP="00D37C59">
      <w:pPr>
        <w:numPr>
          <w:ilvl w:val="0"/>
          <w:numId w:val="102"/>
        </w:numPr>
        <w:spacing w:after="0"/>
        <w:jc w:val="both"/>
        <w:rPr>
          <w:rFonts w:cs="Calibri"/>
          <w:sz w:val="24"/>
          <w:szCs w:val="24"/>
          <w:lang w:val="x-none"/>
        </w:rPr>
      </w:pPr>
      <w:r w:rsidRPr="006D3AB8">
        <w:rPr>
          <w:rFonts w:cs="Calibri"/>
          <w:sz w:val="24"/>
          <w:szCs w:val="24"/>
          <w:lang w:val="x-none"/>
        </w:rPr>
        <w:t>LGD doręcza pisma za pomocą środków komunikacji elektronicznej w rozumieniu art. 2 pkt 5 ustawy z dnia 18 lipca 2002 r. o świadczeniu usług drogą elektroniczną (Dz.U. 2</w:t>
      </w:r>
      <w:r w:rsidRPr="006D3AB8">
        <w:rPr>
          <w:rFonts w:cs="Calibri"/>
          <w:sz w:val="24"/>
          <w:szCs w:val="24"/>
        </w:rPr>
        <w:t>019 poz. 123</w:t>
      </w:r>
      <w:r w:rsidRPr="006D3AB8">
        <w:rPr>
          <w:rFonts w:cs="Calibri"/>
          <w:sz w:val="24"/>
          <w:szCs w:val="24"/>
          <w:lang w:val="x-none"/>
        </w:rPr>
        <w:t>), jeżeli strona lub inny uczestnik postępowania wyrazi zgodę na doręczanie pism w postępowaniu za pomocą tych środków i wskaże LGD adres elektroniczny.</w:t>
      </w:r>
    </w:p>
    <w:p w14:paraId="4BCC407C" w14:textId="77777777" w:rsidR="00D37C59" w:rsidRPr="006D3AB8" w:rsidRDefault="00D37C59" w:rsidP="00D37C59">
      <w:pPr>
        <w:numPr>
          <w:ilvl w:val="0"/>
          <w:numId w:val="102"/>
        </w:numPr>
        <w:spacing w:after="0"/>
        <w:jc w:val="both"/>
        <w:rPr>
          <w:rFonts w:cs="Calibri"/>
          <w:sz w:val="24"/>
          <w:szCs w:val="24"/>
          <w:lang w:val="x-none"/>
        </w:rPr>
      </w:pPr>
      <w:r w:rsidRPr="006D3AB8">
        <w:rPr>
          <w:rFonts w:cs="Calibri"/>
          <w:sz w:val="24"/>
          <w:szCs w:val="24"/>
          <w:lang w:val="x-none"/>
        </w:rPr>
        <w:t>Pisma doręcza się stronie, a gdy strona działa przez przedstawiciela – temu przedstawicielowi.</w:t>
      </w:r>
    </w:p>
    <w:p w14:paraId="75D2BD32" w14:textId="77777777" w:rsidR="00D37C59" w:rsidRPr="006D3AB8" w:rsidRDefault="00D37C59" w:rsidP="00D37C59">
      <w:pPr>
        <w:numPr>
          <w:ilvl w:val="0"/>
          <w:numId w:val="102"/>
        </w:numPr>
        <w:spacing w:after="0"/>
        <w:jc w:val="both"/>
        <w:rPr>
          <w:rFonts w:cs="Calibri"/>
          <w:sz w:val="24"/>
          <w:szCs w:val="24"/>
          <w:lang w:val="x-none"/>
        </w:rPr>
      </w:pPr>
      <w:r w:rsidRPr="006D3AB8">
        <w:rPr>
          <w:rFonts w:cs="Calibri"/>
          <w:sz w:val="24"/>
          <w:szCs w:val="24"/>
          <w:lang w:val="x-none"/>
        </w:rPr>
        <w:t>Jeżeli strona ustanowiła pełnomocnika, pisma doręcza się pełnomocnikowi.</w:t>
      </w:r>
    </w:p>
    <w:p w14:paraId="30B11370" w14:textId="77777777" w:rsidR="00D37C59" w:rsidRPr="006D3AB8" w:rsidRDefault="00D37C59" w:rsidP="00D37C59">
      <w:pPr>
        <w:numPr>
          <w:ilvl w:val="0"/>
          <w:numId w:val="102"/>
        </w:numPr>
        <w:spacing w:after="0"/>
        <w:jc w:val="both"/>
        <w:rPr>
          <w:rFonts w:cs="Calibri"/>
          <w:sz w:val="24"/>
          <w:szCs w:val="24"/>
          <w:lang w:val="x-none"/>
        </w:rPr>
      </w:pPr>
      <w:r w:rsidRPr="006D3AB8">
        <w:rPr>
          <w:rFonts w:cs="Calibri"/>
          <w:sz w:val="24"/>
          <w:szCs w:val="24"/>
          <w:lang w:val="x-none"/>
        </w:rPr>
        <w:t xml:space="preserve">W toku postępowania strony oraz ich przedstawiciele i pełnomocnicy mają obowiązek zawiadomić LGD o każdej zmianie swojego adresu, w tym adresu poczty elektronicznej. W razie zaniedbania niniejszego obowiązku doręczenie pisma pod dotychczasowym adresem ma skutek prawny. </w:t>
      </w:r>
    </w:p>
    <w:p w14:paraId="1443754D" w14:textId="77777777" w:rsidR="00D37C59" w:rsidRPr="006D3AB8" w:rsidRDefault="00D37C59" w:rsidP="00D37C59">
      <w:pPr>
        <w:numPr>
          <w:ilvl w:val="0"/>
          <w:numId w:val="102"/>
        </w:numPr>
        <w:spacing w:after="0"/>
        <w:jc w:val="both"/>
        <w:rPr>
          <w:rFonts w:cs="Calibri"/>
          <w:sz w:val="24"/>
          <w:szCs w:val="24"/>
          <w:lang w:val="x-none"/>
        </w:rPr>
      </w:pPr>
      <w:r w:rsidRPr="006D3AB8">
        <w:rPr>
          <w:rFonts w:cs="Calibri"/>
          <w:sz w:val="24"/>
          <w:szCs w:val="24"/>
          <w:lang w:val="x-none"/>
        </w:rPr>
        <w:t>Pismo skutecznie doręczone to pismo odebrane przez adresata, a w przypadku nieobecności adresata odebrane przez dorosłego domownika, sąsiada lub dozorcę domu, jeżeli osoby te podjęły się oddania pisma adresatowi.</w:t>
      </w:r>
    </w:p>
    <w:p w14:paraId="7AF7B4A1" w14:textId="77777777" w:rsidR="00D37C59" w:rsidRPr="006D3AB8" w:rsidRDefault="00D37C59" w:rsidP="00D37C59">
      <w:pPr>
        <w:numPr>
          <w:ilvl w:val="0"/>
          <w:numId w:val="102"/>
        </w:numPr>
        <w:spacing w:after="0"/>
        <w:jc w:val="both"/>
        <w:rPr>
          <w:rFonts w:cs="Calibri"/>
          <w:sz w:val="24"/>
          <w:szCs w:val="24"/>
          <w:lang w:val="x-none"/>
        </w:rPr>
      </w:pPr>
      <w:r w:rsidRPr="006D3AB8">
        <w:rPr>
          <w:rFonts w:cs="Calibri"/>
          <w:sz w:val="24"/>
          <w:szCs w:val="24"/>
          <w:lang w:val="x-none"/>
        </w:rPr>
        <w:t>Doręczenie uważa się za dokonane również z upływem ostatniego dnia okresu (14 dni) przechowywania przez operatora pocztowego pisma (w sytuacji, gdy nie było możliwości dostarczenia pisma w sposób wskazany w pkt. f), o czym adresat został poinformowany przez operatora), a pismo pozostawia się w aktach sprawy.</w:t>
      </w:r>
    </w:p>
    <w:p w14:paraId="0BD98465" w14:textId="77777777" w:rsidR="00D37C59" w:rsidRPr="006D3AB8" w:rsidRDefault="00D37C59" w:rsidP="00D37C59">
      <w:pPr>
        <w:numPr>
          <w:ilvl w:val="0"/>
          <w:numId w:val="102"/>
        </w:numPr>
        <w:spacing w:after="0"/>
        <w:jc w:val="both"/>
        <w:rPr>
          <w:rFonts w:cs="Calibri"/>
          <w:sz w:val="24"/>
          <w:szCs w:val="24"/>
          <w:lang w:val="x-none"/>
        </w:rPr>
      </w:pPr>
      <w:r w:rsidRPr="006D3AB8">
        <w:rPr>
          <w:rFonts w:cs="Calibri"/>
          <w:sz w:val="24"/>
          <w:szCs w:val="24"/>
          <w:lang w:val="x-none"/>
        </w:rPr>
        <w:t>W przypadku doręczenia pisma za pomocą środków komunikacji elektronicznej doręczenie jest skuteczne, jeżeli adresat potwierdzi odbiór pisma w sposób, o którym mowa w pkt. i).</w:t>
      </w:r>
    </w:p>
    <w:p w14:paraId="32B8CC91" w14:textId="77777777" w:rsidR="00D37C59" w:rsidRPr="006D3AB8" w:rsidRDefault="00D37C59" w:rsidP="00D37C59">
      <w:pPr>
        <w:numPr>
          <w:ilvl w:val="0"/>
          <w:numId w:val="102"/>
        </w:numPr>
        <w:spacing w:after="0"/>
        <w:jc w:val="both"/>
        <w:rPr>
          <w:rFonts w:cs="Calibri"/>
          <w:sz w:val="24"/>
          <w:szCs w:val="24"/>
          <w:lang w:val="x-none"/>
        </w:rPr>
      </w:pPr>
      <w:r w:rsidRPr="006D3AB8">
        <w:rPr>
          <w:rFonts w:cs="Calibri"/>
          <w:sz w:val="24"/>
          <w:szCs w:val="24"/>
          <w:lang w:val="x-none"/>
        </w:rPr>
        <w:lastRenderedPageBreak/>
        <w:t>W celu doręczenia pisma w formie dokumentu elektronicznego LGD przesyła na adres elektroniczny adresata zawiadomienie zawierające:</w:t>
      </w:r>
    </w:p>
    <w:p w14:paraId="768CA127" w14:textId="77777777" w:rsidR="00D37C59" w:rsidRPr="006D3AB8" w:rsidRDefault="00D37C59" w:rsidP="00D37C59">
      <w:pPr>
        <w:numPr>
          <w:ilvl w:val="0"/>
          <w:numId w:val="108"/>
        </w:numPr>
        <w:spacing w:after="0"/>
        <w:ind w:left="1134"/>
        <w:jc w:val="both"/>
        <w:rPr>
          <w:rFonts w:cs="Calibri"/>
          <w:sz w:val="24"/>
          <w:szCs w:val="24"/>
          <w:lang w:val="x-none"/>
        </w:rPr>
      </w:pPr>
      <w:r w:rsidRPr="006D3AB8">
        <w:rPr>
          <w:rFonts w:cs="Calibri"/>
          <w:sz w:val="24"/>
          <w:szCs w:val="24"/>
          <w:lang w:val="x-none"/>
        </w:rPr>
        <w:t>wskazanie, że adresat może odebrać pismo w formie dokumentu elektronicznego;</w:t>
      </w:r>
    </w:p>
    <w:p w14:paraId="0C0F4424" w14:textId="77777777" w:rsidR="00D37C59" w:rsidRPr="006D3AB8" w:rsidRDefault="00D37C59" w:rsidP="00D37C59">
      <w:pPr>
        <w:numPr>
          <w:ilvl w:val="0"/>
          <w:numId w:val="108"/>
        </w:numPr>
        <w:spacing w:after="0"/>
        <w:ind w:left="1134"/>
        <w:jc w:val="both"/>
        <w:rPr>
          <w:rFonts w:cs="Calibri"/>
          <w:sz w:val="24"/>
          <w:szCs w:val="24"/>
          <w:lang w:val="x-none"/>
        </w:rPr>
      </w:pPr>
      <w:r w:rsidRPr="006D3AB8">
        <w:rPr>
          <w:rFonts w:cs="Calibri"/>
          <w:sz w:val="24"/>
          <w:szCs w:val="24"/>
          <w:lang w:val="x-none"/>
        </w:rPr>
        <w:t>wskazanie adresu elektronicznego, z którego adresat może pobrać pismo i pod którym powinien dokonać potwierdzenia doręczenia pisma;</w:t>
      </w:r>
    </w:p>
    <w:p w14:paraId="40B5CD01" w14:textId="77777777" w:rsidR="00D37C59" w:rsidRPr="006D3AB8" w:rsidRDefault="00D37C59" w:rsidP="00D37C59">
      <w:pPr>
        <w:numPr>
          <w:ilvl w:val="0"/>
          <w:numId w:val="108"/>
        </w:numPr>
        <w:spacing w:after="0"/>
        <w:ind w:left="1134"/>
        <w:jc w:val="both"/>
        <w:rPr>
          <w:rFonts w:cs="Calibri"/>
          <w:sz w:val="24"/>
          <w:szCs w:val="24"/>
          <w:lang w:val="x-none"/>
        </w:rPr>
      </w:pPr>
      <w:r w:rsidRPr="006D3AB8">
        <w:rPr>
          <w:rFonts w:cs="Calibri"/>
          <w:sz w:val="24"/>
          <w:szCs w:val="24"/>
          <w:lang w:val="x-none"/>
        </w:rPr>
        <w:t>pouczenie dotyczące sposobu odbioru pisma, a w szczególności sposobu identyfikacji pod wskazanym adresem elektronicznym w systemie teleinformatycznym organu administracji publicznej, oraz informację o wymogu podpisania urzędowego poświadczenia odbioru w określony sposób.</w:t>
      </w:r>
    </w:p>
    <w:p w14:paraId="1986747C" w14:textId="77777777" w:rsidR="00D37C59" w:rsidRPr="006D3AB8" w:rsidRDefault="00D37C59" w:rsidP="00D37C59">
      <w:pPr>
        <w:numPr>
          <w:ilvl w:val="0"/>
          <w:numId w:val="102"/>
        </w:numPr>
        <w:spacing w:after="0"/>
        <w:jc w:val="both"/>
        <w:rPr>
          <w:rFonts w:cs="Calibri"/>
          <w:sz w:val="24"/>
          <w:szCs w:val="24"/>
          <w:lang w:val="x-none"/>
        </w:rPr>
      </w:pPr>
      <w:r w:rsidRPr="006D3AB8">
        <w:rPr>
          <w:rFonts w:cs="Calibri"/>
          <w:sz w:val="24"/>
          <w:szCs w:val="24"/>
          <w:lang w:val="x-none"/>
        </w:rPr>
        <w:t>W przypadku nieodebrania pisma w formie dokumentu elektronicznego w sposób, o którym mowa w pkt i), LGD po upływie 7 dni, licząc od dnia wysłania zawiadomienia, przesyła powtórne zawiadomienie o możliwości odebrania tego pisma.</w:t>
      </w:r>
    </w:p>
    <w:p w14:paraId="562F79B5" w14:textId="77777777" w:rsidR="00D37C59" w:rsidRPr="006D3AB8" w:rsidRDefault="00D37C59" w:rsidP="00D37C59">
      <w:pPr>
        <w:numPr>
          <w:ilvl w:val="0"/>
          <w:numId w:val="102"/>
        </w:numPr>
        <w:spacing w:after="0"/>
        <w:jc w:val="both"/>
        <w:rPr>
          <w:rFonts w:cs="Calibri"/>
          <w:sz w:val="24"/>
          <w:szCs w:val="24"/>
          <w:lang w:val="x-none"/>
        </w:rPr>
      </w:pPr>
      <w:r w:rsidRPr="006D3AB8">
        <w:rPr>
          <w:rFonts w:cs="Calibri"/>
          <w:sz w:val="24"/>
          <w:szCs w:val="24"/>
          <w:lang w:val="x-none"/>
        </w:rPr>
        <w:t>W przypadku nieodebrania pisma doręczenie uważa się za dokonane po upływie czternastu dni, licząc od dnia przesłania pierwszego zawiadomienia.</w:t>
      </w:r>
    </w:p>
    <w:p w14:paraId="765D0B96" w14:textId="77777777" w:rsidR="00D37C59" w:rsidRPr="00F40947" w:rsidRDefault="00D37C59" w:rsidP="00D37C59">
      <w:pPr>
        <w:spacing w:after="0"/>
        <w:jc w:val="both"/>
        <w:rPr>
          <w:rFonts w:cs="Calibri"/>
          <w:sz w:val="24"/>
          <w:szCs w:val="24"/>
          <w:highlight w:val="yellow"/>
          <w:lang w:val="x-none"/>
        </w:rPr>
      </w:pPr>
    </w:p>
    <w:p w14:paraId="6A927CD7" w14:textId="77777777" w:rsidR="00D37C59" w:rsidRDefault="00D37C59" w:rsidP="00524EC0">
      <w:pPr>
        <w:numPr>
          <w:ilvl w:val="0"/>
          <w:numId w:val="101"/>
        </w:numPr>
        <w:spacing w:after="0"/>
        <w:ind w:left="284"/>
        <w:rPr>
          <w:rFonts w:cs="Calibri"/>
          <w:b/>
          <w:sz w:val="24"/>
          <w:szCs w:val="24"/>
          <w:lang w:val="x-none"/>
        </w:rPr>
      </w:pPr>
      <w:r w:rsidRPr="006D3AB8">
        <w:rPr>
          <w:rFonts w:cs="Calibri"/>
          <w:b/>
          <w:sz w:val="24"/>
          <w:szCs w:val="24"/>
          <w:lang w:val="x-none"/>
        </w:rPr>
        <w:t>CELE ORAZ ZAKRES</w:t>
      </w:r>
      <w:r w:rsidRPr="006D3AB8">
        <w:rPr>
          <w:rFonts w:cs="Calibri"/>
          <w:b/>
          <w:sz w:val="24"/>
          <w:szCs w:val="24"/>
        </w:rPr>
        <w:t>Y</w:t>
      </w:r>
      <w:r w:rsidRPr="006D3AB8">
        <w:rPr>
          <w:rFonts w:cs="Calibri"/>
          <w:b/>
          <w:sz w:val="24"/>
          <w:szCs w:val="24"/>
          <w:lang w:val="x-none"/>
        </w:rPr>
        <w:t xml:space="preserve"> PROJEKTÓW OBJĘTYCH GRANTEM MOŻLIWYCH DO REALIZACJI W RAMACH PROJEKTÓW GRANTOWYCH</w:t>
      </w:r>
    </w:p>
    <w:p w14:paraId="421981AD" w14:textId="77777777" w:rsidR="00524EC0" w:rsidRPr="006D3AB8" w:rsidRDefault="00524EC0" w:rsidP="00524EC0">
      <w:pPr>
        <w:spacing w:after="0"/>
        <w:ind w:left="284"/>
        <w:rPr>
          <w:rFonts w:cs="Calibri"/>
          <w:b/>
          <w:sz w:val="24"/>
          <w:szCs w:val="24"/>
          <w:lang w:val="x-none"/>
        </w:rPr>
      </w:pPr>
    </w:p>
    <w:p w14:paraId="10CC2DFB" w14:textId="77777777" w:rsidR="00D37C59" w:rsidRPr="006D3AB8" w:rsidRDefault="00D37C59" w:rsidP="00D37C59">
      <w:pPr>
        <w:numPr>
          <w:ilvl w:val="0"/>
          <w:numId w:val="78"/>
        </w:numPr>
        <w:spacing w:after="0"/>
        <w:ind w:left="0" w:firstLine="0"/>
        <w:jc w:val="both"/>
        <w:rPr>
          <w:rFonts w:cs="Calibri"/>
          <w:b/>
          <w:sz w:val="24"/>
          <w:szCs w:val="24"/>
          <w:lang w:val="x-none"/>
        </w:rPr>
      </w:pPr>
      <w:r w:rsidRPr="006D3AB8">
        <w:rPr>
          <w:rFonts w:cs="Calibri"/>
          <w:b/>
          <w:sz w:val="24"/>
          <w:szCs w:val="24"/>
          <w:lang w:val="x-none"/>
        </w:rPr>
        <w:t>Cele Projektów Grantowych i projektów objętych grantami:</w:t>
      </w:r>
    </w:p>
    <w:p w14:paraId="040CC2EA" w14:textId="77777777" w:rsidR="00D37C59" w:rsidRDefault="00D37C59" w:rsidP="00D37C59">
      <w:pPr>
        <w:tabs>
          <w:tab w:val="left" w:pos="6804"/>
        </w:tabs>
        <w:spacing w:after="0"/>
        <w:rPr>
          <w:rFonts w:cs="Calibri"/>
          <w:sz w:val="24"/>
          <w:szCs w:val="24"/>
          <w:lang w:val="x-none"/>
        </w:rPr>
      </w:pPr>
      <w:r w:rsidRPr="006D3AB8">
        <w:rPr>
          <w:rFonts w:cs="Calibri"/>
          <w:sz w:val="24"/>
          <w:szCs w:val="24"/>
          <w:lang w:val="x-none"/>
        </w:rPr>
        <w:t>Założenia i cele Projektów Grantowych, a tym samym projektów objętych grantami, są zgodne i odpowiadają</w:t>
      </w:r>
      <w:r>
        <w:rPr>
          <w:rFonts w:cs="Calibri"/>
          <w:sz w:val="24"/>
          <w:szCs w:val="24"/>
          <w:lang w:val="x-none"/>
        </w:rPr>
        <w:t xml:space="preserve"> </w:t>
      </w:r>
      <w:r w:rsidRPr="006D3AB8">
        <w:rPr>
          <w:rFonts w:cs="Calibri"/>
          <w:sz w:val="24"/>
          <w:szCs w:val="24"/>
          <w:lang w:val="x-none"/>
        </w:rPr>
        <w:t>celo</w:t>
      </w:r>
      <w:r w:rsidRPr="006D3AB8">
        <w:rPr>
          <w:rFonts w:cs="Calibri"/>
          <w:sz w:val="24"/>
          <w:szCs w:val="24"/>
        </w:rPr>
        <w:t>wi</w:t>
      </w:r>
      <w:r w:rsidRPr="006D3AB8">
        <w:rPr>
          <w:rFonts w:cs="Calibri"/>
          <w:sz w:val="24"/>
          <w:szCs w:val="24"/>
          <w:lang w:val="x-none"/>
        </w:rPr>
        <w:t xml:space="preserve"> </w:t>
      </w:r>
      <w:r w:rsidRPr="006D44EE">
        <w:rPr>
          <w:rFonts w:cs="Calibri"/>
          <w:sz w:val="24"/>
          <w:szCs w:val="24"/>
          <w:lang w:val="x-none"/>
        </w:rPr>
        <w:t>szczegółowemu</w:t>
      </w:r>
      <w:r>
        <w:rPr>
          <w:rFonts w:cs="Calibri"/>
          <w:sz w:val="24"/>
          <w:szCs w:val="24"/>
          <w:lang w:val="x-none"/>
        </w:rPr>
        <w:t xml:space="preserve"> nr </w:t>
      </w:r>
      <w:r w:rsidRPr="006D44EE">
        <w:rPr>
          <w:rFonts w:cs="Calibri"/>
          <w:sz w:val="24"/>
          <w:szCs w:val="24"/>
          <w:lang w:val="x-none"/>
        </w:rPr>
        <w:t xml:space="preserve"> 1 </w:t>
      </w:r>
      <w:r w:rsidRPr="006D3AB8">
        <w:rPr>
          <w:rFonts w:cs="Calibri"/>
          <w:sz w:val="24"/>
          <w:szCs w:val="24"/>
          <w:lang w:val="x-none"/>
        </w:rPr>
        <w:t>LSR</w:t>
      </w:r>
      <w:r>
        <w:rPr>
          <w:rFonts w:cs="Calibri"/>
          <w:sz w:val="24"/>
          <w:szCs w:val="24"/>
          <w:lang w:val="x-none"/>
        </w:rPr>
        <w:t xml:space="preserve"> - </w:t>
      </w:r>
      <w:r w:rsidRPr="006D3AB8">
        <w:rPr>
          <w:rFonts w:cs="Calibri"/>
          <w:sz w:val="24"/>
          <w:szCs w:val="24"/>
          <w:lang w:val="x-none"/>
        </w:rPr>
        <w:t xml:space="preserve"> </w:t>
      </w:r>
      <w:r w:rsidRPr="006D44EE">
        <w:rPr>
          <w:rFonts w:cs="Calibri"/>
          <w:sz w:val="24"/>
          <w:szCs w:val="24"/>
          <w:lang w:val="x-none"/>
        </w:rPr>
        <w:t>Zachowanie walorów środowiska przyrodniczego i kulturowego</w:t>
      </w:r>
      <w:r>
        <w:rPr>
          <w:rFonts w:cs="Calibri"/>
          <w:sz w:val="24"/>
          <w:szCs w:val="24"/>
          <w:lang w:val="x-none"/>
        </w:rPr>
        <w:t xml:space="preserve">  oraz </w:t>
      </w:r>
      <w:r w:rsidRPr="006D3AB8">
        <w:rPr>
          <w:rFonts w:cs="Calibri"/>
          <w:sz w:val="24"/>
          <w:szCs w:val="24"/>
          <w:lang w:val="x-none"/>
        </w:rPr>
        <w:t>celo</w:t>
      </w:r>
      <w:r w:rsidRPr="006D44EE">
        <w:rPr>
          <w:rFonts w:cs="Calibri"/>
          <w:sz w:val="24"/>
          <w:szCs w:val="24"/>
          <w:lang w:val="x-none"/>
        </w:rPr>
        <w:t>wi</w:t>
      </w:r>
      <w:r w:rsidRPr="006D3AB8">
        <w:rPr>
          <w:rFonts w:cs="Calibri"/>
          <w:sz w:val="24"/>
          <w:szCs w:val="24"/>
          <w:lang w:val="x-none"/>
        </w:rPr>
        <w:t xml:space="preserve"> </w:t>
      </w:r>
      <w:r w:rsidRPr="006D44EE">
        <w:rPr>
          <w:rFonts w:cs="Calibri"/>
          <w:sz w:val="24"/>
          <w:szCs w:val="24"/>
          <w:lang w:val="x-none"/>
        </w:rPr>
        <w:t xml:space="preserve">szczegółowemu </w:t>
      </w:r>
      <w:r>
        <w:rPr>
          <w:rFonts w:cs="Calibri"/>
          <w:sz w:val="24"/>
          <w:szCs w:val="24"/>
          <w:lang w:val="x-none"/>
        </w:rPr>
        <w:t>nr 2</w:t>
      </w:r>
      <w:r w:rsidRPr="006D44EE">
        <w:rPr>
          <w:rFonts w:cs="Calibri"/>
          <w:sz w:val="24"/>
          <w:szCs w:val="24"/>
          <w:lang w:val="x-none"/>
        </w:rPr>
        <w:t xml:space="preserve"> </w:t>
      </w:r>
      <w:r w:rsidRPr="006D3AB8">
        <w:rPr>
          <w:rFonts w:cs="Calibri"/>
          <w:sz w:val="24"/>
          <w:szCs w:val="24"/>
          <w:lang w:val="x-none"/>
        </w:rPr>
        <w:t>LSR</w:t>
      </w:r>
      <w:r>
        <w:rPr>
          <w:rFonts w:cs="Calibri"/>
          <w:sz w:val="24"/>
          <w:szCs w:val="24"/>
          <w:lang w:val="x-none"/>
        </w:rPr>
        <w:t xml:space="preserve"> - </w:t>
      </w:r>
      <w:r w:rsidRPr="006D3AB8">
        <w:rPr>
          <w:rFonts w:cs="Calibri"/>
          <w:sz w:val="24"/>
          <w:szCs w:val="24"/>
          <w:lang w:val="x-none"/>
        </w:rPr>
        <w:t xml:space="preserve"> </w:t>
      </w:r>
      <w:r>
        <w:rPr>
          <w:rFonts w:cs="Calibri"/>
          <w:sz w:val="24"/>
          <w:szCs w:val="24"/>
          <w:lang w:val="x-none"/>
        </w:rPr>
        <w:t xml:space="preserve"> </w:t>
      </w:r>
      <w:r w:rsidRPr="006D44EE">
        <w:rPr>
          <w:rFonts w:cs="Calibri"/>
          <w:sz w:val="24"/>
          <w:szCs w:val="24"/>
          <w:lang w:val="x-none"/>
        </w:rPr>
        <w:t>Rozwój kapitału społecznego i poprawa jakości życia mieszkańców</w:t>
      </w:r>
      <w:r>
        <w:rPr>
          <w:rFonts w:cs="Calibri"/>
          <w:sz w:val="24"/>
          <w:szCs w:val="24"/>
          <w:lang w:val="x-none"/>
        </w:rPr>
        <w:t>.</w:t>
      </w:r>
    </w:p>
    <w:p w14:paraId="789E3E7B" w14:textId="77777777" w:rsidR="00D37C59" w:rsidRDefault="00D37C59" w:rsidP="00D37C59">
      <w:pPr>
        <w:tabs>
          <w:tab w:val="left" w:pos="6804"/>
        </w:tabs>
        <w:spacing w:after="0"/>
        <w:rPr>
          <w:rFonts w:cs="Calibri"/>
          <w:sz w:val="24"/>
          <w:szCs w:val="24"/>
        </w:rPr>
      </w:pPr>
      <w:r>
        <w:rPr>
          <w:rFonts w:cs="Calibri"/>
          <w:sz w:val="24"/>
          <w:szCs w:val="24"/>
          <w:lang w:val="x-none"/>
        </w:rPr>
        <w:t>Zakres grantów objętych wsparciem w ramach Projektów Grantowych w ramach celu 1 LSR:</w:t>
      </w:r>
      <w:r>
        <w:rPr>
          <w:rFonts w:cs="Calibri"/>
          <w:sz w:val="24"/>
          <w:szCs w:val="24"/>
          <w:lang w:val="x-none"/>
        </w:rPr>
        <w:br/>
      </w:r>
      <w:r>
        <w:rPr>
          <w:rFonts w:cs="Calibri"/>
          <w:i/>
          <w:sz w:val="24"/>
          <w:szCs w:val="24"/>
          <w:lang w:val="x-none"/>
        </w:rPr>
        <w:t xml:space="preserve">a) Przedsięwzięcie P.1.2.1  </w:t>
      </w:r>
      <w:r w:rsidRPr="006B7CF7">
        <w:rPr>
          <w:rFonts w:cs="Calibri"/>
          <w:sz w:val="24"/>
          <w:szCs w:val="24"/>
        </w:rPr>
        <w:t>–</w:t>
      </w:r>
      <w:r>
        <w:rPr>
          <w:rFonts w:cs="Calibri"/>
          <w:sz w:val="24"/>
          <w:szCs w:val="24"/>
        </w:rPr>
        <w:t xml:space="preserve"> Przedsięwzięcie dostępne w ramach LSR polegające na wyposażeniu </w:t>
      </w:r>
      <w:r w:rsidRPr="004B78D1">
        <w:rPr>
          <w:rFonts w:cs="Calibri"/>
          <w:sz w:val="24"/>
          <w:szCs w:val="24"/>
        </w:rPr>
        <w:t>obiektów infrastruktury publicznej i społecznej w urządzenia do gromadzenia energii elektrycznej.</w:t>
      </w:r>
      <w:r>
        <w:rPr>
          <w:rFonts w:cs="Calibri"/>
          <w:sz w:val="24"/>
          <w:szCs w:val="24"/>
        </w:rPr>
        <w:t xml:space="preserve"> </w:t>
      </w:r>
      <w:r w:rsidRPr="004B78D1">
        <w:rPr>
          <w:rFonts w:cs="Calibri"/>
          <w:sz w:val="24"/>
          <w:szCs w:val="24"/>
        </w:rPr>
        <w:t xml:space="preserve">Przedsięwzięcie finansowane ze środków </w:t>
      </w:r>
      <w:r w:rsidRPr="006B7CF7">
        <w:rPr>
          <w:rFonts w:cs="Calibri"/>
          <w:sz w:val="24"/>
          <w:szCs w:val="24"/>
        </w:rPr>
        <w:t xml:space="preserve">programu regionalnego Fundusze Europejskie </w:t>
      </w:r>
      <w:r>
        <w:rPr>
          <w:rFonts w:cs="Calibri"/>
          <w:sz w:val="24"/>
          <w:szCs w:val="24"/>
        </w:rPr>
        <w:t>dla Pomorza</w:t>
      </w:r>
      <w:r w:rsidRPr="006B7CF7">
        <w:rPr>
          <w:rFonts w:cs="Calibri"/>
          <w:sz w:val="24"/>
          <w:szCs w:val="24"/>
        </w:rPr>
        <w:t xml:space="preserve"> 2021-2027</w:t>
      </w:r>
      <w:r w:rsidRPr="004B78D1">
        <w:rPr>
          <w:rFonts w:cs="Calibri"/>
          <w:sz w:val="24"/>
          <w:szCs w:val="24"/>
        </w:rPr>
        <w:t>;</w:t>
      </w:r>
    </w:p>
    <w:p w14:paraId="69CFECB7" w14:textId="77777777" w:rsidR="00D37C59" w:rsidRPr="004B78D1" w:rsidRDefault="00D37C59" w:rsidP="00D37C59">
      <w:pPr>
        <w:spacing w:after="0"/>
        <w:jc w:val="both"/>
        <w:rPr>
          <w:rFonts w:cs="Calibri"/>
          <w:sz w:val="24"/>
          <w:szCs w:val="24"/>
          <w:lang w:val="x-none"/>
        </w:rPr>
      </w:pPr>
      <w:r>
        <w:rPr>
          <w:rFonts w:cs="Calibri"/>
          <w:sz w:val="24"/>
          <w:szCs w:val="24"/>
        </w:rPr>
        <w:t xml:space="preserve">b) </w:t>
      </w:r>
      <w:r>
        <w:rPr>
          <w:rFonts w:cs="Calibri"/>
          <w:i/>
          <w:sz w:val="24"/>
          <w:szCs w:val="24"/>
          <w:lang w:val="x-none"/>
        </w:rPr>
        <w:t xml:space="preserve">Przedsięwzięcie P.1.2.2 </w:t>
      </w:r>
      <w:r w:rsidRPr="006B7CF7">
        <w:rPr>
          <w:rFonts w:cs="Calibri"/>
          <w:sz w:val="24"/>
          <w:szCs w:val="24"/>
        </w:rPr>
        <w:t xml:space="preserve">– </w:t>
      </w:r>
      <w:r>
        <w:rPr>
          <w:rFonts w:cs="Calibri"/>
          <w:sz w:val="24"/>
          <w:szCs w:val="24"/>
        </w:rPr>
        <w:t>Przedsięwzięcie dostępne w ramach LSR polegające na w</w:t>
      </w:r>
      <w:r w:rsidRPr="004B78D1">
        <w:rPr>
          <w:rFonts w:cs="Calibri"/>
          <w:sz w:val="24"/>
          <w:szCs w:val="24"/>
        </w:rPr>
        <w:t>yposażeni</w:t>
      </w:r>
      <w:r>
        <w:rPr>
          <w:rFonts w:cs="Calibri"/>
          <w:sz w:val="24"/>
          <w:szCs w:val="24"/>
        </w:rPr>
        <w:t>u</w:t>
      </w:r>
      <w:r w:rsidRPr="004B78D1">
        <w:rPr>
          <w:rFonts w:cs="Calibri"/>
          <w:sz w:val="24"/>
          <w:szCs w:val="24"/>
        </w:rPr>
        <w:t xml:space="preserve"> indywidualnych gospodarstw domowych w urządzenia do gromadzenia energii elektrycznej. Przedsięwzięcie finansowane ze środków </w:t>
      </w:r>
      <w:r w:rsidRPr="006B7CF7">
        <w:rPr>
          <w:rFonts w:cs="Calibri"/>
          <w:sz w:val="24"/>
          <w:szCs w:val="24"/>
        </w:rPr>
        <w:t xml:space="preserve">programu regionalnego Fundusze Europejskie </w:t>
      </w:r>
      <w:r>
        <w:rPr>
          <w:rFonts w:cs="Calibri"/>
          <w:sz w:val="24"/>
          <w:szCs w:val="24"/>
        </w:rPr>
        <w:t>dla Pomorza</w:t>
      </w:r>
      <w:r w:rsidRPr="006B7CF7">
        <w:rPr>
          <w:rFonts w:cs="Calibri"/>
          <w:sz w:val="24"/>
          <w:szCs w:val="24"/>
        </w:rPr>
        <w:t xml:space="preserve"> 2021-2027</w:t>
      </w:r>
      <w:r w:rsidRPr="004B78D1">
        <w:rPr>
          <w:rFonts w:cs="Calibri"/>
          <w:sz w:val="24"/>
          <w:szCs w:val="24"/>
        </w:rPr>
        <w:t>;</w:t>
      </w:r>
    </w:p>
    <w:p w14:paraId="68B92862" w14:textId="77777777" w:rsidR="00D37C59" w:rsidRPr="00FE680F" w:rsidRDefault="00D37C59" w:rsidP="00D37C59">
      <w:pPr>
        <w:spacing w:after="0"/>
        <w:jc w:val="both"/>
        <w:rPr>
          <w:rFonts w:cs="Calibri"/>
          <w:sz w:val="24"/>
          <w:szCs w:val="24"/>
        </w:rPr>
      </w:pPr>
      <w:r>
        <w:rPr>
          <w:rFonts w:cs="Calibri"/>
          <w:sz w:val="24"/>
          <w:szCs w:val="24"/>
          <w:lang w:val="x-none"/>
        </w:rPr>
        <w:t xml:space="preserve">Zakres grantów objętych wsparciem w ramach Projektów Grantowych w ramach celu 2 LSR: </w:t>
      </w:r>
      <w:r>
        <w:rPr>
          <w:rFonts w:cs="Calibri"/>
          <w:sz w:val="24"/>
          <w:szCs w:val="24"/>
          <w:lang w:val="x-none"/>
        </w:rPr>
        <w:br/>
      </w:r>
      <w:r>
        <w:rPr>
          <w:rFonts w:cs="Calibri"/>
          <w:sz w:val="24"/>
          <w:szCs w:val="24"/>
        </w:rPr>
        <w:t xml:space="preserve">a) </w:t>
      </w:r>
      <w:r w:rsidRPr="00FE680F">
        <w:rPr>
          <w:rFonts w:cs="Calibri"/>
          <w:sz w:val="24"/>
          <w:szCs w:val="24"/>
        </w:rPr>
        <w:t xml:space="preserve">Przedsięwzięcie P.2.1.1. </w:t>
      </w:r>
      <w:r>
        <w:rPr>
          <w:rFonts w:cs="Calibri"/>
          <w:sz w:val="24"/>
          <w:szCs w:val="24"/>
        </w:rPr>
        <w:t xml:space="preserve"> </w:t>
      </w:r>
      <w:r w:rsidRPr="00FE680F">
        <w:rPr>
          <w:rFonts w:cs="Calibri"/>
          <w:sz w:val="24"/>
          <w:szCs w:val="24"/>
        </w:rPr>
        <w:t xml:space="preserve">– Przedsięwzięcie dostępne w ramach LSR polegające na  wsparciu inicjatyw na rzecz trwałych miejsc świadczenia usług społecznych. Przedsięwzięcie  finansowane ze środków </w:t>
      </w:r>
      <w:r w:rsidRPr="006B7CF7">
        <w:rPr>
          <w:rFonts w:cs="Calibri"/>
          <w:sz w:val="24"/>
          <w:szCs w:val="24"/>
        </w:rPr>
        <w:t xml:space="preserve">programu regionalnego Fundusze Europejskie </w:t>
      </w:r>
      <w:r>
        <w:rPr>
          <w:rFonts w:cs="Calibri"/>
          <w:sz w:val="24"/>
          <w:szCs w:val="24"/>
        </w:rPr>
        <w:t>dla Pomorza</w:t>
      </w:r>
      <w:r w:rsidRPr="006B7CF7">
        <w:rPr>
          <w:rFonts w:cs="Calibri"/>
          <w:sz w:val="24"/>
          <w:szCs w:val="24"/>
        </w:rPr>
        <w:t xml:space="preserve"> 2021-2027</w:t>
      </w:r>
      <w:r w:rsidRPr="00FE680F">
        <w:rPr>
          <w:rFonts w:cs="Calibri"/>
          <w:sz w:val="24"/>
          <w:szCs w:val="24"/>
        </w:rPr>
        <w:t>;</w:t>
      </w:r>
    </w:p>
    <w:p w14:paraId="389F7E35" w14:textId="77777777" w:rsidR="00D37C59" w:rsidRPr="00F81FB8" w:rsidRDefault="00D37C59" w:rsidP="002D382E">
      <w:pPr>
        <w:numPr>
          <w:ilvl w:val="0"/>
          <w:numId w:val="101"/>
        </w:numPr>
        <w:spacing w:after="0"/>
        <w:ind w:left="284"/>
        <w:jc w:val="both"/>
        <w:rPr>
          <w:rFonts w:cs="Calibri"/>
          <w:b/>
          <w:sz w:val="24"/>
          <w:szCs w:val="24"/>
          <w:lang w:val="x-none"/>
        </w:rPr>
      </w:pPr>
      <w:r w:rsidRPr="00F81FB8">
        <w:rPr>
          <w:rFonts w:cs="Calibri"/>
          <w:b/>
          <w:sz w:val="24"/>
          <w:szCs w:val="24"/>
          <w:lang w:val="x-none"/>
        </w:rPr>
        <w:t>KTO MOŻE UBIEGAĆ SIĘ O POWIERZENIE GRANTU?</w:t>
      </w:r>
    </w:p>
    <w:p w14:paraId="59B99117" w14:textId="77777777" w:rsidR="00D37C59" w:rsidRPr="00002FA2" w:rsidRDefault="00D37C59" w:rsidP="00D37C59">
      <w:pPr>
        <w:spacing w:after="0"/>
        <w:jc w:val="both"/>
        <w:rPr>
          <w:rFonts w:cs="Calibri"/>
          <w:sz w:val="24"/>
          <w:szCs w:val="24"/>
        </w:rPr>
      </w:pPr>
      <w:r w:rsidRPr="00F81FB8">
        <w:rPr>
          <w:rFonts w:cs="Calibri"/>
          <w:sz w:val="24"/>
          <w:szCs w:val="24"/>
        </w:rPr>
        <w:t>O powierzenie grantu w ramach Projektu Grantowego mogą ubiega</w:t>
      </w:r>
      <w:r w:rsidRPr="00002FA2">
        <w:rPr>
          <w:rFonts w:cs="Calibri"/>
          <w:sz w:val="24"/>
          <w:szCs w:val="24"/>
        </w:rPr>
        <w:t>ć się:</w:t>
      </w:r>
    </w:p>
    <w:p w14:paraId="4800F76D" w14:textId="1E543316" w:rsidR="002D382E" w:rsidRDefault="00D37C59" w:rsidP="002D382E">
      <w:pPr>
        <w:spacing w:after="0"/>
        <w:jc w:val="both"/>
        <w:rPr>
          <w:rFonts w:cs="Calibri"/>
          <w:sz w:val="24"/>
          <w:szCs w:val="24"/>
        </w:rPr>
      </w:pPr>
      <w:r w:rsidRPr="00002FA2">
        <w:rPr>
          <w:rFonts w:cs="Calibri"/>
          <w:sz w:val="24"/>
          <w:szCs w:val="24"/>
        </w:rPr>
        <w:t>a) w ramach przedsięwzięcia</w:t>
      </w:r>
      <w:r w:rsidRPr="00002FA2">
        <w:rPr>
          <w:rFonts w:cs="Calibri"/>
          <w:i/>
          <w:sz w:val="24"/>
          <w:szCs w:val="24"/>
          <w:lang w:val="x-none"/>
        </w:rPr>
        <w:t xml:space="preserve"> P.1.2.1 o wsparcie mogą się </w:t>
      </w:r>
      <w:r w:rsidRPr="00002FA2">
        <w:rPr>
          <w:rFonts w:cs="Calibri"/>
          <w:sz w:val="24"/>
          <w:szCs w:val="24"/>
        </w:rPr>
        <w:t>ubiegać JSFP</w:t>
      </w:r>
      <w:r w:rsidRPr="006D44EE">
        <w:rPr>
          <w:rFonts w:cs="Calibri"/>
          <w:sz w:val="24"/>
          <w:szCs w:val="24"/>
        </w:rPr>
        <w:t xml:space="preserve"> i organizacje pozarządowe</w:t>
      </w:r>
      <w:r>
        <w:rPr>
          <w:rFonts w:cs="Calibri"/>
          <w:sz w:val="24"/>
          <w:szCs w:val="24"/>
        </w:rPr>
        <w:t>;</w:t>
      </w:r>
      <w:r>
        <w:rPr>
          <w:rFonts w:cs="Calibri"/>
          <w:sz w:val="24"/>
          <w:szCs w:val="24"/>
        </w:rPr>
        <w:br/>
      </w:r>
      <w:r>
        <w:rPr>
          <w:rFonts w:cs="Calibri"/>
          <w:sz w:val="24"/>
          <w:szCs w:val="24"/>
        </w:rPr>
        <w:lastRenderedPageBreak/>
        <w:t>b) w ramach przedsięwzięcia P.1.2.2. o wsparcie mogą się ubiegać mieszkańcy obszaru LGD;</w:t>
      </w:r>
      <w:r>
        <w:rPr>
          <w:rFonts w:cs="Calibri"/>
          <w:sz w:val="24"/>
          <w:szCs w:val="24"/>
        </w:rPr>
        <w:br/>
        <w:t>c)  w ramach przedsięwzięcia P.2.1.1. o wsparci mogą się ubiegać</w:t>
      </w:r>
      <w:r w:rsidR="002D382E">
        <w:rPr>
          <w:rFonts w:cs="Calibri"/>
          <w:sz w:val="24"/>
          <w:szCs w:val="24"/>
        </w:rPr>
        <w:t>:</w:t>
      </w:r>
      <w:r>
        <w:rPr>
          <w:rFonts w:cs="Calibri"/>
          <w:sz w:val="24"/>
          <w:szCs w:val="24"/>
        </w:rPr>
        <w:t xml:space="preserve"> </w:t>
      </w:r>
    </w:p>
    <w:p w14:paraId="2A8EA654" w14:textId="49E63003" w:rsidR="002D382E" w:rsidRDefault="00D37C59" w:rsidP="002D382E">
      <w:pPr>
        <w:pStyle w:val="Akapitzlist"/>
        <w:numPr>
          <w:ilvl w:val="0"/>
          <w:numId w:val="234"/>
        </w:numPr>
        <w:spacing w:after="0"/>
        <w:jc w:val="both"/>
        <w:rPr>
          <w:rFonts w:cs="Calibri"/>
          <w:sz w:val="24"/>
          <w:szCs w:val="24"/>
        </w:rPr>
      </w:pPr>
      <w:r w:rsidRPr="002D382E">
        <w:rPr>
          <w:rFonts w:cs="Calibri"/>
          <w:sz w:val="24"/>
          <w:szCs w:val="24"/>
        </w:rPr>
        <w:t xml:space="preserve">JSFP - pod warunkiem </w:t>
      </w:r>
      <w:proofErr w:type="spellStart"/>
      <w:r w:rsidRPr="002D382E">
        <w:rPr>
          <w:rFonts w:cs="Calibri"/>
          <w:sz w:val="24"/>
          <w:szCs w:val="24"/>
        </w:rPr>
        <w:t>deinstytucjonalizacji</w:t>
      </w:r>
      <w:proofErr w:type="spellEnd"/>
      <w:r w:rsidRPr="002D382E">
        <w:rPr>
          <w:rFonts w:cs="Calibri"/>
          <w:sz w:val="24"/>
          <w:szCs w:val="24"/>
        </w:rPr>
        <w:t xml:space="preserve"> usług (w oparciu o Ogólnoeuropejskie wytyczne dotyczące przejścia od opieki instytucjonalnej do opieki świadczonej na poziomie lokalnych społeczności</w:t>
      </w:r>
      <w:r w:rsidR="002D382E">
        <w:rPr>
          <w:rFonts w:cs="Calibri"/>
          <w:sz w:val="24"/>
          <w:szCs w:val="24"/>
        </w:rPr>
        <w:t>,</w:t>
      </w:r>
      <w:r w:rsidRPr="002D382E">
        <w:rPr>
          <w:rFonts w:cs="Calibri"/>
          <w:sz w:val="24"/>
          <w:szCs w:val="24"/>
        </w:rPr>
        <w:t xml:space="preserve"> </w:t>
      </w:r>
    </w:p>
    <w:p w14:paraId="3F001764" w14:textId="06F971C7" w:rsidR="00D37C59" w:rsidRPr="002D382E" w:rsidRDefault="00D37C59" w:rsidP="002D382E">
      <w:pPr>
        <w:pStyle w:val="Akapitzlist"/>
        <w:numPr>
          <w:ilvl w:val="0"/>
          <w:numId w:val="234"/>
        </w:numPr>
        <w:spacing w:after="0"/>
        <w:jc w:val="both"/>
        <w:rPr>
          <w:rFonts w:cs="Calibri"/>
          <w:sz w:val="24"/>
          <w:szCs w:val="24"/>
        </w:rPr>
      </w:pPr>
      <w:r w:rsidRPr="002D382E">
        <w:rPr>
          <w:rFonts w:cs="Calibri"/>
          <w:sz w:val="24"/>
          <w:szCs w:val="24"/>
        </w:rPr>
        <w:t>organizacje pozarządowe.</w:t>
      </w:r>
    </w:p>
    <w:p w14:paraId="018E30B9" w14:textId="77777777" w:rsidR="00D37C59" w:rsidRPr="00F81FB8" w:rsidRDefault="00D37C59" w:rsidP="00D37C59">
      <w:pPr>
        <w:spacing w:after="0"/>
        <w:jc w:val="both"/>
        <w:rPr>
          <w:rFonts w:cs="Calibri"/>
          <w:sz w:val="24"/>
          <w:szCs w:val="24"/>
        </w:rPr>
      </w:pPr>
    </w:p>
    <w:p w14:paraId="79346B4A" w14:textId="77777777" w:rsidR="00D37C59" w:rsidRPr="00F81FB8" w:rsidRDefault="00D37C59" w:rsidP="00A75AD8">
      <w:pPr>
        <w:numPr>
          <w:ilvl w:val="0"/>
          <w:numId w:val="101"/>
        </w:numPr>
        <w:spacing w:after="0"/>
        <w:ind w:left="284"/>
        <w:jc w:val="both"/>
        <w:rPr>
          <w:rFonts w:cs="Calibri"/>
          <w:b/>
          <w:sz w:val="24"/>
          <w:szCs w:val="24"/>
          <w:lang w:val="x-none"/>
        </w:rPr>
      </w:pPr>
      <w:r w:rsidRPr="00E15197">
        <w:rPr>
          <w:rFonts w:cs="Calibri"/>
          <w:b/>
          <w:sz w:val="24"/>
          <w:szCs w:val="24"/>
          <w:lang w:val="x-none"/>
        </w:rPr>
        <w:t>ŚRO</w:t>
      </w:r>
      <w:r w:rsidRPr="00F81FB8">
        <w:rPr>
          <w:rFonts w:cs="Calibri"/>
          <w:b/>
          <w:sz w:val="24"/>
          <w:szCs w:val="24"/>
          <w:lang w:val="x-none"/>
        </w:rPr>
        <w:t>DKI FINANSOWE NA REALIZACJĘ PROJEKTÓW OBJĘTYCH GRANTAMI ORAZ CZAS ICH REALIZACJI</w:t>
      </w:r>
    </w:p>
    <w:p w14:paraId="6B04F3AF" w14:textId="6F6ABBE8" w:rsidR="00D37C59" w:rsidRPr="005A2EDC" w:rsidRDefault="00D37C59" w:rsidP="00D37C59">
      <w:pPr>
        <w:spacing w:after="0" w:line="240" w:lineRule="auto"/>
        <w:jc w:val="both"/>
        <w:rPr>
          <w:rFonts w:eastAsia="Times New Roman" w:cs="Calibri"/>
          <w:color w:val="000000"/>
          <w:lang w:eastAsia="pl-PL"/>
        </w:rPr>
      </w:pPr>
      <w:r w:rsidRPr="00F81FB8">
        <w:rPr>
          <w:rFonts w:cs="Calibri"/>
          <w:sz w:val="24"/>
          <w:szCs w:val="24"/>
          <w:lang w:val="x-none"/>
        </w:rPr>
        <w:t xml:space="preserve">Z wnioskiem o przyznanie pomocy na Projekt Grantowy występuje wyłącznie LGD do Zarządu Województwa </w:t>
      </w:r>
      <w:r>
        <w:rPr>
          <w:rFonts w:cs="Calibri"/>
          <w:sz w:val="24"/>
          <w:szCs w:val="24"/>
          <w:lang w:val="x-none"/>
        </w:rPr>
        <w:t>Pomorskiego</w:t>
      </w:r>
      <w:r w:rsidRPr="00F81FB8">
        <w:rPr>
          <w:rFonts w:cs="Calibri"/>
          <w:sz w:val="24"/>
          <w:szCs w:val="24"/>
          <w:lang w:val="x-none"/>
        </w:rPr>
        <w:t>. Na realizację Projektów Grantowych do 202</w:t>
      </w:r>
      <w:r w:rsidR="009E5972">
        <w:rPr>
          <w:rFonts w:cs="Calibri"/>
          <w:sz w:val="24"/>
          <w:szCs w:val="24"/>
          <w:lang w:val="x-none"/>
        </w:rPr>
        <w:t>9</w:t>
      </w:r>
      <w:r w:rsidRPr="00F81FB8">
        <w:rPr>
          <w:rFonts w:cs="Calibri"/>
          <w:sz w:val="24"/>
          <w:szCs w:val="24"/>
          <w:lang w:val="x-none"/>
        </w:rPr>
        <w:t xml:space="preserve"> </w:t>
      </w:r>
      <w:r w:rsidRPr="00EB7E3D">
        <w:rPr>
          <w:rFonts w:cs="Calibri"/>
          <w:sz w:val="24"/>
          <w:szCs w:val="24"/>
          <w:lang w:val="x-none"/>
        </w:rPr>
        <w:t>roku LGD będzie dysponować kwotą</w:t>
      </w:r>
      <w:r w:rsidRPr="00EB7E3D">
        <w:rPr>
          <w:rFonts w:cs="Calibri"/>
          <w:sz w:val="24"/>
          <w:szCs w:val="24"/>
        </w:rPr>
        <w:t xml:space="preserve">  łączną kwotą  </w:t>
      </w:r>
      <w:r w:rsidRPr="005A2EDC">
        <w:rPr>
          <w:rFonts w:eastAsia="Times New Roman" w:cs="Calibri"/>
          <w:color w:val="000000"/>
          <w:lang w:eastAsia="pl-PL"/>
        </w:rPr>
        <w:t>€ 1 216 863,09</w:t>
      </w:r>
      <w:r>
        <w:rPr>
          <w:rFonts w:eastAsia="Times New Roman" w:cs="Calibri"/>
          <w:color w:val="000000"/>
          <w:lang w:eastAsia="pl-PL"/>
        </w:rPr>
        <w:t xml:space="preserve"> </w:t>
      </w:r>
      <w:r w:rsidRPr="00EB7E3D">
        <w:rPr>
          <w:rFonts w:cs="Calibri"/>
          <w:sz w:val="24"/>
          <w:szCs w:val="24"/>
        </w:rPr>
        <w:t>EUR (</w:t>
      </w:r>
      <w:r w:rsidRPr="00EB7E3D">
        <w:rPr>
          <w:rFonts w:cs="Calibri"/>
          <w:sz w:val="24"/>
          <w:szCs w:val="24"/>
          <w:lang w:val="x-none"/>
        </w:rPr>
        <w:t>ze środków</w:t>
      </w:r>
      <w:r w:rsidRPr="00EB7E3D">
        <w:rPr>
          <w:rFonts w:cs="Calibri"/>
          <w:b/>
          <w:sz w:val="24"/>
          <w:szCs w:val="24"/>
          <w:lang w:val="x-none"/>
        </w:rPr>
        <w:t xml:space="preserve"> </w:t>
      </w:r>
      <w:r>
        <w:rPr>
          <w:rFonts w:cs="Calibri"/>
          <w:b/>
          <w:sz w:val="24"/>
          <w:szCs w:val="24"/>
        </w:rPr>
        <w:t>FEP</w:t>
      </w:r>
      <w:r w:rsidRPr="00EB7E3D">
        <w:rPr>
          <w:rFonts w:cs="Calibri"/>
          <w:b/>
          <w:sz w:val="24"/>
          <w:szCs w:val="24"/>
        </w:rPr>
        <w:t xml:space="preserve"> 2021-2027</w:t>
      </w:r>
      <w:r w:rsidRPr="00EB7E3D">
        <w:rPr>
          <w:rFonts w:cs="Calibri"/>
          <w:bCs/>
          <w:sz w:val="24"/>
          <w:szCs w:val="24"/>
        </w:rPr>
        <w:t>):</w:t>
      </w:r>
    </w:p>
    <w:p w14:paraId="38057FE1" w14:textId="77777777" w:rsidR="00D37C59" w:rsidRPr="00EB7E3D" w:rsidRDefault="00D37C59" w:rsidP="00D37C59">
      <w:pPr>
        <w:numPr>
          <w:ilvl w:val="0"/>
          <w:numId w:val="77"/>
        </w:numPr>
        <w:spacing w:after="0"/>
        <w:ind w:left="0" w:firstLine="0"/>
        <w:jc w:val="both"/>
        <w:rPr>
          <w:rFonts w:cs="Calibri"/>
          <w:sz w:val="24"/>
          <w:szCs w:val="24"/>
          <w:lang w:val="x-none"/>
        </w:rPr>
      </w:pPr>
      <w:r w:rsidRPr="00EB7E3D">
        <w:rPr>
          <w:rFonts w:cs="Calibri"/>
          <w:sz w:val="24"/>
          <w:szCs w:val="24"/>
          <w:lang w:val="x-none"/>
        </w:rPr>
        <w:t xml:space="preserve">Każdy Projekt Grantowy składa się z mniejszych projektów objętych grantami wyłonionych przez LGD w trybie konkursowym i powierzonych do realizacji </w:t>
      </w:r>
      <w:r w:rsidRPr="00EB7E3D">
        <w:rPr>
          <w:rFonts w:cs="Calibri"/>
          <w:sz w:val="24"/>
          <w:szCs w:val="24"/>
        </w:rPr>
        <w:t>g</w:t>
      </w:r>
      <w:proofErr w:type="spellStart"/>
      <w:r w:rsidRPr="00EB7E3D">
        <w:rPr>
          <w:rFonts w:cs="Calibri"/>
          <w:sz w:val="24"/>
          <w:szCs w:val="24"/>
          <w:lang w:val="x-none"/>
        </w:rPr>
        <w:t>rantobiorcom</w:t>
      </w:r>
      <w:proofErr w:type="spellEnd"/>
      <w:r w:rsidRPr="00EB7E3D">
        <w:rPr>
          <w:rFonts w:cs="Calibri"/>
          <w:sz w:val="24"/>
          <w:szCs w:val="24"/>
          <w:lang w:val="x-none"/>
        </w:rPr>
        <w:t>.</w:t>
      </w:r>
    </w:p>
    <w:p w14:paraId="4607A597" w14:textId="77777777" w:rsidR="00D37C59" w:rsidRPr="00D9609A" w:rsidRDefault="00D37C59" w:rsidP="00D37C59">
      <w:pPr>
        <w:numPr>
          <w:ilvl w:val="0"/>
          <w:numId w:val="77"/>
        </w:numPr>
        <w:spacing w:after="0"/>
        <w:ind w:left="0" w:firstLine="0"/>
        <w:jc w:val="both"/>
        <w:rPr>
          <w:rFonts w:cs="Calibri"/>
          <w:sz w:val="24"/>
          <w:szCs w:val="24"/>
          <w:lang w:val="x-none"/>
        </w:rPr>
      </w:pPr>
      <w:r w:rsidRPr="00D9609A">
        <w:rPr>
          <w:rFonts w:cs="Calibri"/>
          <w:sz w:val="24"/>
          <w:szCs w:val="24"/>
          <w:lang w:val="x-none"/>
        </w:rPr>
        <w:t>W Projektach Grantowych przewiduje się realizację jednoetapowych projektów objętych grantami. Czas realizacji projektów objętych grantami winien mieścić się w okresie realizacji Projektu Grantowego.</w:t>
      </w:r>
    </w:p>
    <w:p w14:paraId="2E687D4E" w14:textId="77777777" w:rsidR="00D37C59" w:rsidRPr="00D9609A" w:rsidRDefault="00D37C59" w:rsidP="00D37C59">
      <w:pPr>
        <w:numPr>
          <w:ilvl w:val="0"/>
          <w:numId w:val="77"/>
        </w:numPr>
        <w:spacing w:after="0"/>
        <w:ind w:left="0" w:firstLine="0"/>
        <w:jc w:val="both"/>
        <w:rPr>
          <w:rFonts w:cs="Calibri"/>
          <w:sz w:val="24"/>
          <w:szCs w:val="24"/>
          <w:lang w:val="x-none"/>
        </w:rPr>
      </w:pPr>
      <w:r w:rsidRPr="00D9609A">
        <w:rPr>
          <w:rFonts w:cs="Calibri"/>
          <w:sz w:val="24"/>
          <w:szCs w:val="24"/>
          <w:lang w:val="x-none"/>
        </w:rPr>
        <w:t xml:space="preserve">Ze środków Projektu Grantowego finansowane będą jedynie projekty objęte grantami, których realizacja mieści się w zakresie działalności </w:t>
      </w:r>
      <w:r w:rsidRPr="00D9609A">
        <w:rPr>
          <w:rFonts w:cs="Calibri"/>
          <w:sz w:val="24"/>
          <w:szCs w:val="24"/>
        </w:rPr>
        <w:t>g</w:t>
      </w:r>
      <w:proofErr w:type="spellStart"/>
      <w:r w:rsidRPr="00D9609A">
        <w:rPr>
          <w:rFonts w:cs="Calibri"/>
          <w:sz w:val="24"/>
          <w:szCs w:val="24"/>
          <w:lang w:val="x-none"/>
        </w:rPr>
        <w:t>rantobiorcy</w:t>
      </w:r>
      <w:proofErr w:type="spellEnd"/>
      <w:r w:rsidRPr="00D9609A">
        <w:rPr>
          <w:rFonts w:cs="Calibri"/>
          <w:sz w:val="24"/>
          <w:szCs w:val="24"/>
          <w:lang w:val="x-none"/>
        </w:rPr>
        <w:t>.</w:t>
      </w:r>
    </w:p>
    <w:p w14:paraId="799BDEF1" w14:textId="77777777" w:rsidR="00D37C59" w:rsidRPr="00D9609A" w:rsidRDefault="00D37C59" w:rsidP="00D37C59">
      <w:pPr>
        <w:numPr>
          <w:ilvl w:val="0"/>
          <w:numId w:val="77"/>
        </w:numPr>
        <w:spacing w:after="0"/>
        <w:ind w:left="0" w:firstLine="0"/>
        <w:jc w:val="both"/>
        <w:rPr>
          <w:rFonts w:cs="Calibri"/>
          <w:sz w:val="24"/>
          <w:szCs w:val="24"/>
          <w:lang w:val="x-none"/>
        </w:rPr>
      </w:pPr>
      <w:r w:rsidRPr="00D9609A">
        <w:rPr>
          <w:rFonts w:cs="Calibri"/>
          <w:b/>
          <w:bCs/>
          <w:sz w:val="24"/>
          <w:szCs w:val="24"/>
          <w:lang w:val="x-none"/>
        </w:rPr>
        <w:t>Limity</w:t>
      </w:r>
      <w:r w:rsidRPr="00D9609A">
        <w:rPr>
          <w:rFonts w:cs="Calibri"/>
          <w:sz w:val="24"/>
          <w:szCs w:val="24"/>
          <w:lang w:val="x-none"/>
        </w:rPr>
        <w:t xml:space="preserve"> kwotowe </w:t>
      </w:r>
      <w:r w:rsidRPr="00D9609A">
        <w:rPr>
          <w:rFonts w:cs="Calibri"/>
          <w:b/>
          <w:bCs/>
          <w:sz w:val="24"/>
          <w:szCs w:val="24"/>
          <w:lang w:val="x-none"/>
        </w:rPr>
        <w:t>dla grantów</w:t>
      </w:r>
      <w:r w:rsidRPr="00D9609A">
        <w:rPr>
          <w:rFonts w:cs="Calibri"/>
          <w:sz w:val="24"/>
          <w:szCs w:val="24"/>
          <w:lang w:val="x-none"/>
        </w:rPr>
        <w:t>:</w:t>
      </w:r>
    </w:p>
    <w:p w14:paraId="6BC4B9EF" w14:textId="77777777" w:rsidR="00D37C59" w:rsidRPr="00D9609A" w:rsidRDefault="00D37C59" w:rsidP="00D37C59">
      <w:pPr>
        <w:numPr>
          <w:ilvl w:val="0"/>
          <w:numId w:val="88"/>
        </w:numPr>
        <w:spacing w:after="0"/>
        <w:ind w:left="567"/>
        <w:jc w:val="both"/>
        <w:rPr>
          <w:rFonts w:cs="Calibri"/>
          <w:bCs/>
          <w:sz w:val="24"/>
          <w:szCs w:val="24"/>
          <w:lang w:val="x-none"/>
        </w:rPr>
      </w:pPr>
      <w:r w:rsidRPr="00F81FB8">
        <w:rPr>
          <w:rFonts w:cs="Calibri"/>
          <w:sz w:val="24"/>
          <w:szCs w:val="24"/>
        </w:rPr>
        <w:t>w ramach przedsięwz</w:t>
      </w:r>
      <w:r>
        <w:rPr>
          <w:rFonts w:cs="Calibri"/>
          <w:sz w:val="24"/>
          <w:szCs w:val="24"/>
        </w:rPr>
        <w:t>ięcia</w:t>
      </w:r>
      <w:r w:rsidRPr="006D44EE">
        <w:rPr>
          <w:rFonts w:cs="Calibri"/>
          <w:i/>
          <w:sz w:val="24"/>
          <w:szCs w:val="24"/>
          <w:lang w:val="x-none"/>
        </w:rPr>
        <w:t xml:space="preserve"> </w:t>
      </w:r>
      <w:r>
        <w:rPr>
          <w:rFonts w:cs="Calibri"/>
          <w:i/>
          <w:sz w:val="24"/>
          <w:szCs w:val="24"/>
          <w:lang w:val="x-none"/>
        </w:rPr>
        <w:t>P.1.2.1</w:t>
      </w:r>
      <w:r w:rsidRPr="00D9609A">
        <w:rPr>
          <w:rFonts w:cs="Calibri"/>
          <w:bCs/>
          <w:sz w:val="24"/>
          <w:szCs w:val="24"/>
          <w:lang w:val="x-none"/>
        </w:rPr>
        <w:t>:</w:t>
      </w:r>
    </w:p>
    <w:p w14:paraId="751E05B9" w14:textId="5E84381F" w:rsidR="00D37C59" w:rsidRPr="005A2EDC" w:rsidRDefault="00D37C59" w:rsidP="00D37C59">
      <w:pPr>
        <w:numPr>
          <w:ilvl w:val="0"/>
          <w:numId w:val="90"/>
        </w:numPr>
        <w:spacing w:after="0"/>
        <w:ind w:left="1134"/>
        <w:jc w:val="both"/>
        <w:rPr>
          <w:rFonts w:cs="Calibri"/>
          <w:bCs/>
          <w:sz w:val="24"/>
          <w:szCs w:val="24"/>
          <w:lang w:val="x-none"/>
        </w:rPr>
      </w:pPr>
      <w:r w:rsidRPr="00D9609A">
        <w:rPr>
          <w:rFonts w:cs="Calibri"/>
          <w:bCs/>
          <w:sz w:val="24"/>
          <w:szCs w:val="24"/>
          <w:lang w:val="x-none"/>
        </w:rPr>
        <w:t>wysokość grantu:</w:t>
      </w:r>
      <w:r w:rsidRPr="00D9609A">
        <w:rPr>
          <w:rFonts w:cs="Calibri"/>
          <w:bCs/>
          <w:sz w:val="24"/>
          <w:szCs w:val="24"/>
        </w:rPr>
        <w:t xml:space="preserve"> </w:t>
      </w:r>
      <w:r w:rsidR="00B46847">
        <w:rPr>
          <w:rFonts w:cs="Calibri"/>
          <w:bCs/>
          <w:sz w:val="24"/>
          <w:szCs w:val="24"/>
        </w:rPr>
        <w:t>do</w:t>
      </w:r>
      <w:r w:rsidRPr="00D9609A">
        <w:rPr>
          <w:rFonts w:cs="Calibri"/>
          <w:bCs/>
          <w:sz w:val="24"/>
          <w:szCs w:val="24"/>
        </w:rPr>
        <w:t xml:space="preserve"> </w:t>
      </w:r>
      <w:r>
        <w:rPr>
          <w:rFonts w:cs="Calibri"/>
          <w:b/>
          <w:sz w:val="24"/>
          <w:szCs w:val="24"/>
        </w:rPr>
        <w:t>15 000 EURO;</w:t>
      </w:r>
    </w:p>
    <w:p w14:paraId="1BCE8CCF" w14:textId="77777777" w:rsidR="00D37C59" w:rsidRPr="00D9609A" w:rsidRDefault="00D37C59" w:rsidP="00D37C59">
      <w:pPr>
        <w:numPr>
          <w:ilvl w:val="0"/>
          <w:numId w:val="88"/>
        </w:numPr>
        <w:spacing w:after="0"/>
        <w:ind w:left="567"/>
        <w:jc w:val="both"/>
        <w:rPr>
          <w:rFonts w:cs="Calibri"/>
          <w:bCs/>
          <w:sz w:val="24"/>
          <w:szCs w:val="24"/>
          <w:lang w:val="x-none"/>
        </w:rPr>
      </w:pPr>
      <w:r w:rsidRPr="00D9609A">
        <w:rPr>
          <w:rFonts w:cs="Calibri"/>
          <w:bCs/>
          <w:sz w:val="24"/>
          <w:szCs w:val="24"/>
          <w:lang w:val="x-none"/>
        </w:rPr>
        <w:t>w ramach przedsięwzięcia</w:t>
      </w:r>
      <w:r w:rsidRPr="00D9609A">
        <w:rPr>
          <w:rFonts w:cs="Calibri"/>
          <w:bCs/>
          <w:sz w:val="24"/>
          <w:szCs w:val="24"/>
        </w:rPr>
        <w:t xml:space="preserve"> </w:t>
      </w:r>
      <w:r>
        <w:rPr>
          <w:rFonts w:cs="Calibri"/>
          <w:sz w:val="24"/>
          <w:szCs w:val="24"/>
        </w:rPr>
        <w:t>P.1.2.2</w:t>
      </w:r>
      <w:r w:rsidRPr="00D9609A">
        <w:rPr>
          <w:rFonts w:cs="Calibri"/>
          <w:bCs/>
          <w:sz w:val="24"/>
          <w:szCs w:val="24"/>
          <w:lang w:val="x-none"/>
        </w:rPr>
        <w:t>:</w:t>
      </w:r>
    </w:p>
    <w:p w14:paraId="5DFCABC0" w14:textId="59CDE79E" w:rsidR="00D37C59" w:rsidRPr="00506ED0" w:rsidRDefault="00D37C59" w:rsidP="00D37C59">
      <w:pPr>
        <w:pStyle w:val="Akapitzlist"/>
        <w:numPr>
          <w:ilvl w:val="0"/>
          <w:numId w:val="90"/>
        </w:numPr>
        <w:spacing w:after="0" w:line="276" w:lineRule="auto"/>
        <w:ind w:left="1134"/>
        <w:contextualSpacing w:val="0"/>
        <w:jc w:val="both"/>
        <w:rPr>
          <w:rFonts w:cs="Calibri"/>
          <w:bCs/>
          <w:kern w:val="0"/>
          <w:sz w:val="24"/>
          <w:szCs w:val="24"/>
          <w:lang w:val="x-none"/>
        </w:rPr>
      </w:pPr>
      <w:r w:rsidRPr="00D9609A">
        <w:rPr>
          <w:rFonts w:cs="Calibri"/>
          <w:bCs/>
          <w:kern w:val="0"/>
          <w:sz w:val="24"/>
          <w:szCs w:val="24"/>
          <w:lang w:val="x-none"/>
        </w:rPr>
        <w:t>wysokość grantu:</w:t>
      </w:r>
      <w:r w:rsidRPr="00D9609A">
        <w:rPr>
          <w:rFonts w:cs="Calibri"/>
          <w:bCs/>
          <w:kern w:val="0"/>
          <w:sz w:val="24"/>
          <w:szCs w:val="24"/>
        </w:rPr>
        <w:t xml:space="preserve"> do</w:t>
      </w:r>
      <w:r>
        <w:rPr>
          <w:rFonts w:cs="Calibri"/>
          <w:bCs/>
          <w:kern w:val="0"/>
          <w:sz w:val="24"/>
          <w:szCs w:val="24"/>
        </w:rPr>
        <w:t xml:space="preserve"> </w:t>
      </w:r>
      <w:r w:rsidRPr="005A2EDC">
        <w:rPr>
          <w:rFonts w:cs="Calibri"/>
          <w:b/>
          <w:kern w:val="0"/>
          <w:sz w:val="24"/>
          <w:szCs w:val="24"/>
        </w:rPr>
        <w:t>8</w:t>
      </w:r>
      <w:r w:rsidR="00315C9E">
        <w:rPr>
          <w:rFonts w:cs="Calibri"/>
          <w:b/>
          <w:kern w:val="0"/>
          <w:sz w:val="24"/>
          <w:szCs w:val="24"/>
        </w:rPr>
        <w:t xml:space="preserve"> </w:t>
      </w:r>
      <w:r w:rsidRPr="005A2EDC">
        <w:rPr>
          <w:rFonts w:cs="Calibri"/>
          <w:b/>
          <w:kern w:val="0"/>
          <w:sz w:val="24"/>
          <w:szCs w:val="24"/>
        </w:rPr>
        <w:t>000 EURO;</w:t>
      </w:r>
    </w:p>
    <w:p w14:paraId="21EADA6A" w14:textId="786315B6" w:rsidR="00506ED0" w:rsidRDefault="00506ED0" w:rsidP="00506ED0">
      <w:pPr>
        <w:numPr>
          <w:ilvl w:val="0"/>
          <w:numId w:val="88"/>
        </w:numPr>
        <w:spacing w:after="0"/>
        <w:ind w:left="567"/>
        <w:jc w:val="both"/>
        <w:rPr>
          <w:rFonts w:cs="Calibri"/>
          <w:bCs/>
          <w:sz w:val="24"/>
          <w:szCs w:val="24"/>
          <w:lang w:val="x-none"/>
        </w:rPr>
      </w:pPr>
      <w:r>
        <w:rPr>
          <w:rFonts w:cs="Calibri"/>
          <w:bCs/>
          <w:sz w:val="24"/>
          <w:szCs w:val="24"/>
          <w:lang w:val="x-none"/>
        </w:rPr>
        <w:t xml:space="preserve">w ramach przedsięwzięcia P.2.1.1. </w:t>
      </w:r>
    </w:p>
    <w:p w14:paraId="4ACFA216" w14:textId="4901CF6B" w:rsidR="00506ED0" w:rsidRPr="00506ED0" w:rsidRDefault="00506ED0" w:rsidP="00506ED0">
      <w:pPr>
        <w:pStyle w:val="Akapitzlist"/>
        <w:numPr>
          <w:ilvl w:val="0"/>
          <w:numId w:val="90"/>
        </w:numPr>
        <w:spacing w:after="0" w:line="276" w:lineRule="auto"/>
        <w:ind w:left="1134"/>
        <w:contextualSpacing w:val="0"/>
        <w:jc w:val="both"/>
        <w:rPr>
          <w:rFonts w:cs="Calibri"/>
          <w:bCs/>
          <w:sz w:val="24"/>
          <w:szCs w:val="24"/>
          <w:lang w:val="x-none"/>
        </w:rPr>
      </w:pPr>
      <w:r>
        <w:rPr>
          <w:rFonts w:cs="Calibri"/>
          <w:bCs/>
          <w:sz w:val="24"/>
          <w:szCs w:val="24"/>
          <w:lang w:val="x-none"/>
        </w:rPr>
        <w:t xml:space="preserve">wysokość grantu zostanie ustalona w regulaminie </w:t>
      </w:r>
      <w:r w:rsidR="00472B92">
        <w:rPr>
          <w:rFonts w:cs="Calibri"/>
          <w:bCs/>
          <w:sz w:val="24"/>
          <w:szCs w:val="24"/>
          <w:lang w:val="x-none"/>
        </w:rPr>
        <w:t>naboru</w:t>
      </w:r>
      <w:r>
        <w:rPr>
          <w:rFonts w:cs="Calibri"/>
          <w:bCs/>
          <w:sz w:val="24"/>
          <w:szCs w:val="24"/>
          <w:lang w:val="x-none"/>
        </w:rPr>
        <w:t>.</w:t>
      </w:r>
    </w:p>
    <w:p w14:paraId="4155DAB0" w14:textId="77777777" w:rsidR="00D37C59" w:rsidRPr="00D9609A" w:rsidRDefault="00D37C59" w:rsidP="00D37C59">
      <w:pPr>
        <w:numPr>
          <w:ilvl w:val="0"/>
          <w:numId w:val="77"/>
        </w:numPr>
        <w:spacing w:after="0"/>
        <w:ind w:left="0" w:firstLine="0"/>
        <w:jc w:val="both"/>
        <w:rPr>
          <w:rFonts w:cs="Calibri"/>
          <w:sz w:val="24"/>
          <w:szCs w:val="24"/>
          <w:lang w:val="x-none"/>
        </w:rPr>
      </w:pPr>
      <w:r w:rsidRPr="00D9609A">
        <w:rPr>
          <w:rFonts w:cs="Calibri"/>
          <w:b/>
          <w:bCs/>
          <w:sz w:val="24"/>
          <w:szCs w:val="24"/>
          <w:lang w:val="x-none"/>
        </w:rPr>
        <w:t>Limit kwotowy</w:t>
      </w:r>
      <w:r w:rsidRPr="00D9609A">
        <w:rPr>
          <w:rFonts w:cs="Calibri"/>
          <w:sz w:val="24"/>
          <w:szCs w:val="24"/>
          <w:lang w:val="x-none"/>
        </w:rPr>
        <w:t xml:space="preserve"> na jednego </w:t>
      </w:r>
      <w:r w:rsidRPr="00D9609A">
        <w:rPr>
          <w:rFonts w:cs="Calibri"/>
          <w:sz w:val="24"/>
          <w:szCs w:val="24"/>
        </w:rPr>
        <w:t>g</w:t>
      </w:r>
      <w:proofErr w:type="spellStart"/>
      <w:r w:rsidRPr="00D9609A">
        <w:rPr>
          <w:rFonts w:cs="Calibri"/>
          <w:sz w:val="24"/>
          <w:szCs w:val="24"/>
          <w:lang w:val="x-none"/>
        </w:rPr>
        <w:t>rantobiorcę</w:t>
      </w:r>
      <w:proofErr w:type="spellEnd"/>
      <w:r w:rsidRPr="00D9609A">
        <w:rPr>
          <w:rFonts w:cs="Calibri"/>
          <w:sz w:val="24"/>
          <w:szCs w:val="24"/>
          <w:lang w:val="x-none"/>
        </w:rPr>
        <w:t xml:space="preserve">: w ramach </w:t>
      </w:r>
      <w:r w:rsidRPr="00D9609A">
        <w:rPr>
          <w:rFonts w:cs="Calibri"/>
          <w:sz w:val="24"/>
          <w:szCs w:val="24"/>
        </w:rPr>
        <w:t xml:space="preserve">środków z </w:t>
      </w:r>
      <w:r>
        <w:rPr>
          <w:rFonts w:cs="Calibri"/>
          <w:b/>
          <w:bCs/>
          <w:sz w:val="24"/>
          <w:szCs w:val="24"/>
        </w:rPr>
        <w:t>FEP</w:t>
      </w:r>
      <w:r w:rsidRPr="00D9609A">
        <w:rPr>
          <w:rFonts w:cs="Calibri"/>
          <w:b/>
          <w:bCs/>
          <w:sz w:val="24"/>
          <w:szCs w:val="24"/>
        </w:rPr>
        <w:t xml:space="preserve"> 2021-2027</w:t>
      </w:r>
      <w:r w:rsidRPr="00D9609A">
        <w:rPr>
          <w:rFonts w:cs="Calibri"/>
          <w:sz w:val="24"/>
          <w:szCs w:val="24"/>
          <w:lang w:val="x-none"/>
        </w:rPr>
        <w:t xml:space="preserve"> nie określono limitu pomocy.</w:t>
      </w:r>
    </w:p>
    <w:p w14:paraId="72911C69" w14:textId="5A150587" w:rsidR="00472B92" w:rsidRDefault="00D37C59" w:rsidP="00D37C59">
      <w:pPr>
        <w:numPr>
          <w:ilvl w:val="0"/>
          <w:numId w:val="77"/>
        </w:numPr>
        <w:spacing w:after="0"/>
        <w:ind w:left="0" w:firstLine="0"/>
        <w:jc w:val="both"/>
        <w:rPr>
          <w:rFonts w:cs="Calibri"/>
          <w:sz w:val="24"/>
          <w:szCs w:val="24"/>
          <w:lang w:val="x-none"/>
        </w:rPr>
      </w:pPr>
      <w:r w:rsidRPr="00D9609A">
        <w:rPr>
          <w:rFonts w:cs="Calibri"/>
          <w:sz w:val="24"/>
          <w:szCs w:val="24"/>
          <w:lang w:val="x-none"/>
        </w:rPr>
        <w:t>Zasady finansowania projektów objętych grantami</w:t>
      </w:r>
      <w:r w:rsidRPr="00D9609A">
        <w:rPr>
          <w:rFonts w:cs="Calibri"/>
          <w:sz w:val="24"/>
          <w:szCs w:val="24"/>
        </w:rPr>
        <w:t xml:space="preserve"> </w:t>
      </w:r>
      <w:r w:rsidRPr="00D9609A">
        <w:rPr>
          <w:rFonts w:cs="Calibri"/>
          <w:sz w:val="24"/>
          <w:szCs w:val="24"/>
          <w:lang w:val="x-none"/>
        </w:rPr>
        <w:t xml:space="preserve">ze środków </w:t>
      </w:r>
      <w:r>
        <w:rPr>
          <w:rFonts w:cs="Calibri"/>
          <w:b/>
          <w:sz w:val="24"/>
          <w:szCs w:val="24"/>
        </w:rPr>
        <w:t>FEP</w:t>
      </w:r>
      <w:r w:rsidRPr="00D9609A">
        <w:rPr>
          <w:rFonts w:cs="Calibri"/>
          <w:b/>
          <w:sz w:val="24"/>
          <w:szCs w:val="24"/>
        </w:rPr>
        <w:t xml:space="preserve"> 2021-2027</w:t>
      </w:r>
      <w:r w:rsidR="00472B92">
        <w:rPr>
          <w:rFonts w:cs="Calibri"/>
          <w:b/>
          <w:sz w:val="24"/>
          <w:szCs w:val="24"/>
        </w:rPr>
        <w:t>:</w:t>
      </w:r>
      <w:r w:rsidRPr="00D9609A">
        <w:rPr>
          <w:rFonts w:cs="Calibri"/>
          <w:sz w:val="24"/>
          <w:szCs w:val="24"/>
          <w:lang w:val="x-none"/>
        </w:rPr>
        <w:t xml:space="preserve"> </w:t>
      </w:r>
    </w:p>
    <w:p w14:paraId="5CE7BF5F" w14:textId="77777777" w:rsidR="00472B92" w:rsidRPr="00D9609A" w:rsidRDefault="00472B92" w:rsidP="00472B92">
      <w:pPr>
        <w:numPr>
          <w:ilvl w:val="0"/>
          <w:numId w:val="235"/>
        </w:numPr>
        <w:spacing w:after="0"/>
        <w:ind w:left="567"/>
        <w:jc w:val="both"/>
        <w:rPr>
          <w:rFonts w:cs="Calibri"/>
          <w:bCs/>
          <w:sz w:val="24"/>
          <w:szCs w:val="24"/>
          <w:lang w:val="x-none"/>
        </w:rPr>
      </w:pPr>
      <w:r w:rsidRPr="00F81FB8">
        <w:rPr>
          <w:rFonts w:cs="Calibri"/>
          <w:sz w:val="24"/>
          <w:szCs w:val="24"/>
        </w:rPr>
        <w:t>w ramach przedsięwz</w:t>
      </w:r>
      <w:r>
        <w:rPr>
          <w:rFonts w:cs="Calibri"/>
          <w:sz w:val="24"/>
          <w:szCs w:val="24"/>
        </w:rPr>
        <w:t>ięcia</w:t>
      </w:r>
      <w:r w:rsidRPr="006D44EE">
        <w:rPr>
          <w:rFonts w:cs="Calibri"/>
          <w:i/>
          <w:sz w:val="24"/>
          <w:szCs w:val="24"/>
          <w:lang w:val="x-none"/>
        </w:rPr>
        <w:t xml:space="preserve"> </w:t>
      </w:r>
      <w:r>
        <w:rPr>
          <w:rFonts w:cs="Calibri"/>
          <w:i/>
          <w:sz w:val="24"/>
          <w:szCs w:val="24"/>
          <w:lang w:val="x-none"/>
        </w:rPr>
        <w:t>P.1.2.1</w:t>
      </w:r>
      <w:r w:rsidRPr="00D9609A">
        <w:rPr>
          <w:rFonts w:cs="Calibri"/>
          <w:bCs/>
          <w:sz w:val="24"/>
          <w:szCs w:val="24"/>
          <w:lang w:val="x-none"/>
        </w:rPr>
        <w:t>:</w:t>
      </w:r>
    </w:p>
    <w:p w14:paraId="78B5C3E8" w14:textId="35975A84" w:rsidR="00472B92" w:rsidRPr="00472B92" w:rsidRDefault="00472B92" w:rsidP="00472B92">
      <w:pPr>
        <w:numPr>
          <w:ilvl w:val="0"/>
          <w:numId w:val="90"/>
        </w:numPr>
        <w:spacing w:after="0"/>
        <w:ind w:left="1134"/>
        <w:jc w:val="both"/>
        <w:rPr>
          <w:rFonts w:cs="Calibri"/>
          <w:bCs/>
          <w:sz w:val="24"/>
          <w:szCs w:val="24"/>
          <w:lang w:val="x-none"/>
        </w:rPr>
      </w:pPr>
      <w:r w:rsidRPr="00472B92">
        <w:rPr>
          <w:rFonts w:cs="Calibri"/>
          <w:sz w:val="24"/>
          <w:szCs w:val="24"/>
          <w:lang w:val="x-none"/>
        </w:rPr>
        <w:t xml:space="preserve">poziom dofinansowania: </w:t>
      </w:r>
      <w:r w:rsidR="00800273">
        <w:rPr>
          <w:rFonts w:cs="Calibri"/>
          <w:sz w:val="24"/>
          <w:szCs w:val="24"/>
          <w:lang w:val="x-none"/>
        </w:rPr>
        <w:t>do</w:t>
      </w:r>
      <w:r w:rsidRPr="00472B92">
        <w:rPr>
          <w:rFonts w:cs="Calibri"/>
          <w:sz w:val="24"/>
          <w:szCs w:val="24"/>
          <w:lang w:val="x-none"/>
        </w:rPr>
        <w:t xml:space="preserve"> </w:t>
      </w:r>
      <w:r w:rsidR="00800273">
        <w:rPr>
          <w:rFonts w:cs="Calibri"/>
          <w:sz w:val="24"/>
          <w:szCs w:val="24"/>
          <w:lang w:val="x-none"/>
        </w:rPr>
        <w:t>85</w:t>
      </w:r>
      <w:r w:rsidRPr="00472B92">
        <w:rPr>
          <w:rFonts w:cs="Calibri"/>
          <w:sz w:val="24"/>
          <w:szCs w:val="24"/>
          <w:lang w:val="x-none"/>
        </w:rPr>
        <w:t>% kosztów kwalifikowalnych</w:t>
      </w:r>
      <w:r w:rsidR="007F299E">
        <w:rPr>
          <w:rFonts w:cs="Calibri"/>
          <w:sz w:val="24"/>
          <w:szCs w:val="24"/>
          <w:lang w:val="x-none"/>
        </w:rPr>
        <w:t>,</w:t>
      </w:r>
    </w:p>
    <w:p w14:paraId="5A1F27B8" w14:textId="0A78451C" w:rsidR="00472B92" w:rsidRPr="00472B92" w:rsidRDefault="00472B92" w:rsidP="00472B92">
      <w:pPr>
        <w:numPr>
          <w:ilvl w:val="0"/>
          <w:numId w:val="90"/>
        </w:numPr>
        <w:spacing w:after="0"/>
        <w:ind w:left="1134"/>
        <w:jc w:val="both"/>
        <w:rPr>
          <w:rFonts w:cs="Calibri"/>
          <w:bCs/>
          <w:sz w:val="24"/>
          <w:szCs w:val="24"/>
          <w:lang w:val="x-none"/>
        </w:rPr>
      </w:pPr>
      <w:r>
        <w:rPr>
          <w:rFonts w:cs="Calibri"/>
          <w:sz w:val="24"/>
          <w:szCs w:val="24"/>
          <w:lang w:val="x-none"/>
        </w:rPr>
        <w:t>wkład własny</w:t>
      </w:r>
      <w:r w:rsidR="00800273">
        <w:rPr>
          <w:rFonts w:cs="Calibri"/>
          <w:sz w:val="24"/>
          <w:szCs w:val="24"/>
          <w:lang w:val="x-none"/>
        </w:rPr>
        <w:t>: minimum 15% kosztów kwalifikowanych</w:t>
      </w:r>
      <w:r w:rsidR="007F299E">
        <w:rPr>
          <w:rFonts w:cs="Calibri"/>
          <w:sz w:val="24"/>
          <w:szCs w:val="24"/>
          <w:lang w:val="x-none"/>
        </w:rPr>
        <w:t>.</w:t>
      </w:r>
    </w:p>
    <w:p w14:paraId="04B17D6C" w14:textId="77777777" w:rsidR="00472B92" w:rsidRPr="00D9609A" w:rsidRDefault="00472B92" w:rsidP="00472B92">
      <w:pPr>
        <w:numPr>
          <w:ilvl w:val="0"/>
          <w:numId w:val="235"/>
        </w:numPr>
        <w:spacing w:after="0"/>
        <w:ind w:left="567"/>
        <w:jc w:val="both"/>
        <w:rPr>
          <w:rFonts w:cs="Calibri"/>
          <w:bCs/>
          <w:sz w:val="24"/>
          <w:szCs w:val="24"/>
          <w:lang w:val="x-none"/>
        </w:rPr>
      </w:pPr>
      <w:r w:rsidRPr="00D9609A">
        <w:rPr>
          <w:rFonts w:cs="Calibri"/>
          <w:bCs/>
          <w:sz w:val="24"/>
          <w:szCs w:val="24"/>
          <w:lang w:val="x-none"/>
        </w:rPr>
        <w:t>w ramach przedsięwzięcia</w:t>
      </w:r>
      <w:r w:rsidRPr="00D9609A">
        <w:rPr>
          <w:rFonts w:cs="Calibri"/>
          <w:bCs/>
          <w:sz w:val="24"/>
          <w:szCs w:val="24"/>
        </w:rPr>
        <w:t xml:space="preserve"> </w:t>
      </w:r>
      <w:r>
        <w:rPr>
          <w:rFonts w:cs="Calibri"/>
          <w:sz w:val="24"/>
          <w:szCs w:val="24"/>
        </w:rPr>
        <w:t>P.1.2.2</w:t>
      </w:r>
      <w:r w:rsidRPr="00D9609A">
        <w:rPr>
          <w:rFonts w:cs="Calibri"/>
          <w:bCs/>
          <w:sz w:val="24"/>
          <w:szCs w:val="24"/>
          <w:lang w:val="x-none"/>
        </w:rPr>
        <w:t>:</w:t>
      </w:r>
    </w:p>
    <w:p w14:paraId="1158DBAA" w14:textId="42FFFDC4" w:rsidR="00800273" w:rsidRPr="00800273" w:rsidRDefault="00800273" w:rsidP="00800273">
      <w:pPr>
        <w:numPr>
          <w:ilvl w:val="0"/>
          <w:numId w:val="90"/>
        </w:numPr>
        <w:spacing w:after="0"/>
        <w:ind w:left="1134"/>
        <w:jc w:val="both"/>
        <w:rPr>
          <w:rFonts w:cs="Calibri"/>
          <w:sz w:val="24"/>
          <w:szCs w:val="24"/>
          <w:lang w:val="x-none"/>
        </w:rPr>
      </w:pPr>
      <w:r w:rsidRPr="00472B92">
        <w:rPr>
          <w:rFonts w:cs="Calibri"/>
          <w:sz w:val="24"/>
          <w:szCs w:val="24"/>
          <w:lang w:val="x-none"/>
        </w:rPr>
        <w:t xml:space="preserve">poziom dofinansowania: </w:t>
      </w:r>
      <w:r>
        <w:rPr>
          <w:rFonts w:cs="Calibri"/>
          <w:sz w:val="24"/>
          <w:szCs w:val="24"/>
          <w:lang w:val="x-none"/>
        </w:rPr>
        <w:t>do</w:t>
      </w:r>
      <w:r w:rsidRPr="00472B92">
        <w:rPr>
          <w:rFonts w:cs="Calibri"/>
          <w:sz w:val="24"/>
          <w:szCs w:val="24"/>
          <w:lang w:val="x-none"/>
        </w:rPr>
        <w:t xml:space="preserve"> </w:t>
      </w:r>
      <w:r>
        <w:rPr>
          <w:rFonts w:cs="Calibri"/>
          <w:sz w:val="24"/>
          <w:szCs w:val="24"/>
          <w:lang w:val="x-none"/>
        </w:rPr>
        <w:t>85</w:t>
      </w:r>
      <w:r w:rsidRPr="00472B92">
        <w:rPr>
          <w:rFonts w:cs="Calibri"/>
          <w:sz w:val="24"/>
          <w:szCs w:val="24"/>
          <w:lang w:val="x-none"/>
        </w:rPr>
        <w:t>% kosztów kwalifikowalnych</w:t>
      </w:r>
      <w:r w:rsidR="007F299E">
        <w:rPr>
          <w:rFonts w:cs="Calibri"/>
          <w:sz w:val="24"/>
          <w:szCs w:val="24"/>
          <w:lang w:val="x-none"/>
        </w:rPr>
        <w:t>,</w:t>
      </w:r>
    </w:p>
    <w:p w14:paraId="18EFB844" w14:textId="71B723B0" w:rsidR="00800273" w:rsidRPr="00800273" w:rsidRDefault="00800273" w:rsidP="00800273">
      <w:pPr>
        <w:numPr>
          <w:ilvl w:val="0"/>
          <w:numId w:val="90"/>
        </w:numPr>
        <w:spacing w:after="0"/>
        <w:ind w:left="1134"/>
        <w:jc w:val="both"/>
        <w:rPr>
          <w:rFonts w:cs="Calibri"/>
          <w:sz w:val="24"/>
          <w:szCs w:val="24"/>
          <w:lang w:val="x-none"/>
        </w:rPr>
      </w:pPr>
      <w:r>
        <w:rPr>
          <w:rFonts w:cs="Calibri"/>
          <w:sz w:val="24"/>
          <w:szCs w:val="24"/>
          <w:lang w:val="x-none"/>
        </w:rPr>
        <w:t>wkład własny: minimum 15% kosztów kwalifikowanych</w:t>
      </w:r>
      <w:r w:rsidR="007F299E">
        <w:rPr>
          <w:rFonts w:cs="Calibri"/>
          <w:sz w:val="24"/>
          <w:szCs w:val="24"/>
          <w:lang w:val="x-none"/>
        </w:rPr>
        <w:t>.</w:t>
      </w:r>
    </w:p>
    <w:p w14:paraId="3A1B53B0" w14:textId="4CDF2D2F" w:rsidR="00472B92" w:rsidRDefault="00472B92" w:rsidP="00472B92">
      <w:pPr>
        <w:numPr>
          <w:ilvl w:val="0"/>
          <w:numId w:val="235"/>
        </w:numPr>
        <w:spacing w:after="0"/>
        <w:ind w:left="567"/>
        <w:jc w:val="both"/>
        <w:rPr>
          <w:rFonts w:cs="Calibri"/>
          <w:bCs/>
          <w:sz w:val="24"/>
          <w:szCs w:val="24"/>
          <w:lang w:val="x-none"/>
        </w:rPr>
      </w:pPr>
      <w:r>
        <w:rPr>
          <w:rFonts w:cs="Calibri"/>
          <w:bCs/>
          <w:sz w:val="24"/>
          <w:szCs w:val="24"/>
          <w:lang w:val="x-none"/>
        </w:rPr>
        <w:t>w ramach przedsięwzięcia P.2.1.1</w:t>
      </w:r>
      <w:r w:rsidR="00800273">
        <w:rPr>
          <w:rFonts w:cs="Calibri"/>
          <w:bCs/>
          <w:sz w:val="24"/>
          <w:szCs w:val="24"/>
          <w:lang w:val="x-none"/>
        </w:rPr>
        <w:t>:</w:t>
      </w:r>
    </w:p>
    <w:p w14:paraId="07353E12" w14:textId="4CB68E2C" w:rsidR="00472B92" w:rsidRPr="00472B92" w:rsidRDefault="00472B92" w:rsidP="00472B92">
      <w:pPr>
        <w:numPr>
          <w:ilvl w:val="0"/>
          <w:numId w:val="90"/>
        </w:numPr>
        <w:spacing w:after="0"/>
        <w:ind w:left="1134"/>
        <w:rPr>
          <w:rFonts w:cs="Calibri"/>
          <w:sz w:val="24"/>
          <w:szCs w:val="24"/>
          <w:lang w:val="x-none"/>
        </w:rPr>
      </w:pPr>
      <w:r w:rsidRPr="00472B92">
        <w:rPr>
          <w:rFonts w:cs="Calibri"/>
          <w:sz w:val="24"/>
          <w:szCs w:val="24"/>
          <w:lang w:val="x-none"/>
        </w:rPr>
        <w:t>poziom dofinansowania</w:t>
      </w:r>
      <w:r w:rsidR="00800273">
        <w:rPr>
          <w:rFonts w:cs="Calibri"/>
          <w:sz w:val="24"/>
          <w:szCs w:val="24"/>
          <w:lang w:val="x-none"/>
        </w:rPr>
        <w:t xml:space="preserve"> i </w:t>
      </w:r>
      <w:r w:rsidR="007F299E">
        <w:rPr>
          <w:rFonts w:cs="Calibri"/>
          <w:sz w:val="24"/>
          <w:szCs w:val="24"/>
          <w:lang w:val="x-none"/>
        </w:rPr>
        <w:t xml:space="preserve">minimalny </w:t>
      </w:r>
      <w:r w:rsidR="00800273">
        <w:rPr>
          <w:rFonts w:cs="Calibri"/>
          <w:sz w:val="24"/>
          <w:szCs w:val="24"/>
          <w:lang w:val="x-none"/>
        </w:rPr>
        <w:t>wkład własny</w:t>
      </w:r>
      <w:r w:rsidR="007F299E">
        <w:rPr>
          <w:rFonts w:cs="Calibri"/>
          <w:sz w:val="24"/>
          <w:szCs w:val="24"/>
          <w:lang w:val="x-none"/>
        </w:rPr>
        <w:t xml:space="preserve"> </w:t>
      </w:r>
      <w:r>
        <w:rPr>
          <w:rFonts w:cs="Calibri"/>
          <w:sz w:val="24"/>
          <w:szCs w:val="24"/>
          <w:lang w:val="x-none"/>
        </w:rPr>
        <w:t xml:space="preserve"> zostanie ustalony w </w:t>
      </w:r>
      <w:r>
        <w:rPr>
          <w:rFonts w:cs="Calibri"/>
          <w:bCs/>
          <w:sz w:val="24"/>
          <w:szCs w:val="24"/>
          <w:lang w:val="x-none"/>
        </w:rPr>
        <w:t>regulaminie naboru</w:t>
      </w:r>
      <w:r w:rsidR="007F299E">
        <w:rPr>
          <w:rFonts w:cs="Calibri"/>
          <w:sz w:val="24"/>
          <w:szCs w:val="24"/>
          <w:lang w:val="x-none"/>
        </w:rPr>
        <w:t>.</w:t>
      </w:r>
      <w:r>
        <w:rPr>
          <w:rFonts w:cs="Calibri"/>
          <w:sz w:val="24"/>
          <w:szCs w:val="24"/>
          <w:lang w:val="x-none"/>
        </w:rPr>
        <w:t xml:space="preserve"> </w:t>
      </w:r>
    </w:p>
    <w:p w14:paraId="6895647F" w14:textId="64D284D4" w:rsidR="000636C0" w:rsidRPr="000636C0" w:rsidRDefault="000636C0" w:rsidP="000636C0">
      <w:pPr>
        <w:spacing w:after="0"/>
        <w:jc w:val="both"/>
        <w:rPr>
          <w:rFonts w:cs="Calibri"/>
          <w:sz w:val="24"/>
          <w:szCs w:val="24"/>
          <w:lang w:val="x-none"/>
        </w:rPr>
      </w:pPr>
    </w:p>
    <w:p w14:paraId="592EE2D7" w14:textId="5D7B83DC" w:rsidR="007F299E" w:rsidRPr="001F7E85" w:rsidRDefault="00DD2125" w:rsidP="00DD2125">
      <w:pPr>
        <w:shd w:val="clear" w:color="auto" w:fill="FFFFFF" w:themeFill="background1"/>
        <w:spacing w:after="0"/>
        <w:rPr>
          <w:rFonts w:cs="Calibri"/>
          <w:sz w:val="24"/>
          <w:szCs w:val="24"/>
          <w:highlight w:val="yellow"/>
          <w:lang w:val="x-none"/>
        </w:rPr>
      </w:pPr>
      <w:r>
        <w:rPr>
          <w:rFonts w:cs="Calibri"/>
          <w:b/>
          <w:sz w:val="24"/>
          <w:szCs w:val="24"/>
          <w:lang w:val="x-none"/>
        </w:rPr>
        <w:lastRenderedPageBreak/>
        <w:t xml:space="preserve">7. </w:t>
      </w:r>
      <w:r w:rsidR="00D37C59" w:rsidRPr="00D769A6">
        <w:rPr>
          <w:rFonts w:cs="Calibri"/>
          <w:b/>
          <w:sz w:val="24"/>
          <w:szCs w:val="24"/>
          <w:lang w:val="x-none"/>
        </w:rPr>
        <w:t>Koszty kwalifikowalne projektu objętego grantem</w:t>
      </w:r>
      <w:r w:rsidR="00D37C59" w:rsidRPr="00D769A6">
        <w:rPr>
          <w:rFonts w:cs="Calibri"/>
          <w:b/>
          <w:sz w:val="24"/>
          <w:szCs w:val="24"/>
          <w:vertAlign w:val="superscript"/>
          <w:lang w:val="x-none"/>
        </w:rPr>
        <w:footnoteReference w:id="1"/>
      </w:r>
      <w:r w:rsidR="00D37C59" w:rsidRPr="00D769A6">
        <w:rPr>
          <w:rFonts w:cs="Calibri"/>
          <w:b/>
          <w:sz w:val="24"/>
          <w:szCs w:val="24"/>
          <w:lang w:val="x-none"/>
        </w:rPr>
        <w:t>: Koszty projektu objętego grantem</w:t>
      </w:r>
      <w:r w:rsidR="00D37C59" w:rsidRPr="00417965">
        <w:rPr>
          <w:rFonts w:cs="Calibri"/>
          <w:sz w:val="24"/>
          <w:szCs w:val="24"/>
          <w:lang w:val="x-none"/>
        </w:rPr>
        <w:t xml:space="preserve"> winny </w:t>
      </w:r>
      <w:r w:rsidR="00D37C59" w:rsidRPr="00417965">
        <w:rPr>
          <w:rFonts w:cs="Calibri"/>
          <w:b/>
          <w:sz w:val="24"/>
          <w:szCs w:val="24"/>
          <w:lang w:val="x-none"/>
        </w:rPr>
        <w:t>być</w:t>
      </w:r>
      <w:r w:rsidR="00D37C59" w:rsidRPr="00417965">
        <w:rPr>
          <w:rFonts w:cs="Calibri"/>
          <w:sz w:val="24"/>
          <w:szCs w:val="24"/>
          <w:lang w:val="x-none"/>
        </w:rPr>
        <w:t xml:space="preserve"> zgodne z aktualnymi </w:t>
      </w:r>
      <w:r w:rsidR="00D37C59" w:rsidRPr="00417965">
        <w:rPr>
          <w:rFonts w:cs="Calibri"/>
          <w:b/>
          <w:i/>
          <w:sz w:val="24"/>
          <w:szCs w:val="24"/>
          <w:lang w:val="x-none"/>
        </w:rPr>
        <w:t>Wytyczn</w:t>
      </w:r>
      <w:r w:rsidR="00D37C59" w:rsidRPr="00417965">
        <w:rPr>
          <w:rFonts w:cs="Calibri"/>
          <w:b/>
          <w:i/>
          <w:sz w:val="24"/>
          <w:szCs w:val="24"/>
        </w:rPr>
        <w:t>ymi</w:t>
      </w:r>
      <w:r w:rsidR="00D37C59" w:rsidRPr="00417965">
        <w:rPr>
          <w:rFonts w:cs="Calibri"/>
          <w:b/>
          <w:i/>
          <w:sz w:val="24"/>
          <w:szCs w:val="24"/>
          <w:lang w:val="x-none"/>
        </w:rPr>
        <w:t xml:space="preserve"> dotycząc</w:t>
      </w:r>
      <w:r w:rsidR="00D37C59" w:rsidRPr="00417965">
        <w:rPr>
          <w:rFonts w:cs="Calibri"/>
          <w:b/>
          <w:i/>
          <w:sz w:val="24"/>
          <w:szCs w:val="24"/>
        </w:rPr>
        <w:t>ymi</w:t>
      </w:r>
      <w:r w:rsidR="00D37C59" w:rsidRPr="00417965">
        <w:rPr>
          <w:rFonts w:cs="Calibri"/>
          <w:b/>
          <w:i/>
          <w:sz w:val="24"/>
          <w:szCs w:val="24"/>
          <w:lang w:val="x-none"/>
        </w:rPr>
        <w:t xml:space="preserve"> kwalifikowalności wydatków na lata 2021-</w:t>
      </w:r>
      <w:r w:rsidR="00D37C59" w:rsidRPr="00417965">
        <w:rPr>
          <w:rFonts w:cs="Calibri"/>
          <w:sz w:val="24"/>
          <w:szCs w:val="24"/>
          <w:lang w:val="x-none"/>
        </w:rPr>
        <w:t>2027</w:t>
      </w:r>
      <w:r w:rsidR="00F87490" w:rsidRPr="00417965">
        <w:rPr>
          <w:rFonts w:cs="Calibri"/>
          <w:sz w:val="24"/>
          <w:szCs w:val="24"/>
          <w:lang w:val="x-none"/>
        </w:rPr>
        <w:t xml:space="preserve"> oraz</w:t>
      </w:r>
      <w:r w:rsidR="00F87490">
        <w:rPr>
          <w:rFonts w:cs="Calibri"/>
          <w:sz w:val="24"/>
          <w:szCs w:val="24"/>
          <w:lang w:val="x-none"/>
        </w:rPr>
        <w:t xml:space="preserve"> właściwymi Uchwałami i wytycznymi przyjętymi na poziomie Zarządu Województwa Pomorskiego. </w:t>
      </w:r>
      <w:r w:rsidR="00F87490" w:rsidRPr="00F87490">
        <w:rPr>
          <w:rFonts w:cs="Calibri"/>
          <w:sz w:val="24"/>
          <w:szCs w:val="24"/>
          <w:lang w:val="x-none"/>
        </w:rPr>
        <w:br/>
      </w:r>
    </w:p>
    <w:p w14:paraId="07A11178" w14:textId="77777777" w:rsidR="00D37C59" w:rsidRPr="004738A5" w:rsidRDefault="00D37C59" w:rsidP="00D37C59">
      <w:pPr>
        <w:numPr>
          <w:ilvl w:val="0"/>
          <w:numId w:val="101"/>
        </w:numPr>
        <w:spacing w:after="0"/>
        <w:rPr>
          <w:rFonts w:cs="Calibri"/>
          <w:b/>
          <w:sz w:val="24"/>
          <w:szCs w:val="24"/>
          <w:lang w:val="x-none"/>
        </w:rPr>
      </w:pPr>
      <w:r w:rsidRPr="004738A5">
        <w:rPr>
          <w:rFonts w:cs="Calibri"/>
          <w:b/>
          <w:sz w:val="24"/>
          <w:szCs w:val="24"/>
          <w:lang w:val="x-none"/>
        </w:rPr>
        <w:t>LOKALNE KRYTERIA WYBORU.</w:t>
      </w:r>
    </w:p>
    <w:p w14:paraId="4927E2E3" w14:textId="77777777" w:rsidR="00D37C59" w:rsidRPr="004738A5" w:rsidRDefault="00D37C59" w:rsidP="00D37C59">
      <w:pPr>
        <w:spacing w:after="0"/>
        <w:rPr>
          <w:rFonts w:cs="Calibri"/>
          <w:sz w:val="24"/>
          <w:szCs w:val="24"/>
        </w:rPr>
      </w:pPr>
      <w:r w:rsidRPr="004738A5">
        <w:rPr>
          <w:rFonts w:cs="Calibri"/>
          <w:sz w:val="24"/>
          <w:szCs w:val="24"/>
        </w:rPr>
        <w:t xml:space="preserve">Dla każdego z przedsięwzięć LSR, wdrażanego w formule projektów grantowych, ustalone zostały odrębne zestawy lokalnych kryteriów wyboru. Aby projekt objęty grantem mógł zostać wybrany do dofinansowania, musi uzyskać minimum punktowe, określone osobno dla każdego zestawu kryteriów przyporządkowanego przedsięwzięciom LSR. </w:t>
      </w:r>
    </w:p>
    <w:p w14:paraId="1A380472" w14:textId="77777777" w:rsidR="00D37C59" w:rsidRPr="004738A5" w:rsidRDefault="00D37C59" w:rsidP="00D37C59">
      <w:pPr>
        <w:spacing w:after="0"/>
        <w:rPr>
          <w:rFonts w:cs="Calibri"/>
          <w:sz w:val="24"/>
          <w:szCs w:val="24"/>
        </w:rPr>
      </w:pPr>
      <w:r w:rsidRPr="004738A5">
        <w:rPr>
          <w:rFonts w:cs="Calibri"/>
          <w:sz w:val="24"/>
          <w:szCs w:val="24"/>
        </w:rPr>
        <w:t xml:space="preserve">Kryteria Wyboru </w:t>
      </w:r>
      <w:proofErr w:type="spellStart"/>
      <w:r w:rsidRPr="004738A5">
        <w:rPr>
          <w:rFonts w:cs="Calibri"/>
          <w:sz w:val="24"/>
          <w:szCs w:val="24"/>
        </w:rPr>
        <w:t>Grantobiorców</w:t>
      </w:r>
      <w:proofErr w:type="spellEnd"/>
      <w:r w:rsidRPr="004738A5">
        <w:rPr>
          <w:rFonts w:cs="Calibri"/>
          <w:sz w:val="24"/>
          <w:szCs w:val="24"/>
        </w:rPr>
        <w:t xml:space="preserve"> stanowią element niniejszej procedury (patrz: część IV niniejszego dokumentu) i pozostają niezmienne w całym procesie wyboru i oceny </w:t>
      </w:r>
      <w:proofErr w:type="spellStart"/>
      <w:r w:rsidRPr="004738A5">
        <w:rPr>
          <w:rFonts w:cs="Calibri"/>
          <w:sz w:val="24"/>
          <w:szCs w:val="24"/>
        </w:rPr>
        <w:t>grantobiorców</w:t>
      </w:r>
      <w:proofErr w:type="spellEnd"/>
      <w:r w:rsidRPr="004738A5">
        <w:rPr>
          <w:rFonts w:cs="Calibri"/>
          <w:sz w:val="24"/>
          <w:szCs w:val="24"/>
        </w:rPr>
        <w:t xml:space="preserve">, dla danego naboru wniosków. Regulują sytuacje wyjątkowe m.in. związane z uzyskaniem przez </w:t>
      </w:r>
      <w:proofErr w:type="spellStart"/>
      <w:r w:rsidRPr="004738A5">
        <w:rPr>
          <w:rFonts w:cs="Calibri"/>
          <w:sz w:val="24"/>
          <w:szCs w:val="24"/>
        </w:rPr>
        <w:t>grantobiorców</w:t>
      </w:r>
      <w:proofErr w:type="spellEnd"/>
      <w:r w:rsidRPr="004738A5">
        <w:rPr>
          <w:rFonts w:cs="Calibri"/>
          <w:sz w:val="24"/>
          <w:szCs w:val="24"/>
        </w:rPr>
        <w:t xml:space="preserve"> równej liczby punktów. Zostały poddane konsultacjom społecznym, również w celu wyeliminowania niejasnych, nieostrych lub mało precyzyjnych pojęć tak, aby nie budziły wątpliwości interpretacyjnych. Kryteria mają charakter jawny i są udostępnione na stronie internetowej LGD.</w:t>
      </w:r>
    </w:p>
    <w:p w14:paraId="720F450E" w14:textId="77777777" w:rsidR="00D37C59" w:rsidRPr="004738A5" w:rsidRDefault="00D37C59" w:rsidP="00D37C59">
      <w:pPr>
        <w:spacing w:after="0"/>
        <w:rPr>
          <w:rFonts w:cs="Calibri"/>
          <w:sz w:val="24"/>
          <w:szCs w:val="24"/>
        </w:rPr>
      </w:pPr>
    </w:p>
    <w:p w14:paraId="4ED91A67" w14:textId="77777777" w:rsidR="00D37C59" w:rsidRPr="004738A5" w:rsidRDefault="00D37C59" w:rsidP="00D37C59">
      <w:pPr>
        <w:spacing w:after="0"/>
        <w:rPr>
          <w:rFonts w:cs="Calibri"/>
          <w:sz w:val="24"/>
          <w:szCs w:val="24"/>
        </w:rPr>
      </w:pPr>
    </w:p>
    <w:p w14:paraId="79D6C60B" w14:textId="77777777" w:rsidR="00D37C59" w:rsidRPr="004738A5" w:rsidRDefault="00D37C59" w:rsidP="00D37C59">
      <w:pPr>
        <w:spacing w:after="0"/>
        <w:rPr>
          <w:rFonts w:cs="Calibri"/>
          <w:sz w:val="24"/>
          <w:szCs w:val="24"/>
        </w:rPr>
      </w:pPr>
    </w:p>
    <w:p w14:paraId="0F86DE1A" w14:textId="77777777" w:rsidR="00D37C59" w:rsidRPr="007D30D0" w:rsidRDefault="00D37C59" w:rsidP="00D37C59">
      <w:pPr>
        <w:spacing w:after="0"/>
        <w:sectPr w:rsidR="00D37C59" w:rsidRPr="007D30D0" w:rsidSect="00D37C59">
          <w:pgSz w:w="11906" w:h="16838"/>
          <w:pgMar w:top="1417" w:right="1417" w:bottom="1417" w:left="1417" w:header="708" w:footer="708" w:gutter="0"/>
          <w:cols w:space="708"/>
          <w:docGrid w:linePitch="360"/>
        </w:sectPr>
      </w:pPr>
    </w:p>
    <w:tbl>
      <w:tblPr>
        <w:tblpPr w:leftFromText="141" w:rightFromText="141" w:vertAnchor="page" w:horzAnchor="margin" w:tblpY="856"/>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6"/>
      </w:tblGrid>
      <w:tr w:rsidR="00D37C59" w:rsidRPr="007D30D0" w14:paraId="7E72FC20" w14:textId="77777777" w:rsidTr="001E7738">
        <w:trPr>
          <w:trHeight w:val="1867"/>
        </w:trPr>
        <w:tc>
          <w:tcPr>
            <w:tcW w:w="15446" w:type="dxa"/>
            <w:shd w:val="clear" w:color="auto" w:fill="2E74B5"/>
            <w:vAlign w:val="center"/>
          </w:tcPr>
          <w:p w14:paraId="440350D4" w14:textId="77777777" w:rsidR="00D37C59" w:rsidRPr="007D30D0" w:rsidRDefault="00D37C59" w:rsidP="001E7738">
            <w:pPr>
              <w:spacing w:after="0"/>
              <w:jc w:val="center"/>
              <w:rPr>
                <w:rFonts w:cs="Calibri"/>
                <w:b/>
                <w:color w:val="FFFFFF"/>
                <w:sz w:val="34"/>
                <w:szCs w:val="34"/>
              </w:rPr>
            </w:pPr>
            <w:r w:rsidRPr="007D30D0">
              <w:rPr>
                <w:rFonts w:cs="Calibri"/>
                <w:b/>
                <w:color w:val="FFFFFF"/>
                <w:sz w:val="34"/>
                <w:szCs w:val="34"/>
              </w:rPr>
              <w:lastRenderedPageBreak/>
              <w:t>CZĘŚĆ DRUGA</w:t>
            </w:r>
          </w:p>
          <w:p w14:paraId="4E40B67F" w14:textId="77777777" w:rsidR="00D37C59" w:rsidRPr="007D30D0" w:rsidRDefault="00D37C59" w:rsidP="001E7738">
            <w:pPr>
              <w:spacing w:after="0"/>
              <w:jc w:val="center"/>
              <w:rPr>
                <w:rFonts w:cs="Calibri"/>
                <w:b/>
                <w:color w:val="FFFFFF"/>
                <w:sz w:val="34"/>
                <w:szCs w:val="34"/>
              </w:rPr>
            </w:pPr>
          </w:p>
          <w:p w14:paraId="23A60C0B" w14:textId="77777777" w:rsidR="00D37C59" w:rsidRPr="007D30D0" w:rsidRDefault="00D37C59" w:rsidP="001E7738">
            <w:pPr>
              <w:spacing w:after="0"/>
              <w:jc w:val="center"/>
              <w:rPr>
                <w:rFonts w:cs="Calibri"/>
                <w:b/>
                <w:color w:val="FFFFFF"/>
                <w:sz w:val="34"/>
                <w:szCs w:val="34"/>
              </w:rPr>
            </w:pPr>
            <w:r w:rsidRPr="007D30D0">
              <w:rPr>
                <w:rFonts w:cs="Calibri"/>
                <w:b/>
                <w:color w:val="FFFFFF"/>
                <w:sz w:val="34"/>
                <w:szCs w:val="34"/>
              </w:rPr>
              <w:t>OPIS PROCESÓW PRZEPROWADZANYCH W RAMACH PROGRAMU REGIONALNEGO</w:t>
            </w:r>
          </w:p>
          <w:p w14:paraId="3428B6AC" w14:textId="77777777" w:rsidR="00D37C59" w:rsidRPr="007D30D0" w:rsidRDefault="00D37C59" w:rsidP="001E7738">
            <w:pPr>
              <w:spacing w:after="0"/>
              <w:jc w:val="center"/>
              <w:rPr>
                <w:rFonts w:cs="Calibri"/>
                <w:b/>
                <w:color w:val="FFFFFF"/>
                <w:sz w:val="34"/>
                <w:szCs w:val="34"/>
              </w:rPr>
            </w:pPr>
            <w:r w:rsidRPr="007D30D0">
              <w:rPr>
                <w:rFonts w:cs="Calibri"/>
                <w:b/>
                <w:color w:val="FFFFFF"/>
                <w:sz w:val="34"/>
                <w:szCs w:val="34"/>
              </w:rPr>
              <w:t xml:space="preserve">FUNDUSZE EUROPEJSKIE </w:t>
            </w:r>
            <w:r>
              <w:rPr>
                <w:rFonts w:cs="Calibri"/>
                <w:b/>
                <w:color w:val="FFFFFF"/>
                <w:sz w:val="34"/>
                <w:szCs w:val="34"/>
              </w:rPr>
              <w:t>DLA POMORZA</w:t>
            </w:r>
            <w:r w:rsidRPr="007D30D0">
              <w:rPr>
                <w:rFonts w:cs="Calibri"/>
                <w:b/>
                <w:color w:val="FFFFFF"/>
                <w:sz w:val="34"/>
                <w:szCs w:val="34"/>
              </w:rPr>
              <w:t xml:space="preserve"> 2021-2027 </w:t>
            </w:r>
          </w:p>
          <w:p w14:paraId="18F4B290" w14:textId="77777777" w:rsidR="00D37C59" w:rsidRPr="007D30D0" w:rsidRDefault="00D37C59" w:rsidP="001E7738">
            <w:pPr>
              <w:spacing w:after="0"/>
              <w:jc w:val="center"/>
              <w:rPr>
                <w:rFonts w:cs="Calibri"/>
                <w:b/>
                <w:color w:val="FFFFFF"/>
                <w:sz w:val="36"/>
                <w:szCs w:val="24"/>
              </w:rPr>
            </w:pPr>
            <w:r w:rsidRPr="007D30D0">
              <w:rPr>
                <w:rFonts w:cs="Calibri"/>
                <w:b/>
                <w:color w:val="FFFFFF"/>
                <w:sz w:val="34"/>
                <w:szCs w:val="34"/>
              </w:rPr>
              <w:t>(wersja tabelaryczna)</w:t>
            </w:r>
          </w:p>
        </w:tc>
      </w:tr>
    </w:tbl>
    <w:p w14:paraId="1C3F5236" w14:textId="77777777" w:rsidR="00D37C59" w:rsidRPr="007D30D0" w:rsidRDefault="00D37C59" w:rsidP="00D37C59">
      <w:pPr>
        <w:widowControl w:val="0"/>
        <w:spacing w:after="0"/>
        <w:jc w:val="both"/>
        <w:rPr>
          <w:rFonts w:eastAsia="Courier New" w:cs="Calibri"/>
          <w:b/>
          <w:color w:val="FF0000"/>
          <w:lang w:eastAsia="pl-PL"/>
        </w:rPr>
      </w:pPr>
    </w:p>
    <w:p w14:paraId="44419B63" w14:textId="77777777" w:rsidR="00D37C59" w:rsidRPr="007D30D0" w:rsidRDefault="00D37C59" w:rsidP="00D37C59">
      <w:pPr>
        <w:widowControl w:val="0"/>
        <w:numPr>
          <w:ilvl w:val="0"/>
          <w:numId w:val="129"/>
        </w:numPr>
        <w:spacing w:after="0"/>
        <w:ind w:left="142" w:firstLine="0"/>
        <w:jc w:val="both"/>
        <w:rPr>
          <w:rFonts w:eastAsia="Courier New" w:cs="Calibri"/>
          <w:b/>
          <w:color w:val="FF0000"/>
          <w:sz w:val="24"/>
          <w:szCs w:val="24"/>
          <w:lang w:eastAsia="pl-PL"/>
        </w:rPr>
      </w:pPr>
      <w:r w:rsidRPr="007D30D0">
        <w:rPr>
          <w:rFonts w:eastAsia="Courier New" w:cs="Calibri"/>
          <w:b/>
          <w:sz w:val="24"/>
          <w:szCs w:val="24"/>
          <w:lang w:eastAsia="pl-PL"/>
        </w:rPr>
        <w:t>PROCES PRZEPROWADZENIA NABORU WNIOSKÓW O POWIERZENIE GRANTÓW</w:t>
      </w:r>
    </w:p>
    <w:tbl>
      <w:tblPr>
        <w:tblW w:w="15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447"/>
        <w:gridCol w:w="1842"/>
        <w:gridCol w:w="9752"/>
        <w:gridCol w:w="1703"/>
        <w:gridCol w:w="8"/>
      </w:tblGrid>
      <w:tr w:rsidR="00D37C59" w:rsidRPr="007D30D0" w14:paraId="17A80470" w14:textId="77777777" w:rsidTr="001E7738">
        <w:trPr>
          <w:trHeight w:val="743"/>
        </w:trPr>
        <w:tc>
          <w:tcPr>
            <w:tcW w:w="675" w:type="dxa"/>
            <w:shd w:val="clear" w:color="auto" w:fill="B4C6E7"/>
            <w:vAlign w:val="center"/>
          </w:tcPr>
          <w:p w14:paraId="23F30087" w14:textId="77777777" w:rsidR="00D37C59" w:rsidRPr="00EB7E3D" w:rsidRDefault="00D37C59" w:rsidP="001E7738">
            <w:pPr>
              <w:widowControl w:val="0"/>
              <w:spacing w:after="0"/>
              <w:rPr>
                <w:rFonts w:eastAsia="Courier New" w:cs="Calibri"/>
                <w:b/>
                <w:sz w:val="24"/>
                <w:szCs w:val="24"/>
                <w:lang w:eastAsia="pl-PL"/>
              </w:rPr>
            </w:pPr>
            <w:r w:rsidRPr="00EB7E3D">
              <w:rPr>
                <w:rFonts w:eastAsia="Courier New" w:cs="Calibri"/>
                <w:b/>
                <w:sz w:val="24"/>
                <w:szCs w:val="24"/>
                <w:lang w:eastAsia="pl-PL"/>
              </w:rPr>
              <w:t>Lp.</w:t>
            </w:r>
          </w:p>
        </w:tc>
        <w:tc>
          <w:tcPr>
            <w:tcW w:w="1447" w:type="dxa"/>
            <w:shd w:val="clear" w:color="auto" w:fill="B4C6E7"/>
            <w:vAlign w:val="center"/>
          </w:tcPr>
          <w:p w14:paraId="3C681389" w14:textId="77777777" w:rsidR="00D37C59" w:rsidRPr="007D30D0" w:rsidRDefault="00D37C59" w:rsidP="001E7738">
            <w:pPr>
              <w:widowControl w:val="0"/>
              <w:spacing w:after="0"/>
              <w:rPr>
                <w:rFonts w:eastAsia="Courier New" w:cs="Calibri"/>
                <w:b/>
                <w:color w:val="000000"/>
                <w:sz w:val="24"/>
                <w:szCs w:val="24"/>
                <w:lang w:eastAsia="pl-PL"/>
              </w:rPr>
            </w:pPr>
            <w:r w:rsidRPr="007D30D0">
              <w:rPr>
                <w:rFonts w:eastAsia="Courier New" w:cs="Calibri"/>
                <w:b/>
                <w:color w:val="000000"/>
                <w:sz w:val="24"/>
                <w:szCs w:val="24"/>
                <w:lang w:eastAsia="pl-PL"/>
              </w:rPr>
              <w:t>Etap</w:t>
            </w:r>
          </w:p>
        </w:tc>
        <w:tc>
          <w:tcPr>
            <w:tcW w:w="1842" w:type="dxa"/>
            <w:shd w:val="clear" w:color="auto" w:fill="B4C6E7"/>
            <w:vAlign w:val="center"/>
          </w:tcPr>
          <w:p w14:paraId="7FC23619" w14:textId="77777777" w:rsidR="00D37C59" w:rsidRPr="00EB7E3D" w:rsidRDefault="00D37C59" w:rsidP="001E7738">
            <w:pPr>
              <w:widowControl w:val="0"/>
              <w:spacing w:after="0"/>
              <w:rPr>
                <w:rFonts w:eastAsia="Courier New" w:cs="Calibri"/>
                <w:b/>
                <w:sz w:val="24"/>
                <w:szCs w:val="24"/>
                <w:lang w:eastAsia="pl-PL"/>
              </w:rPr>
            </w:pPr>
            <w:r w:rsidRPr="00EB7E3D">
              <w:rPr>
                <w:rFonts w:eastAsia="Courier New" w:cs="Calibri"/>
                <w:b/>
                <w:sz w:val="24"/>
                <w:szCs w:val="24"/>
                <w:lang w:eastAsia="pl-PL"/>
              </w:rPr>
              <w:t>Osoba odpowiedzialna</w:t>
            </w:r>
          </w:p>
        </w:tc>
        <w:tc>
          <w:tcPr>
            <w:tcW w:w="9752" w:type="dxa"/>
            <w:shd w:val="clear" w:color="auto" w:fill="B4C6E7"/>
            <w:vAlign w:val="center"/>
          </w:tcPr>
          <w:p w14:paraId="58A25A49" w14:textId="77777777" w:rsidR="00D37C59" w:rsidRPr="00EB7E3D" w:rsidRDefault="00D37C59" w:rsidP="001E7738">
            <w:pPr>
              <w:widowControl w:val="0"/>
              <w:spacing w:after="0"/>
              <w:rPr>
                <w:rFonts w:eastAsia="Courier New" w:cs="Calibri"/>
                <w:b/>
                <w:sz w:val="24"/>
                <w:szCs w:val="24"/>
                <w:lang w:eastAsia="pl-PL"/>
              </w:rPr>
            </w:pPr>
            <w:r w:rsidRPr="00EB7E3D">
              <w:rPr>
                <w:rFonts w:eastAsia="Courier New" w:cs="Calibri"/>
                <w:b/>
                <w:sz w:val="24"/>
                <w:szCs w:val="24"/>
                <w:lang w:eastAsia="pl-PL"/>
              </w:rPr>
              <w:t>Czynności</w:t>
            </w:r>
          </w:p>
        </w:tc>
        <w:tc>
          <w:tcPr>
            <w:tcW w:w="1711" w:type="dxa"/>
            <w:gridSpan w:val="2"/>
            <w:shd w:val="clear" w:color="auto" w:fill="B4C6E7"/>
            <w:vAlign w:val="center"/>
          </w:tcPr>
          <w:p w14:paraId="676E9070" w14:textId="77777777" w:rsidR="00D37C59" w:rsidRPr="00EB7E3D" w:rsidRDefault="00D37C59" w:rsidP="001E7738">
            <w:pPr>
              <w:widowControl w:val="0"/>
              <w:spacing w:after="0"/>
              <w:rPr>
                <w:rFonts w:eastAsia="Courier New" w:cs="Calibri"/>
                <w:bCs/>
                <w:sz w:val="24"/>
                <w:szCs w:val="24"/>
                <w:lang w:eastAsia="pl-PL"/>
              </w:rPr>
            </w:pPr>
            <w:r w:rsidRPr="00EB7E3D">
              <w:rPr>
                <w:rFonts w:eastAsia="Courier New" w:cs="Calibri"/>
                <w:b/>
                <w:sz w:val="24"/>
                <w:szCs w:val="24"/>
                <w:lang w:eastAsia="pl-PL"/>
              </w:rPr>
              <w:t>Wzory dokumentów</w:t>
            </w:r>
          </w:p>
        </w:tc>
      </w:tr>
      <w:tr w:rsidR="00D37C59" w:rsidRPr="007D30D0" w14:paraId="70357FBC" w14:textId="77777777" w:rsidTr="001E7738">
        <w:trPr>
          <w:trHeight w:val="596"/>
        </w:trPr>
        <w:tc>
          <w:tcPr>
            <w:tcW w:w="15427" w:type="dxa"/>
            <w:gridSpan w:val="6"/>
            <w:shd w:val="clear" w:color="auto" w:fill="B4C6E7"/>
            <w:vAlign w:val="center"/>
          </w:tcPr>
          <w:p w14:paraId="23BEF7CF" w14:textId="77777777" w:rsidR="00D37C59" w:rsidRPr="00EB7E3D" w:rsidRDefault="00D37C59" w:rsidP="001E7738">
            <w:pPr>
              <w:widowControl w:val="0"/>
              <w:spacing w:after="0"/>
              <w:rPr>
                <w:rFonts w:eastAsia="Courier New" w:cs="Calibri"/>
                <w:b/>
                <w:sz w:val="24"/>
                <w:szCs w:val="24"/>
                <w:lang w:eastAsia="pl-PL"/>
              </w:rPr>
            </w:pPr>
            <w:r w:rsidRPr="00EB7E3D">
              <w:rPr>
                <w:rFonts w:eastAsia="Courier New" w:cs="Calibri"/>
                <w:b/>
                <w:sz w:val="24"/>
                <w:szCs w:val="24"/>
                <w:lang w:eastAsia="pl-PL"/>
              </w:rPr>
              <w:t>1. Zasady ogłaszania naboru wniosków o powierzenie grantów</w:t>
            </w:r>
          </w:p>
        </w:tc>
      </w:tr>
      <w:tr w:rsidR="00D37C59" w:rsidRPr="007D30D0" w14:paraId="517CFE4C" w14:textId="77777777" w:rsidTr="001E7738">
        <w:trPr>
          <w:trHeight w:val="1489"/>
        </w:trPr>
        <w:tc>
          <w:tcPr>
            <w:tcW w:w="675" w:type="dxa"/>
          </w:tcPr>
          <w:p w14:paraId="4F7250B3" w14:textId="77777777" w:rsidR="00D37C59" w:rsidRPr="00EB7E3D" w:rsidRDefault="00D37C59" w:rsidP="001E7738">
            <w:pPr>
              <w:widowControl w:val="0"/>
              <w:spacing w:after="0"/>
              <w:rPr>
                <w:rFonts w:eastAsia="Courier New" w:cs="Calibri"/>
                <w:b/>
                <w:smallCaps/>
                <w:sz w:val="24"/>
                <w:szCs w:val="24"/>
                <w:lang w:eastAsia="pl-PL"/>
              </w:rPr>
            </w:pPr>
            <w:r w:rsidRPr="00EB7E3D">
              <w:rPr>
                <w:rFonts w:eastAsia="Courier New" w:cs="Calibri"/>
                <w:b/>
                <w:smallCaps/>
                <w:sz w:val="24"/>
                <w:szCs w:val="24"/>
                <w:lang w:eastAsia="pl-PL"/>
              </w:rPr>
              <w:t>1.1</w:t>
            </w:r>
          </w:p>
        </w:tc>
        <w:tc>
          <w:tcPr>
            <w:tcW w:w="1447" w:type="dxa"/>
            <w:vMerge w:val="restart"/>
          </w:tcPr>
          <w:p w14:paraId="6F8EB12D" w14:textId="77777777" w:rsidR="00D37C59" w:rsidRPr="007D30D0" w:rsidRDefault="00D37C59" w:rsidP="001E7738">
            <w:pPr>
              <w:widowControl w:val="0"/>
              <w:spacing w:after="0"/>
              <w:rPr>
                <w:rFonts w:eastAsia="Courier New" w:cs="Calibri"/>
                <w:b/>
                <w:smallCaps/>
                <w:color w:val="0070C0"/>
                <w:sz w:val="24"/>
                <w:szCs w:val="24"/>
                <w:lang w:eastAsia="pl-PL"/>
              </w:rPr>
            </w:pPr>
            <w:r w:rsidRPr="007D30D0">
              <w:rPr>
                <w:rFonts w:eastAsia="Courier New" w:cs="Calibri"/>
                <w:color w:val="0070C0"/>
                <w:sz w:val="24"/>
                <w:szCs w:val="24"/>
                <w:lang w:eastAsia="pl-PL"/>
              </w:rPr>
              <w:t>Ogłoszenie o naborze wniosków o powierzenie grantów</w:t>
            </w:r>
          </w:p>
        </w:tc>
        <w:tc>
          <w:tcPr>
            <w:tcW w:w="1842" w:type="dxa"/>
            <w:shd w:val="clear" w:color="auto" w:fill="auto"/>
          </w:tcPr>
          <w:p w14:paraId="502FF67F" w14:textId="77777777" w:rsidR="00D37C59" w:rsidRPr="00EB7E3D" w:rsidRDefault="00D37C59" w:rsidP="001E7738">
            <w:pPr>
              <w:widowControl w:val="0"/>
              <w:spacing w:after="0"/>
              <w:rPr>
                <w:rFonts w:eastAsia="Courier New" w:cs="Calibri"/>
                <w:sz w:val="24"/>
                <w:szCs w:val="24"/>
                <w:lang w:eastAsia="pl-PL"/>
              </w:rPr>
            </w:pPr>
            <w:r w:rsidRPr="00EB7E3D">
              <w:rPr>
                <w:rFonts w:eastAsia="Courier New" w:cs="Calibri"/>
                <w:sz w:val="24"/>
                <w:szCs w:val="24"/>
                <w:lang w:eastAsia="pl-PL"/>
              </w:rPr>
              <w:t>Pracownik biura LGD/ Zarząd LGD</w:t>
            </w:r>
          </w:p>
        </w:tc>
        <w:tc>
          <w:tcPr>
            <w:tcW w:w="9752" w:type="dxa"/>
            <w:shd w:val="clear" w:color="auto" w:fill="auto"/>
          </w:tcPr>
          <w:p w14:paraId="5B103662" w14:textId="6B04CEB7" w:rsidR="00D37C59" w:rsidRPr="00EB7E3D" w:rsidRDefault="00D37C59" w:rsidP="00D37C59">
            <w:pPr>
              <w:widowControl w:val="0"/>
              <w:numPr>
                <w:ilvl w:val="0"/>
                <w:numId w:val="131"/>
              </w:numPr>
              <w:spacing w:after="0"/>
              <w:ind w:left="0" w:firstLine="0"/>
              <w:rPr>
                <w:rFonts w:eastAsia="Courier New" w:cs="Calibri"/>
                <w:sz w:val="24"/>
                <w:szCs w:val="24"/>
                <w:lang w:eastAsia="pl-PL"/>
              </w:rPr>
            </w:pPr>
            <w:r w:rsidRPr="00EB7E3D">
              <w:rPr>
                <w:rFonts w:eastAsia="Courier New" w:cs="Calibri"/>
                <w:sz w:val="24"/>
                <w:szCs w:val="24"/>
                <w:lang w:eastAsia="pl-PL"/>
              </w:rPr>
              <w:t>Nadanie naborowi indywidualnego oznaczenia w formacie: kolejny nr ogłoszenia/rok/EFS+</w:t>
            </w:r>
            <w:r w:rsidR="00622083">
              <w:rPr>
                <w:rFonts w:eastAsia="Courier New" w:cs="Calibri"/>
                <w:sz w:val="24"/>
                <w:szCs w:val="24"/>
                <w:lang w:eastAsia="pl-PL"/>
              </w:rPr>
              <w:t>/EFRR</w:t>
            </w:r>
            <w:r w:rsidRPr="00EB7E3D">
              <w:rPr>
                <w:rFonts w:eastAsia="Courier New" w:cs="Calibri"/>
                <w:sz w:val="24"/>
                <w:szCs w:val="24"/>
                <w:lang w:eastAsia="pl-PL"/>
              </w:rPr>
              <w:t xml:space="preserve"> i wpisanie go do rejestru naborów prowadzonego przez LGD.</w:t>
            </w:r>
          </w:p>
          <w:p w14:paraId="18033C0C" w14:textId="77777777" w:rsidR="00D37C59" w:rsidRPr="00EB7E3D" w:rsidRDefault="00D37C59" w:rsidP="00D37C59">
            <w:pPr>
              <w:widowControl w:val="0"/>
              <w:numPr>
                <w:ilvl w:val="0"/>
                <w:numId w:val="131"/>
              </w:numPr>
              <w:spacing w:after="0"/>
              <w:ind w:left="0" w:firstLine="0"/>
              <w:rPr>
                <w:rFonts w:eastAsia="Courier New" w:cs="Calibri"/>
                <w:sz w:val="24"/>
                <w:szCs w:val="24"/>
                <w:lang w:eastAsia="pl-PL"/>
              </w:rPr>
            </w:pPr>
            <w:r w:rsidRPr="00EB7E3D">
              <w:rPr>
                <w:rFonts w:eastAsia="Courier New" w:cs="Calibri"/>
                <w:sz w:val="24"/>
                <w:szCs w:val="24"/>
                <w:lang w:eastAsia="pl-PL"/>
              </w:rPr>
              <w:t>Opracowanie projektu ogłoszenia o naborze</w:t>
            </w:r>
            <w:r w:rsidRPr="00EB7E3D">
              <w:rPr>
                <w:rFonts w:eastAsia="Courier New" w:cs="Calibri"/>
                <w:i/>
                <w:sz w:val="24"/>
                <w:szCs w:val="24"/>
                <w:lang w:eastAsia="pl-PL"/>
              </w:rPr>
              <w:t xml:space="preserve"> </w:t>
            </w:r>
            <w:r w:rsidRPr="00EB7E3D">
              <w:rPr>
                <w:rFonts w:eastAsia="Courier New" w:cs="Calibri"/>
                <w:sz w:val="24"/>
                <w:szCs w:val="24"/>
                <w:lang w:eastAsia="pl-PL"/>
              </w:rPr>
              <w:t>wraz z załącznikami (w tym regulaminem naboru).</w:t>
            </w:r>
          </w:p>
          <w:p w14:paraId="4F236828" w14:textId="31C40ED3" w:rsidR="00D37C59" w:rsidRPr="00EB7E3D" w:rsidRDefault="00D37C59" w:rsidP="00D37C59">
            <w:pPr>
              <w:widowControl w:val="0"/>
              <w:numPr>
                <w:ilvl w:val="0"/>
                <w:numId w:val="131"/>
              </w:numPr>
              <w:spacing w:after="0"/>
              <w:ind w:left="0" w:firstLine="0"/>
              <w:rPr>
                <w:rFonts w:eastAsia="Courier New" w:cs="Calibri"/>
                <w:sz w:val="24"/>
                <w:szCs w:val="24"/>
                <w:lang w:eastAsia="pl-PL"/>
              </w:rPr>
            </w:pPr>
            <w:bookmarkStart w:id="1" w:name="_Hlk164690953"/>
            <w:r w:rsidRPr="00EB7E3D">
              <w:rPr>
                <w:rFonts w:eastAsia="Courier New" w:cs="Calibri"/>
                <w:sz w:val="24"/>
                <w:szCs w:val="24"/>
                <w:lang w:eastAsia="pl-PL"/>
              </w:rPr>
              <w:t>Ogłoszenie o naborze zawiera co najmniej:</w:t>
            </w:r>
          </w:p>
          <w:p w14:paraId="1C5FB188" w14:textId="77777777" w:rsidR="00D37C59" w:rsidRPr="00EB7E3D" w:rsidRDefault="00D37C59" w:rsidP="00D37C59">
            <w:pPr>
              <w:widowControl w:val="0"/>
              <w:numPr>
                <w:ilvl w:val="0"/>
                <w:numId w:val="147"/>
              </w:numPr>
              <w:spacing w:after="0"/>
              <w:rPr>
                <w:rFonts w:eastAsia="Courier New" w:cs="Calibri"/>
                <w:sz w:val="24"/>
                <w:szCs w:val="24"/>
                <w:lang w:eastAsia="pl-PL"/>
              </w:rPr>
            </w:pPr>
            <w:r w:rsidRPr="00EB7E3D">
              <w:rPr>
                <w:rFonts w:eastAsia="Courier New" w:cs="Calibri"/>
                <w:sz w:val="24"/>
                <w:szCs w:val="24"/>
                <w:lang w:eastAsia="pl-PL"/>
              </w:rPr>
              <w:t>nazwę LGD oraz zarządu województwa;</w:t>
            </w:r>
          </w:p>
          <w:p w14:paraId="1E2A7092" w14:textId="77777777" w:rsidR="00D37C59" w:rsidRPr="00EB7E3D" w:rsidRDefault="00D37C59" w:rsidP="00D37C59">
            <w:pPr>
              <w:widowControl w:val="0"/>
              <w:numPr>
                <w:ilvl w:val="0"/>
                <w:numId w:val="147"/>
              </w:numPr>
              <w:spacing w:after="0"/>
              <w:rPr>
                <w:rFonts w:eastAsia="Courier New" w:cs="Calibri"/>
                <w:sz w:val="24"/>
                <w:szCs w:val="24"/>
                <w:lang w:eastAsia="pl-PL"/>
              </w:rPr>
            </w:pPr>
            <w:r w:rsidRPr="00EB7E3D">
              <w:rPr>
                <w:rFonts w:eastAsia="Courier New" w:cs="Calibri"/>
                <w:sz w:val="24"/>
                <w:szCs w:val="24"/>
                <w:lang w:eastAsia="pl-PL"/>
              </w:rPr>
              <w:t>przedmiot naboru wniosków o powierzenie grantów;</w:t>
            </w:r>
          </w:p>
          <w:p w14:paraId="5D2D536D" w14:textId="77777777" w:rsidR="00D37C59" w:rsidRPr="00EB7E3D" w:rsidRDefault="00D37C59" w:rsidP="00D37C59">
            <w:pPr>
              <w:widowControl w:val="0"/>
              <w:numPr>
                <w:ilvl w:val="0"/>
                <w:numId w:val="147"/>
              </w:numPr>
              <w:spacing w:after="0"/>
              <w:rPr>
                <w:rFonts w:eastAsia="Courier New" w:cs="Calibri"/>
                <w:sz w:val="24"/>
                <w:szCs w:val="24"/>
                <w:lang w:eastAsia="pl-PL"/>
              </w:rPr>
            </w:pPr>
            <w:r w:rsidRPr="00EB7E3D">
              <w:rPr>
                <w:rFonts w:eastAsia="Courier New" w:cs="Calibri"/>
                <w:sz w:val="24"/>
                <w:szCs w:val="24"/>
                <w:lang w:eastAsia="pl-PL"/>
              </w:rPr>
              <w:t>informację o podmiotach uprawnionych do ubiegania się o grant;</w:t>
            </w:r>
          </w:p>
          <w:p w14:paraId="2EE653E4" w14:textId="77777777" w:rsidR="00D37C59" w:rsidRPr="00EB7E3D" w:rsidRDefault="00D37C59" w:rsidP="00D37C59">
            <w:pPr>
              <w:widowControl w:val="0"/>
              <w:numPr>
                <w:ilvl w:val="0"/>
                <w:numId w:val="147"/>
              </w:numPr>
              <w:spacing w:after="0"/>
              <w:rPr>
                <w:rFonts w:eastAsia="Courier New" w:cs="Calibri"/>
                <w:sz w:val="24"/>
                <w:szCs w:val="24"/>
                <w:lang w:eastAsia="pl-PL"/>
              </w:rPr>
            </w:pPr>
            <w:r w:rsidRPr="00EB7E3D">
              <w:rPr>
                <w:rFonts w:eastAsia="Courier New" w:cs="Calibri"/>
                <w:sz w:val="24"/>
                <w:szCs w:val="24"/>
                <w:lang w:eastAsia="pl-PL"/>
              </w:rPr>
              <w:t>termin, miejsce (jeśli dotyczy) oraz formę składania wniosków o powierzenie grantów;</w:t>
            </w:r>
          </w:p>
          <w:p w14:paraId="552D1CC1" w14:textId="77777777" w:rsidR="00D37C59" w:rsidRPr="00EB7E3D" w:rsidRDefault="00D37C59" w:rsidP="00D37C59">
            <w:pPr>
              <w:widowControl w:val="0"/>
              <w:numPr>
                <w:ilvl w:val="0"/>
                <w:numId w:val="147"/>
              </w:numPr>
              <w:spacing w:after="0"/>
              <w:rPr>
                <w:rFonts w:eastAsia="Courier New" w:cs="Calibri"/>
                <w:sz w:val="24"/>
                <w:szCs w:val="24"/>
                <w:lang w:eastAsia="pl-PL"/>
              </w:rPr>
            </w:pPr>
            <w:r w:rsidRPr="00EB7E3D">
              <w:rPr>
                <w:rFonts w:eastAsia="Courier New" w:cs="Calibri"/>
                <w:sz w:val="24"/>
                <w:szCs w:val="24"/>
                <w:lang w:eastAsia="pl-PL"/>
              </w:rPr>
              <w:t>miejsce publikacji regulaminu naboru;</w:t>
            </w:r>
          </w:p>
          <w:p w14:paraId="3EB50A87" w14:textId="77777777" w:rsidR="00D37C59" w:rsidRPr="00EB7E3D" w:rsidRDefault="00D37C59" w:rsidP="00D37C59">
            <w:pPr>
              <w:widowControl w:val="0"/>
              <w:numPr>
                <w:ilvl w:val="0"/>
                <w:numId w:val="147"/>
              </w:numPr>
              <w:spacing w:after="0"/>
              <w:rPr>
                <w:rFonts w:eastAsia="Courier New" w:cs="Calibri"/>
                <w:sz w:val="24"/>
                <w:szCs w:val="24"/>
                <w:lang w:eastAsia="pl-PL"/>
              </w:rPr>
            </w:pPr>
            <w:r w:rsidRPr="00EB7E3D">
              <w:rPr>
                <w:rFonts w:eastAsia="Courier New" w:cs="Calibri"/>
                <w:sz w:val="24"/>
                <w:szCs w:val="24"/>
                <w:lang w:eastAsia="pl-PL"/>
              </w:rPr>
              <w:t>dane do kontaktu.</w:t>
            </w:r>
          </w:p>
          <w:bookmarkEnd w:id="1"/>
          <w:p w14:paraId="4261C4E5" w14:textId="77777777" w:rsidR="00D37C59" w:rsidRPr="00EB7E3D" w:rsidRDefault="00D37C59" w:rsidP="00D37C59">
            <w:pPr>
              <w:widowControl w:val="0"/>
              <w:numPr>
                <w:ilvl w:val="0"/>
                <w:numId w:val="131"/>
              </w:numPr>
              <w:spacing w:after="0"/>
              <w:ind w:left="0" w:firstLine="0"/>
              <w:rPr>
                <w:rFonts w:eastAsia="Courier New" w:cs="Calibri"/>
                <w:sz w:val="24"/>
                <w:szCs w:val="24"/>
                <w:lang w:eastAsia="pl-PL"/>
              </w:rPr>
            </w:pPr>
            <w:r w:rsidRPr="00EB7E3D">
              <w:rPr>
                <w:rFonts w:eastAsia="Courier New" w:cs="Calibri"/>
                <w:sz w:val="24"/>
                <w:szCs w:val="24"/>
                <w:lang w:eastAsia="pl-PL"/>
              </w:rPr>
              <w:t>Regulamin naboru określa co najmniej:</w:t>
            </w:r>
          </w:p>
          <w:p w14:paraId="3BCB5597" w14:textId="77777777" w:rsidR="00D37C59" w:rsidRPr="00EB7E3D" w:rsidRDefault="00D37C59" w:rsidP="00D37C59">
            <w:pPr>
              <w:widowControl w:val="0"/>
              <w:numPr>
                <w:ilvl w:val="0"/>
                <w:numId w:val="148"/>
              </w:numPr>
              <w:spacing w:after="0"/>
              <w:rPr>
                <w:rFonts w:eastAsia="Courier New" w:cs="Calibri"/>
                <w:sz w:val="24"/>
                <w:szCs w:val="24"/>
                <w:lang w:eastAsia="pl-PL"/>
              </w:rPr>
            </w:pPr>
            <w:r w:rsidRPr="00EB7E3D">
              <w:rPr>
                <w:rFonts w:eastAsia="Courier New" w:cs="Calibri"/>
                <w:sz w:val="24"/>
                <w:szCs w:val="24"/>
                <w:lang w:eastAsia="pl-PL"/>
              </w:rPr>
              <w:t>zakresy wsparcia, których dotyczy nabór wniosków o powierzenie grantów;</w:t>
            </w:r>
          </w:p>
          <w:p w14:paraId="029F57E1" w14:textId="77777777" w:rsidR="00D37C59" w:rsidRPr="00EB7E3D" w:rsidRDefault="00D37C59" w:rsidP="00D37C59">
            <w:pPr>
              <w:widowControl w:val="0"/>
              <w:numPr>
                <w:ilvl w:val="0"/>
                <w:numId w:val="148"/>
              </w:numPr>
              <w:spacing w:after="0"/>
              <w:rPr>
                <w:rFonts w:eastAsia="Courier New" w:cs="Calibri"/>
                <w:sz w:val="24"/>
                <w:szCs w:val="24"/>
                <w:lang w:eastAsia="pl-PL"/>
              </w:rPr>
            </w:pPr>
            <w:r w:rsidRPr="00EB7E3D">
              <w:rPr>
                <w:rFonts w:eastAsia="Courier New" w:cs="Calibri"/>
                <w:sz w:val="24"/>
                <w:szCs w:val="24"/>
                <w:lang w:eastAsia="pl-PL"/>
              </w:rPr>
              <w:t>limit środków przeznaczonych na udzielenie wsparcia w ramach danego naboru;</w:t>
            </w:r>
          </w:p>
          <w:p w14:paraId="35FAF3EF" w14:textId="77777777" w:rsidR="00D37C59" w:rsidRPr="00EB7E3D" w:rsidRDefault="00D37C59" w:rsidP="00D37C59">
            <w:pPr>
              <w:widowControl w:val="0"/>
              <w:numPr>
                <w:ilvl w:val="0"/>
                <w:numId w:val="148"/>
              </w:numPr>
              <w:spacing w:after="0"/>
              <w:rPr>
                <w:rFonts w:eastAsia="Courier New" w:cs="Calibri"/>
                <w:sz w:val="24"/>
                <w:szCs w:val="24"/>
                <w:lang w:eastAsia="pl-PL"/>
              </w:rPr>
            </w:pPr>
            <w:r w:rsidRPr="00EB7E3D">
              <w:rPr>
                <w:rFonts w:eastAsia="Courier New" w:cs="Calibri"/>
                <w:sz w:val="24"/>
                <w:szCs w:val="24"/>
                <w:lang w:eastAsia="pl-PL"/>
              </w:rPr>
              <w:t>maksymalny, dopuszczalny poziom wsparcia;</w:t>
            </w:r>
          </w:p>
          <w:p w14:paraId="776CDD35" w14:textId="77777777" w:rsidR="00D37C59" w:rsidRPr="00EB7E3D" w:rsidRDefault="00D37C59" w:rsidP="00D37C59">
            <w:pPr>
              <w:widowControl w:val="0"/>
              <w:numPr>
                <w:ilvl w:val="0"/>
                <w:numId w:val="148"/>
              </w:numPr>
              <w:spacing w:after="0"/>
              <w:rPr>
                <w:rFonts w:eastAsia="Courier New" w:cs="Calibri"/>
                <w:sz w:val="24"/>
                <w:szCs w:val="24"/>
                <w:lang w:eastAsia="pl-PL"/>
              </w:rPr>
            </w:pPr>
            <w:r w:rsidRPr="00EB7E3D">
              <w:rPr>
                <w:rFonts w:eastAsia="Courier New" w:cs="Calibri"/>
                <w:sz w:val="24"/>
                <w:szCs w:val="24"/>
                <w:lang w:eastAsia="pl-PL"/>
              </w:rPr>
              <w:t>minimalną i maksymalną kwotę grantu;</w:t>
            </w:r>
          </w:p>
          <w:p w14:paraId="266F32BE" w14:textId="77777777" w:rsidR="00D37C59" w:rsidRPr="00EB7E3D" w:rsidRDefault="00D37C59" w:rsidP="00D37C59">
            <w:pPr>
              <w:widowControl w:val="0"/>
              <w:numPr>
                <w:ilvl w:val="0"/>
                <w:numId w:val="148"/>
              </w:numPr>
              <w:spacing w:after="0"/>
              <w:rPr>
                <w:rFonts w:eastAsia="Courier New" w:cs="Calibri"/>
                <w:sz w:val="24"/>
                <w:szCs w:val="24"/>
                <w:lang w:eastAsia="pl-PL"/>
              </w:rPr>
            </w:pPr>
            <w:r w:rsidRPr="00EB7E3D">
              <w:rPr>
                <w:rFonts w:eastAsia="Courier New" w:cs="Calibri"/>
                <w:sz w:val="24"/>
                <w:szCs w:val="24"/>
                <w:lang w:eastAsia="pl-PL"/>
              </w:rPr>
              <w:lastRenderedPageBreak/>
              <w:t xml:space="preserve">kryteria wyboru </w:t>
            </w:r>
            <w:proofErr w:type="spellStart"/>
            <w:r w:rsidRPr="00EB7E3D">
              <w:rPr>
                <w:rFonts w:eastAsia="Courier New" w:cs="Calibri"/>
                <w:sz w:val="24"/>
                <w:szCs w:val="24"/>
                <w:lang w:eastAsia="pl-PL"/>
              </w:rPr>
              <w:t>grantobiorców</w:t>
            </w:r>
            <w:proofErr w:type="spellEnd"/>
            <w:r w:rsidRPr="00EB7E3D">
              <w:rPr>
                <w:rFonts w:eastAsia="Courier New" w:cs="Calibri"/>
                <w:sz w:val="24"/>
                <w:szCs w:val="24"/>
                <w:lang w:eastAsia="pl-PL"/>
              </w:rPr>
              <w:t>;</w:t>
            </w:r>
          </w:p>
          <w:p w14:paraId="12FA5980" w14:textId="77777777" w:rsidR="00D37C59" w:rsidRPr="00EB7E3D" w:rsidRDefault="00D37C59" w:rsidP="00D37C59">
            <w:pPr>
              <w:widowControl w:val="0"/>
              <w:numPr>
                <w:ilvl w:val="0"/>
                <w:numId w:val="148"/>
              </w:numPr>
              <w:spacing w:after="0"/>
              <w:rPr>
                <w:rFonts w:eastAsia="Courier New" w:cs="Calibri"/>
                <w:sz w:val="24"/>
                <w:szCs w:val="24"/>
                <w:lang w:eastAsia="pl-PL"/>
              </w:rPr>
            </w:pPr>
            <w:r w:rsidRPr="00EB7E3D">
              <w:rPr>
                <w:rFonts w:eastAsia="Courier New" w:cs="Calibri"/>
                <w:sz w:val="24"/>
                <w:szCs w:val="24"/>
                <w:lang w:eastAsia="pl-PL"/>
              </w:rPr>
              <w:t>opis procedury udzielania wsparcia, w tym wskazanie i opis etapów postępowania z wnioskiem o powierzenie grantów;</w:t>
            </w:r>
          </w:p>
          <w:p w14:paraId="29483900" w14:textId="77777777" w:rsidR="00D37C59" w:rsidRPr="00EB7E3D" w:rsidRDefault="00D37C59" w:rsidP="00D37C59">
            <w:pPr>
              <w:widowControl w:val="0"/>
              <w:numPr>
                <w:ilvl w:val="0"/>
                <w:numId w:val="148"/>
              </w:numPr>
              <w:spacing w:after="0"/>
              <w:rPr>
                <w:rFonts w:eastAsia="Courier New" w:cs="Calibri"/>
                <w:sz w:val="24"/>
                <w:szCs w:val="24"/>
                <w:lang w:eastAsia="pl-PL"/>
              </w:rPr>
            </w:pPr>
            <w:r w:rsidRPr="00EB7E3D">
              <w:rPr>
                <w:rFonts w:eastAsia="Courier New" w:cs="Calibri"/>
                <w:sz w:val="24"/>
                <w:szCs w:val="24"/>
                <w:lang w:eastAsia="pl-PL"/>
              </w:rPr>
              <w:t>termin składania wniosków o powierzenie grantu;</w:t>
            </w:r>
          </w:p>
          <w:p w14:paraId="52BF8300" w14:textId="77777777" w:rsidR="00D37C59" w:rsidRPr="00EB7E3D" w:rsidRDefault="00D37C59" w:rsidP="00D37C59">
            <w:pPr>
              <w:widowControl w:val="0"/>
              <w:numPr>
                <w:ilvl w:val="0"/>
                <w:numId w:val="148"/>
              </w:numPr>
              <w:spacing w:after="0"/>
              <w:rPr>
                <w:rFonts w:eastAsia="Courier New" w:cs="Calibri"/>
                <w:sz w:val="24"/>
                <w:szCs w:val="24"/>
                <w:lang w:eastAsia="pl-PL"/>
              </w:rPr>
            </w:pPr>
            <w:r w:rsidRPr="00EB7E3D">
              <w:rPr>
                <w:rFonts w:eastAsia="Courier New" w:cs="Calibri"/>
                <w:sz w:val="24"/>
                <w:szCs w:val="24"/>
                <w:lang w:eastAsia="pl-PL"/>
              </w:rPr>
              <w:t>sposób i formę składania wniosków o powierzenie grantu oraz informację o dokumentach niezbędnych do udzielenia grantu;</w:t>
            </w:r>
          </w:p>
          <w:p w14:paraId="18117437" w14:textId="77777777" w:rsidR="00D37C59" w:rsidRDefault="00D37C59" w:rsidP="00D37C59">
            <w:pPr>
              <w:widowControl w:val="0"/>
              <w:numPr>
                <w:ilvl w:val="0"/>
                <w:numId w:val="148"/>
              </w:numPr>
              <w:spacing w:after="0"/>
              <w:rPr>
                <w:rFonts w:eastAsia="Courier New" w:cs="Calibri"/>
                <w:sz w:val="24"/>
                <w:szCs w:val="24"/>
                <w:lang w:eastAsia="pl-PL"/>
              </w:rPr>
            </w:pPr>
            <w:r w:rsidRPr="00EB7E3D">
              <w:rPr>
                <w:rFonts w:eastAsia="Courier New" w:cs="Calibri"/>
                <w:sz w:val="24"/>
                <w:szCs w:val="24"/>
                <w:lang w:eastAsia="pl-PL"/>
              </w:rPr>
              <w:t>zakres, w jakim jest możliwe uzupełnianie lub poprawianie wniosków o powierzenie grantu oraz sposób, formę i termin złożenia uzupełnień lub poprawek;</w:t>
            </w:r>
          </w:p>
          <w:p w14:paraId="70A413F4" w14:textId="77777777" w:rsidR="00D37C59" w:rsidRPr="00EB7E3D" w:rsidRDefault="00D37C59" w:rsidP="00D37C59">
            <w:pPr>
              <w:widowControl w:val="0"/>
              <w:numPr>
                <w:ilvl w:val="0"/>
                <w:numId w:val="148"/>
              </w:numPr>
              <w:spacing w:after="0"/>
              <w:rPr>
                <w:rFonts w:eastAsia="Courier New" w:cs="Calibri"/>
                <w:sz w:val="24"/>
                <w:szCs w:val="24"/>
                <w:lang w:eastAsia="pl-PL"/>
              </w:rPr>
            </w:pPr>
            <w:r w:rsidRPr="00EB7E3D">
              <w:rPr>
                <w:rFonts w:eastAsia="Courier New" w:cs="Calibri"/>
                <w:sz w:val="24"/>
                <w:szCs w:val="24"/>
                <w:lang w:eastAsia="pl-PL"/>
              </w:rPr>
              <w:t xml:space="preserve">sposób wymiany korespondencji między wnioskodawcą a LGD; </w:t>
            </w:r>
          </w:p>
          <w:p w14:paraId="619E7DC3" w14:textId="77777777" w:rsidR="00D37C59" w:rsidRPr="00EB7E3D" w:rsidRDefault="00D37C59" w:rsidP="00D37C59">
            <w:pPr>
              <w:widowControl w:val="0"/>
              <w:numPr>
                <w:ilvl w:val="0"/>
                <w:numId w:val="148"/>
              </w:numPr>
              <w:spacing w:after="0"/>
              <w:rPr>
                <w:rFonts w:eastAsia="Courier New" w:cs="Calibri"/>
                <w:sz w:val="24"/>
                <w:szCs w:val="24"/>
                <w:lang w:eastAsia="pl-PL"/>
              </w:rPr>
            </w:pPr>
            <w:r w:rsidRPr="00EB7E3D">
              <w:rPr>
                <w:rFonts w:eastAsia="Courier New" w:cs="Calibri"/>
                <w:sz w:val="24"/>
                <w:szCs w:val="24"/>
                <w:lang w:eastAsia="pl-PL"/>
              </w:rPr>
              <w:t>czynności, które powinny zostać dokonane przed zawarciem umowy o powierzenie grantu oraz termin ich dokonania;</w:t>
            </w:r>
          </w:p>
          <w:p w14:paraId="184B8114" w14:textId="77777777" w:rsidR="00D37C59" w:rsidRPr="00EB7E3D" w:rsidRDefault="00D37C59" w:rsidP="00D37C59">
            <w:pPr>
              <w:widowControl w:val="0"/>
              <w:numPr>
                <w:ilvl w:val="0"/>
                <w:numId w:val="148"/>
              </w:numPr>
              <w:spacing w:after="0"/>
              <w:rPr>
                <w:rFonts w:eastAsia="Courier New" w:cs="Calibri"/>
                <w:sz w:val="24"/>
                <w:szCs w:val="24"/>
                <w:lang w:eastAsia="pl-PL"/>
              </w:rPr>
            </w:pPr>
            <w:r w:rsidRPr="00EB7E3D">
              <w:rPr>
                <w:rFonts w:eastAsia="Courier New" w:cs="Calibri"/>
                <w:sz w:val="24"/>
                <w:szCs w:val="24"/>
                <w:lang w:eastAsia="pl-PL"/>
              </w:rPr>
              <w:t>informację o miejscu udostępnienia LSR, formularza wniosku o powierzenie grantu oraz wzoru umowy o powierzenie grantu;</w:t>
            </w:r>
          </w:p>
          <w:p w14:paraId="23A38A93" w14:textId="77777777" w:rsidR="00D37C59" w:rsidRPr="00EB7E3D" w:rsidRDefault="00D37C59" w:rsidP="00D37C59">
            <w:pPr>
              <w:widowControl w:val="0"/>
              <w:numPr>
                <w:ilvl w:val="0"/>
                <w:numId w:val="148"/>
              </w:numPr>
              <w:spacing w:after="0"/>
              <w:rPr>
                <w:rFonts w:eastAsia="Courier New" w:cs="Calibri"/>
                <w:sz w:val="24"/>
                <w:szCs w:val="24"/>
                <w:lang w:eastAsia="pl-PL"/>
              </w:rPr>
            </w:pPr>
            <w:r w:rsidRPr="00EB7E3D">
              <w:rPr>
                <w:rFonts w:eastAsia="Courier New" w:cs="Calibri"/>
                <w:sz w:val="24"/>
                <w:szCs w:val="24"/>
                <w:lang w:eastAsia="pl-PL"/>
              </w:rPr>
              <w:t>informację o środkach zaskarżenia przysługujących wnioskodawcy oraz podmiot właściwy do ich rozpatrzenia.</w:t>
            </w:r>
          </w:p>
          <w:p w14:paraId="4E272499" w14:textId="3D7EF87A" w:rsidR="00D37C59" w:rsidRPr="001F7E85" w:rsidRDefault="00D37C59" w:rsidP="001E7738">
            <w:pPr>
              <w:widowControl w:val="0"/>
              <w:numPr>
                <w:ilvl w:val="0"/>
                <w:numId w:val="131"/>
              </w:numPr>
              <w:spacing w:after="0"/>
              <w:ind w:left="0" w:firstLine="0"/>
              <w:rPr>
                <w:rFonts w:eastAsia="Courier New" w:cs="Calibri"/>
                <w:sz w:val="24"/>
                <w:szCs w:val="24"/>
                <w:lang w:eastAsia="pl-PL"/>
              </w:rPr>
            </w:pPr>
            <w:r w:rsidRPr="00EB7E3D">
              <w:rPr>
                <w:rFonts w:eastAsia="Courier New" w:cs="Calibri"/>
                <w:sz w:val="24"/>
                <w:szCs w:val="24"/>
                <w:lang w:eastAsia="pl-PL"/>
              </w:rPr>
              <w:t xml:space="preserve">Zatwierdzenie dokumentacji naboru przez </w:t>
            </w:r>
            <w:r w:rsidR="005A1B25">
              <w:rPr>
                <w:rFonts w:eastAsia="Courier New" w:cs="Calibri"/>
                <w:sz w:val="24"/>
                <w:szCs w:val="24"/>
                <w:lang w:eastAsia="pl-PL"/>
              </w:rPr>
              <w:t xml:space="preserve">Radę </w:t>
            </w:r>
            <w:r w:rsidRPr="00EB7E3D">
              <w:rPr>
                <w:rFonts w:eastAsia="Courier New" w:cs="Calibri"/>
                <w:sz w:val="24"/>
                <w:szCs w:val="24"/>
                <w:lang w:eastAsia="pl-PL"/>
              </w:rPr>
              <w:t>LGD w formie uchwały. Czynność ta może być poprzedzona konsultacjami z ZW w celu określenia poprawności zapisów i założeń dokumentacji.</w:t>
            </w:r>
          </w:p>
          <w:p w14:paraId="4EB3DC52" w14:textId="7B5877D2" w:rsidR="00D37C59" w:rsidRPr="00EB7E3D" w:rsidRDefault="00D37C59" w:rsidP="001E7738">
            <w:pPr>
              <w:widowControl w:val="0"/>
              <w:spacing w:after="0"/>
              <w:rPr>
                <w:rFonts w:eastAsia="Courier New" w:cs="Calibri"/>
                <w:sz w:val="24"/>
                <w:szCs w:val="24"/>
                <w:lang w:eastAsia="pl-PL"/>
              </w:rPr>
            </w:pPr>
            <w:r w:rsidRPr="00EB7E3D">
              <w:rPr>
                <w:rFonts w:eastAsia="Courier New" w:cs="Calibri"/>
                <w:b/>
                <w:sz w:val="24"/>
                <w:szCs w:val="24"/>
                <w:lang w:eastAsia="pl-PL"/>
              </w:rPr>
              <w:t>UWAGA:</w:t>
            </w:r>
            <w:r w:rsidRPr="00EB7E3D">
              <w:rPr>
                <w:rFonts w:eastAsia="Courier New" w:cs="Calibri"/>
                <w:sz w:val="24"/>
                <w:szCs w:val="24"/>
                <w:lang w:eastAsia="pl-PL"/>
              </w:rPr>
              <w:t xml:space="preserve"> Nabór wniosków o powierzenie grantów powinien trwać co najmniej 1</w:t>
            </w:r>
            <w:r w:rsidR="002E4F33">
              <w:rPr>
                <w:rFonts w:eastAsia="Courier New" w:cs="Calibri"/>
                <w:sz w:val="24"/>
                <w:szCs w:val="24"/>
                <w:lang w:eastAsia="pl-PL"/>
              </w:rPr>
              <w:t>4</w:t>
            </w:r>
            <w:r w:rsidRPr="00EB7E3D">
              <w:rPr>
                <w:rFonts w:eastAsia="Courier New" w:cs="Calibri"/>
                <w:sz w:val="24"/>
                <w:szCs w:val="24"/>
                <w:lang w:eastAsia="pl-PL"/>
              </w:rPr>
              <w:t xml:space="preserve"> dni i kończyć się nie wcześniej niż po 30 dniach od dnia upublicznienia ogłoszenia o naborze. W uzasadnionych przypadkach termin składania wniosków o powierzenie grantów może zostać wydłużony, co skutkuje koniecznością zmiany regulaminu naboru wniosków. Informacja o wydłużeniu terminu naboru jest upubliczniana za pośrednictwem strony internetowej LGD, mediów społecznościowych.</w:t>
            </w:r>
          </w:p>
        </w:tc>
        <w:tc>
          <w:tcPr>
            <w:tcW w:w="1711" w:type="dxa"/>
            <w:gridSpan w:val="2"/>
          </w:tcPr>
          <w:p w14:paraId="65180E5A" w14:textId="77777777" w:rsidR="00D37C59" w:rsidRPr="00EB7E3D" w:rsidRDefault="00D37C59" w:rsidP="001E7738">
            <w:pPr>
              <w:widowControl w:val="0"/>
              <w:spacing w:after="0"/>
              <w:rPr>
                <w:rFonts w:eastAsia="Courier New" w:cs="Calibri"/>
                <w:bCs/>
                <w:sz w:val="24"/>
                <w:szCs w:val="24"/>
                <w:lang w:eastAsia="pl-PL"/>
              </w:rPr>
            </w:pPr>
            <w:r w:rsidRPr="00EB7E3D">
              <w:rPr>
                <w:rFonts w:eastAsia="Courier New" w:cs="Calibri"/>
                <w:bCs/>
                <w:sz w:val="24"/>
                <w:szCs w:val="24"/>
                <w:lang w:eastAsia="pl-PL"/>
              </w:rPr>
              <w:lastRenderedPageBreak/>
              <w:t xml:space="preserve">1_wzór rejestru naborów </w:t>
            </w:r>
          </w:p>
          <w:p w14:paraId="66EB875B" w14:textId="77777777" w:rsidR="00D37C59" w:rsidRPr="00EB7E3D" w:rsidRDefault="00D37C59" w:rsidP="001E7738">
            <w:pPr>
              <w:widowControl w:val="0"/>
              <w:spacing w:after="0"/>
              <w:rPr>
                <w:rFonts w:eastAsia="Courier New" w:cs="Calibri"/>
                <w:bCs/>
                <w:sz w:val="24"/>
                <w:szCs w:val="24"/>
                <w:lang w:eastAsia="pl-PL"/>
              </w:rPr>
            </w:pPr>
          </w:p>
          <w:p w14:paraId="74B4A724" w14:textId="77777777" w:rsidR="00D37C59" w:rsidRPr="00EB7E3D" w:rsidRDefault="00D37C59" w:rsidP="001E7738">
            <w:pPr>
              <w:widowControl w:val="0"/>
              <w:spacing w:after="0"/>
              <w:rPr>
                <w:rFonts w:eastAsia="Courier New" w:cs="Calibri"/>
                <w:bCs/>
                <w:sz w:val="24"/>
                <w:szCs w:val="24"/>
                <w:lang w:eastAsia="pl-PL"/>
              </w:rPr>
            </w:pPr>
            <w:r w:rsidRPr="00EB7E3D">
              <w:rPr>
                <w:rFonts w:eastAsia="Courier New" w:cs="Calibri"/>
                <w:bCs/>
                <w:sz w:val="24"/>
                <w:szCs w:val="24"/>
                <w:lang w:eastAsia="pl-PL"/>
              </w:rPr>
              <w:t xml:space="preserve">2_wzór ogłoszenia o naborze </w:t>
            </w:r>
          </w:p>
        </w:tc>
      </w:tr>
      <w:tr w:rsidR="00D37C59" w:rsidRPr="007D30D0" w14:paraId="086EFF3A" w14:textId="77777777" w:rsidTr="001E7738">
        <w:trPr>
          <w:trHeight w:val="416"/>
        </w:trPr>
        <w:tc>
          <w:tcPr>
            <w:tcW w:w="675" w:type="dxa"/>
          </w:tcPr>
          <w:p w14:paraId="43348AF1" w14:textId="77777777" w:rsidR="00D37C59" w:rsidRPr="00EB7E3D" w:rsidRDefault="00D37C59" w:rsidP="001E7738">
            <w:pPr>
              <w:widowControl w:val="0"/>
              <w:spacing w:after="0"/>
              <w:rPr>
                <w:rFonts w:eastAsia="Courier New" w:cs="Calibri"/>
                <w:b/>
                <w:smallCaps/>
                <w:sz w:val="24"/>
                <w:szCs w:val="24"/>
                <w:lang w:eastAsia="pl-PL"/>
              </w:rPr>
            </w:pPr>
            <w:r w:rsidRPr="00EB7E3D">
              <w:rPr>
                <w:rFonts w:eastAsia="Courier New" w:cs="Calibri"/>
                <w:b/>
                <w:smallCaps/>
                <w:sz w:val="24"/>
                <w:szCs w:val="24"/>
                <w:lang w:eastAsia="pl-PL"/>
              </w:rPr>
              <w:t>1.2</w:t>
            </w:r>
          </w:p>
        </w:tc>
        <w:tc>
          <w:tcPr>
            <w:tcW w:w="1447" w:type="dxa"/>
            <w:vMerge/>
            <w:textDirection w:val="btLr"/>
            <w:vAlign w:val="center"/>
          </w:tcPr>
          <w:p w14:paraId="51C31784" w14:textId="77777777" w:rsidR="00D37C59" w:rsidRPr="007D30D0" w:rsidRDefault="00D37C59" w:rsidP="001E7738">
            <w:pPr>
              <w:widowControl w:val="0"/>
              <w:spacing w:after="0"/>
              <w:rPr>
                <w:rFonts w:eastAsia="Courier New" w:cs="Calibri"/>
                <w:color w:val="000000"/>
                <w:sz w:val="24"/>
                <w:szCs w:val="24"/>
                <w:lang w:eastAsia="pl-PL"/>
              </w:rPr>
            </w:pPr>
          </w:p>
        </w:tc>
        <w:tc>
          <w:tcPr>
            <w:tcW w:w="1842" w:type="dxa"/>
            <w:shd w:val="clear" w:color="auto" w:fill="auto"/>
          </w:tcPr>
          <w:p w14:paraId="446A063C" w14:textId="77777777" w:rsidR="00D37C59" w:rsidRPr="00EB7E3D" w:rsidRDefault="00D37C59" w:rsidP="001E7738">
            <w:pPr>
              <w:widowControl w:val="0"/>
              <w:spacing w:after="0"/>
              <w:rPr>
                <w:rFonts w:eastAsia="Courier New" w:cs="Calibri"/>
                <w:sz w:val="24"/>
                <w:szCs w:val="24"/>
                <w:lang w:eastAsia="pl-PL"/>
              </w:rPr>
            </w:pPr>
            <w:r w:rsidRPr="00EB7E3D">
              <w:rPr>
                <w:rFonts w:eastAsia="Courier New" w:cs="Calibri"/>
                <w:sz w:val="24"/>
                <w:szCs w:val="24"/>
                <w:lang w:eastAsia="pl-PL"/>
              </w:rPr>
              <w:t>Pracownik biura LGD/ ZW</w:t>
            </w:r>
          </w:p>
        </w:tc>
        <w:tc>
          <w:tcPr>
            <w:tcW w:w="9752" w:type="dxa"/>
            <w:shd w:val="clear" w:color="auto" w:fill="auto"/>
          </w:tcPr>
          <w:p w14:paraId="789E3D1C" w14:textId="38FD1D32" w:rsidR="00D37C59" w:rsidRPr="00EB7E3D" w:rsidRDefault="00D37C59" w:rsidP="001E7738">
            <w:pPr>
              <w:widowControl w:val="0"/>
              <w:spacing w:after="0"/>
              <w:rPr>
                <w:rFonts w:eastAsia="Courier New" w:cs="Calibri"/>
                <w:sz w:val="24"/>
                <w:szCs w:val="24"/>
                <w:lang w:eastAsia="pl-PL"/>
              </w:rPr>
            </w:pPr>
            <w:r w:rsidRPr="00EB7E3D">
              <w:rPr>
                <w:rFonts w:eastAsia="Courier New" w:cs="Calibri"/>
                <w:sz w:val="24"/>
                <w:szCs w:val="24"/>
                <w:lang w:eastAsia="pl-PL"/>
              </w:rPr>
              <w:t>Poinformowanie ZW o istotnych elementach planowanego naboru wniosków, w szczególności dotyczących terminu planowanego naboru wniosków, treści ogłoszenia o naborze</w:t>
            </w:r>
            <w:r w:rsidRPr="00EB7E3D">
              <w:rPr>
                <w:rFonts w:eastAsia="Courier New" w:cs="Calibri"/>
                <w:i/>
                <w:sz w:val="24"/>
                <w:szCs w:val="24"/>
                <w:lang w:eastAsia="pl-PL"/>
              </w:rPr>
              <w:t xml:space="preserve"> </w:t>
            </w:r>
            <w:r w:rsidRPr="00EB7E3D">
              <w:rPr>
                <w:rFonts w:eastAsia="Courier New" w:cs="Calibri"/>
                <w:sz w:val="24"/>
                <w:szCs w:val="24"/>
                <w:lang w:eastAsia="pl-PL"/>
              </w:rPr>
              <w:t xml:space="preserve">oraz o kwocie alokacji. LGD przesyła korespondencją elektroniczną do ZW informację o terminie i treści ogłoszenia o naborze. Informacja powinna być przesłana co najmniej </w:t>
            </w:r>
            <w:r w:rsidR="002E4F33">
              <w:rPr>
                <w:rFonts w:eastAsia="Courier New" w:cs="Calibri"/>
                <w:b/>
                <w:bCs/>
                <w:sz w:val="24"/>
                <w:szCs w:val="24"/>
                <w:lang w:eastAsia="pl-PL"/>
              </w:rPr>
              <w:t>14</w:t>
            </w:r>
            <w:r w:rsidRPr="00EB7E3D">
              <w:rPr>
                <w:rFonts w:eastAsia="Courier New" w:cs="Calibri"/>
                <w:b/>
                <w:bCs/>
                <w:sz w:val="24"/>
                <w:szCs w:val="24"/>
                <w:lang w:eastAsia="pl-PL"/>
              </w:rPr>
              <w:t xml:space="preserve"> dni roboczych</w:t>
            </w:r>
            <w:r w:rsidRPr="00EB7E3D">
              <w:rPr>
                <w:rFonts w:eastAsia="Courier New" w:cs="Calibri"/>
                <w:sz w:val="24"/>
                <w:szCs w:val="24"/>
                <w:lang w:eastAsia="pl-PL"/>
              </w:rPr>
              <w:t xml:space="preserve"> przed planowanym ogłoszeniem naboru.</w:t>
            </w:r>
          </w:p>
        </w:tc>
        <w:tc>
          <w:tcPr>
            <w:tcW w:w="1711" w:type="dxa"/>
            <w:gridSpan w:val="2"/>
          </w:tcPr>
          <w:p w14:paraId="699B5DEB" w14:textId="77777777" w:rsidR="00D37C59" w:rsidRPr="00EB7E3D" w:rsidRDefault="00D37C59" w:rsidP="001E7738">
            <w:pPr>
              <w:widowControl w:val="0"/>
              <w:spacing w:after="0"/>
              <w:rPr>
                <w:rFonts w:eastAsia="Courier New" w:cs="Calibri"/>
                <w:bCs/>
                <w:sz w:val="24"/>
                <w:szCs w:val="24"/>
                <w:lang w:eastAsia="pl-PL"/>
              </w:rPr>
            </w:pPr>
            <w:r w:rsidRPr="00EB7E3D">
              <w:rPr>
                <w:rFonts w:eastAsia="Courier New" w:cs="Calibri"/>
                <w:bCs/>
                <w:sz w:val="24"/>
                <w:szCs w:val="24"/>
                <w:lang w:eastAsia="pl-PL"/>
              </w:rPr>
              <w:t>3_wzór informacji do ZW o terminie oraz treści ogłoszenia o naborze</w:t>
            </w:r>
          </w:p>
        </w:tc>
      </w:tr>
      <w:tr w:rsidR="00D37C59" w:rsidRPr="007D30D0" w14:paraId="75EEDC8D" w14:textId="77777777" w:rsidTr="001E7738">
        <w:trPr>
          <w:trHeight w:val="416"/>
        </w:trPr>
        <w:tc>
          <w:tcPr>
            <w:tcW w:w="675" w:type="dxa"/>
          </w:tcPr>
          <w:p w14:paraId="25421B67" w14:textId="77777777" w:rsidR="00D37C59" w:rsidRPr="00EB7E3D" w:rsidRDefault="00D37C59" w:rsidP="001E7738">
            <w:pPr>
              <w:widowControl w:val="0"/>
              <w:spacing w:after="0"/>
              <w:rPr>
                <w:rFonts w:eastAsia="Courier New" w:cs="Calibri"/>
                <w:b/>
                <w:smallCaps/>
                <w:sz w:val="24"/>
                <w:szCs w:val="24"/>
                <w:lang w:eastAsia="pl-PL"/>
              </w:rPr>
            </w:pPr>
            <w:r w:rsidRPr="00EB7E3D">
              <w:rPr>
                <w:rFonts w:eastAsia="Courier New" w:cs="Calibri"/>
                <w:b/>
                <w:smallCaps/>
                <w:sz w:val="24"/>
                <w:szCs w:val="24"/>
                <w:lang w:eastAsia="pl-PL"/>
              </w:rPr>
              <w:lastRenderedPageBreak/>
              <w:t>1.3</w:t>
            </w:r>
          </w:p>
        </w:tc>
        <w:tc>
          <w:tcPr>
            <w:tcW w:w="1447" w:type="dxa"/>
            <w:vMerge/>
          </w:tcPr>
          <w:p w14:paraId="74221542" w14:textId="77777777" w:rsidR="00D37C59" w:rsidRPr="007D30D0" w:rsidRDefault="00D37C59" w:rsidP="001E7738">
            <w:pPr>
              <w:widowControl w:val="0"/>
              <w:spacing w:after="0"/>
              <w:rPr>
                <w:rFonts w:eastAsia="Courier New" w:cs="Calibri"/>
                <w:color w:val="000000"/>
                <w:sz w:val="24"/>
                <w:szCs w:val="24"/>
                <w:lang w:eastAsia="pl-PL"/>
              </w:rPr>
            </w:pPr>
          </w:p>
        </w:tc>
        <w:tc>
          <w:tcPr>
            <w:tcW w:w="1842" w:type="dxa"/>
          </w:tcPr>
          <w:p w14:paraId="5A9672D2" w14:textId="77777777" w:rsidR="00D37C59" w:rsidRPr="00EB7E3D" w:rsidRDefault="00D37C59" w:rsidP="001E7738">
            <w:pPr>
              <w:widowControl w:val="0"/>
              <w:spacing w:after="0"/>
              <w:rPr>
                <w:rFonts w:eastAsia="Courier New" w:cs="Calibri"/>
                <w:sz w:val="24"/>
                <w:szCs w:val="24"/>
                <w:lang w:eastAsia="pl-PL"/>
              </w:rPr>
            </w:pPr>
            <w:r w:rsidRPr="00EB7E3D">
              <w:rPr>
                <w:rFonts w:eastAsia="Courier New" w:cs="Calibri"/>
                <w:sz w:val="24"/>
                <w:szCs w:val="24"/>
                <w:lang w:eastAsia="pl-PL"/>
              </w:rPr>
              <w:t>Pracownik biura LGD/ Zarząd LGD/ ZW</w:t>
            </w:r>
          </w:p>
        </w:tc>
        <w:tc>
          <w:tcPr>
            <w:tcW w:w="9752" w:type="dxa"/>
          </w:tcPr>
          <w:p w14:paraId="58BFC737" w14:textId="77777777" w:rsidR="00D37C59" w:rsidRPr="00EB7E3D" w:rsidRDefault="00D37C59" w:rsidP="00D37C59">
            <w:pPr>
              <w:widowControl w:val="0"/>
              <w:numPr>
                <w:ilvl w:val="0"/>
                <w:numId w:val="163"/>
              </w:numPr>
              <w:spacing w:after="0"/>
              <w:ind w:left="322" w:hanging="284"/>
              <w:rPr>
                <w:rFonts w:eastAsia="Courier New" w:cs="Calibri"/>
                <w:sz w:val="24"/>
                <w:szCs w:val="24"/>
                <w:lang w:eastAsia="pl-PL"/>
              </w:rPr>
            </w:pPr>
            <w:r w:rsidRPr="00EB7E3D">
              <w:rPr>
                <w:rFonts w:eastAsia="Courier New" w:cs="Calibri"/>
                <w:sz w:val="24"/>
                <w:szCs w:val="24"/>
                <w:lang w:eastAsia="pl-PL"/>
              </w:rPr>
              <w:t xml:space="preserve">LGD publikuje ogłoszenie o naborze wniosków na swojej stronie internetowej, nie wcześniej niż 30 dni i nie później niż 14 dni przed dniem planowanego rozpoczęcia terminu składania tych wniosków, oraz przesyła do ZW link do tego ogłoszenia. </w:t>
            </w:r>
          </w:p>
          <w:p w14:paraId="504A7C85" w14:textId="77777777" w:rsidR="00D37C59" w:rsidRPr="00EB7E3D" w:rsidRDefault="00D37C59" w:rsidP="00D37C59">
            <w:pPr>
              <w:widowControl w:val="0"/>
              <w:numPr>
                <w:ilvl w:val="0"/>
                <w:numId w:val="163"/>
              </w:numPr>
              <w:spacing w:after="0"/>
              <w:ind w:left="322" w:hanging="284"/>
              <w:rPr>
                <w:rFonts w:eastAsia="Courier New" w:cs="Calibri"/>
                <w:sz w:val="24"/>
                <w:szCs w:val="24"/>
                <w:lang w:eastAsia="pl-PL"/>
              </w:rPr>
            </w:pPr>
            <w:r w:rsidRPr="00EB7E3D">
              <w:rPr>
                <w:rFonts w:eastAsia="Courier New" w:cs="Calibri"/>
                <w:sz w:val="24"/>
                <w:szCs w:val="24"/>
                <w:lang w:eastAsia="pl-PL"/>
              </w:rPr>
              <w:t xml:space="preserve">W miejscu zamieszczenia ogłoszenia o naborze wniosków LGD podaje datę jego publikacji (w formacie: </w:t>
            </w:r>
            <w:proofErr w:type="spellStart"/>
            <w:r w:rsidRPr="00EB7E3D">
              <w:rPr>
                <w:rFonts w:eastAsia="Courier New" w:cs="Calibri"/>
                <w:sz w:val="24"/>
                <w:szCs w:val="24"/>
                <w:lang w:eastAsia="pl-PL"/>
              </w:rPr>
              <w:t>dd</w:t>
            </w:r>
            <w:proofErr w:type="spellEnd"/>
            <w:r w:rsidRPr="00EB7E3D">
              <w:rPr>
                <w:rFonts w:eastAsia="Courier New" w:cs="Calibri"/>
                <w:sz w:val="24"/>
                <w:szCs w:val="24"/>
                <w:lang w:eastAsia="pl-PL"/>
              </w:rPr>
              <w:t>/mm/</w:t>
            </w:r>
            <w:proofErr w:type="spellStart"/>
            <w:r w:rsidRPr="00EB7E3D">
              <w:rPr>
                <w:rFonts w:eastAsia="Courier New" w:cs="Calibri"/>
                <w:sz w:val="24"/>
                <w:szCs w:val="24"/>
                <w:lang w:eastAsia="pl-PL"/>
              </w:rPr>
              <w:t>rrrr</w:t>
            </w:r>
            <w:proofErr w:type="spellEnd"/>
            <w:r w:rsidRPr="00EB7E3D">
              <w:rPr>
                <w:rFonts w:eastAsia="Courier New" w:cs="Calibri"/>
                <w:sz w:val="24"/>
                <w:szCs w:val="24"/>
                <w:lang w:eastAsia="pl-PL"/>
              </w:rPr>
              <w:t>).</w:t>
            </w:r>
          </w:p>
          <w:p w14:paraId="5497D79A" w14:textId="0BF99CB7" w:rsidR="00D37C59" w:rsidRPr="00EB7E3D" w:rsidRDefault="00D37C59" w:rsidP="00D37C59">
            <w:pPr>
              <w:widowControl w:val="0"/>
              <w:numPr>
                <w:ilvl w:val="0"/>
                <w:numId w:val="163"/>
              </w:numPr>
              <w:spacing w:after="0"/>
              <w:ind w:left="322" w:hanging="284"/>
              <w:rPr>
                <w:rFonts w:eastAsia="Courier New" w:cs="Calibri"/>
                <w:sz w:val="24"/>
                <w:szCs w:val="24"/>
                <w:lang w:eastAsia="pl-PL"/>
              </w:rPr>
            </w:pPr>
            <w:r w:rsidRPr="00EB7E3D">
              <w:rPr>
                <w:rFonts w:eastAsia="Courier New" w:cs="Calibri"/>
                <w:sz w:val="24"/>
                <w:szCs w:val="24"/>
                <w:lang w:eastAsia="pl-PL"/>
              </w:rPr>
              <w:t>W swoich mediach społecznościowych LGD zamieszcza krótką informację o ogłoszonym naborze wniosków wraz z linkiem do ogłoszenia.</w:t>
            </w:r>
          </w:p>
          <w:p w14:paraId="60370E41" w14:textId="77777777" w:rsidR="00D37C59" w:rsidRPr="00EB7E3D" w:rsidRDefault="00D37C59" w:rsidP="00D37C59">
            <w:pPr>
              <w:widowControl w:val="0"/>
              <w:numPr>
                <w:ilvl w:val="0"/>
                <w:numId w:val="163"/>
              </w:numPr>
              <w:spacing w:after="0"/>
              <w:ind w:left="322" w:hanging="284"/>
              <w:rPr>
                <w:rFonts w:eastAsia="Courier New" w:cs="Calibri"/>
                <w:sz w:val="24"/>
                <w:szCs w:val="24"/>
                <w:lang w:eastAsia="pl-PL"/>
              </w:rPr>
            </w:pPr>
            <w:r w:rsidRPr="00EB7E3D">
              <w:rPr>
                <w:rFonts w:eastAsia="Courier New" w:cs="Calibri"/>
                <w:bCs/>
                <w:sz w:val="24"/>
                <w:szCs w:val="24"/>
                <w:lang w:eastAsia="pl-PL"/>
              </w:rPr>
              <w:t>LGD może zmienić treść ogłoszenia o naborze i regulamin naboru</w:t>
            </w:r>
            <w:r w:rsidRPr="00EB7E3D">
              <w:rPr>
                <w:rFonts w:eastAsia="Courier New" w:cs="Calibri"/>
                <w:sz w:val="24"/>
                <w:szCs w:val="24"/>
                <w:lang w:eastAsia="pl-PL"/>
              </w:rPr>
              <w:t>.</w:t>
            </w:r>
            <w:r w:rsidRPr="00EB7E3D">
              <w:rPr>
                <w:rFonts w:eastAsia="Courier New" w:cs="Calibri"/>
                <w:b/>
                <w:sz w:val="24"/>
                <w:szCs w:val="24"/>
                <w:lang w:eastAsia="pl-PL"/>
              </w:rPr>
              <w:t xml:space="preserve"> </w:t>
            </w:r>
            <w:r w:rsidRPr="00EB7E3D">
              <w:rPr>
                <w:rFonts w:eastAsia="Courier New" w:cs="Calibri"/>
                <w:sz w:val="24"/>
                <w:szCs w:val="24"/>
                <w:lang w:eastAsia="pl-PL"/>
              </w:rPr>
              <w:t>Zmiana dokumentów, z wyjątkiem zmiany dotyczącej zwiększenia kwoty przeznaczonej na udzielenie wsparcia w ramach danego naboru, jest dopuszczalna wyłącznie w sytuacji, w której w ramach danego naboru nie złożono jeszcze wniosku o powierzenie grantu. Zmiana ta wymaga uzgodnienia z ZW i skutkuje wydłużeniem terminu składania wniosków o powierzenie grantu o czas niezbędny do przygotowania i złożenia wniosku.</w:t>
            </w:r>
          </w:p>
          <w:p w14:paraId="3B2AAF40" w14:textId="77777777" w:rsidR="00D37C59" w:rsidRPr="00EB7E3D" w:rsidRDefault="00D37C59" w:rsidP="00D37C59">
            <w:pPr>
              <w:widowControl w:val="0"/>
              <w:numPr>
                <w:ilvl w:val="0"/>
                <w:numId w:val="163"/>
              </w:numPr>
              <w:spacing w:after="0"/>
              <w:ind w:left="322" w:hanging="284"/>
              <w:rPr>
                <w:rFonts w:eastAsia="Courier New" w:cs="Calibri"/>
                <w:sz w:val="24"/>
                <w:szCs w:val="24"/>
                <w:lang w:eastAsia="pl-PL"/>
              </w:rPr>
            </w:pPr>
            <w:r w:rsidRPr="00EB7E3D">
              <w:rPr>
                <w:rFonts w:eastAsia="Courier New" w:cs="Calibri"/>
                <w:sz w:val="24"/>
                <w:szCs w:val="24"/>
                <w:lang w:eastAsia="pl-PL"/>
              </w:rPr>
              <w:t>Zwiększenie kwoty przeznaczonej na udzielenie wsparcia w ramach danego naboru może nastąpić w każdym czasie. Zmiana ta wymaga uzgodnienia z ZW.</w:t>
            </w:r>
          </w:p>
          <w:p w14:paraId="6F9209B5" w14:textId="611FDFD8" w:rsidR="00D37C59" w:rsidRPr="00EB7E3D" w:rsidRDefault="00D37C59" w:rsidP="00D37C59">
            <w:pPr>
              <w:widowControl w:val="0"/>
              <w:numPr>
                <w:ilvl w:val="0"/>
                <w:numId w:val="163"/>
              </w:numPr>
              <w:spacing w:after="0"/>
              <w:ind w:left="322" w:hanging="284"/>
              <w:rPr>
                <w:rFonts w:eastAsia="Courier New" w:cs="Calibri"/>
                <w:sz w:val="24"/>
                <w:szCs w:val="24"/>
                <w:lang w:eastAsia="pl-PL"/>
              </w:rPr>
            </w:pPr>
            <w:r w:rsidRPr="00EB7E3D">
              <w:rPr>
                <w:rFonts w:eastAsia="Courier New" w:cs="Calibri"/>
                <w:sz w:val="24"/>
                <w:szCs w:val="24"/>
                <w:lang w:eastAsia="pl-PL"/>
              </w:rPr>
              <w:t>Zapisów pkt 4 nie stosuje się, jeżeli konieczność zmiany dokumentów wynika z odrębnych przepisów, ze zmiany warunków określonych w przepisach regulujących zasady wsparcia z udziałem EFS+</w:t>
            </w:r>
            <w:r w:rsidR="002E4F33">
              <w:rPr>
                <w:rFonts w:eastAsia="Courier New" w:cs="Calibri"/>
                <w:sz w:val="24"/>
                <w:szCs w:val="24"/>
                <w:lang w:eastAsia="pl-PL"/>
              </w:rPr>
              <w:t>,EFRR</w:t>
            </w:r>
            <w:r w:rsidRPr="00EB7E3D">
              <w:rPr>
                <w:rFonts w:eastAsia="Courier New" w:cs="Calibri"/>
                <w:sz w:val="24"/>
                <w:szCs w:val="24"/>
                <w:lang w:eastAsia="pl-PL"/>
              </w:rPr>
              <w:t xml:space="preserve"> lub na podstawie tych przepisów.</w:t>
            </w:r>
          </w:p>
          <w:p w14:paraId="508B4E54" w14:textId="77777777" w:rsidR="00D37C59" w:rsidRPr="00EB7E3D" w:rsidRDefault="00D37C59" w:rsidP="00D37C59">
            <w:pPr>
              <w:widowControl w:val="0"/>
              <w:numPr>
                <w:ilvl w:val="0"/>
                <w:numId w:val="163"/>
              </w:numPr>
              <w:spacing w:after="0"/>
              <w:ind w:left="322" w:hanging="257"/>
              <w:rPr>
                <w:rFonts w:eastAsia="Courier New" w:cs="Calibri"/>
                <w:sz w:val="24"/>
                <w:szCs w:val="24"/>
                <w:lang w:eastAsia="pl-PL"/>
              </w:rPr>
            </w:pPr>
            <w:r w:rsidRPr="00EB7E3D">
              <w:rPr>
                <w:rFonts w:eastAsia="Courier New" w:cs="Calibri"/>
                <w:sz w:val="24"/>
                <w:szCs w:val="24"/>
                <w:lang w:eastAsia="pl-PL"/>
              </w:rPr>
              <w:t>W przypadku zmiany treści ogłoszenia o naborze i regulaminu naboru należy, w miejscu jego zamieszczenia, podać datę pierwszej publikacji, datę zmiany oraz wskazać zakres tej zmiany.</w:t>
            </w:r>
          </w:p>
          <w:p w14:paraId="0B48C3D0" w14:textId="77777777" w:rsidR="00D37C59" w:rsidRPr="00EB7E3D" w:rsidRDefault="00D37C59" w:rsidP="00D37C59">
            <w:pPr>
              <w:widowControl w:val="0"/>
              <w:numPr>
                <w:ilvl w:val="0"/>
                <w:numId w:val="163"/>
              </w:numPr>
              <w:spacing w:after="0"/>
              <w:ind w:left="322" w:hanging="257"/>
              <w:rPr>
                <w:rFonts w:eastAsia="Courier New" w:cs="Calibri"/>
                <w:sz w:val="24"/>
                <w:szCs w:val="24"/>
                <w:lang w:eastAsia="pl-PL"/>
              </w:rPr>
            </w:pPr>
            <w:r w:rsidRPr="00EB7E3D">
              <w:rPr>
                <w:rFonts w:eastAsia="Courier New" w:cs="Calibri"/>
                <w:sz w:val="24"/>
                <w:szCs w:val="24"/>
                <w:lang w:eastAsia="pl-PL"/>
              </w:rPr>
              <w:t>LGD może unieważnić nabór wniosków o powierzenie grantów po akceptacji przez ZW, jeżeli:</w:t>
            </w:r>
          </w:p>
          <w:p w14:paraId="018CA722" w14:textId="77777777" w:rsidR="00D37C59" w:rsidRPr="00EB7E3D" w:rsidRDefault="00D37C59" w:rsidP="00D37C59">
            <w:pPr>
              <w:pStyle w:val="Akapitzlist"/>
              <w:widowControl w:val="0"/>
              <w:numPr>
                <w:ilvl w:val="0"/>
                <w:numId w:val="172"/>
              </w:numPr>
              <w:spacing w:after="0" w:line="276" w:lineRule="auto"/>
              <w:ind w:left="733" w:hanging="383"/>
              <w:contextualSpacing w:val="0"/>
              <w:rPr>
                <w:rFonts w:eastAsia="Courier New" w:cs="Calibri"/>
                <w:sz w:val="24"/>
                <w:szCs w:val="24"/>
                <w:lang w:eastAsia="pl-PL"/>
              </w:rPr>
            </w:pPr>
            <w:r w:rsidRPr="00EB7E3D">
              <w:rPr>
                <w:rFonts w:eastAsia="Courier New" w:cs="Calibri"/>
                <w:sz w:val="24"/>
                <w:szCs w:val="24"/>
                <w:lang w:eastAsia="pl-PL"/>
              </w:rPr>
              <w:t>w terminie złożenia wniosków o powierzenie grantów nie złożono żadnych wniosków, lub</w:t>
            </w:r>
          </w:p>
          <w:p w14:paraId="0BF4690B" w14:textId="77777777" w:rsidR="00D37C59" w:rsidRPr="00EB7E3D" w:rsidRDefault="00D37C59" w:rsidP="00D37C59">
            <w:pPr>
              <w:pStyle w:val="Akapitzlist"/>
              <w:widowControl w:val="0"/>
              <w:numPr>
                <w:ilvl w:val="0"/>
                <w:numId w:val="172"/>
              </w:numPr>
              <w:spacing w:after="0" w:line="276" w:lineRule="auto"/>
              <w:ind w:left="733" w:hanging="383"/>
              <w:contextualSpacing w:val="0"/>
              <w:rPr>
                <w:rFonts w:eastAsia="Courier New" w:cs="Calibri"/>
                <w:sz w:val="24"/>
                <w:szCs w:val="24"/>
                <w:lang w:eastAsia="pl-PL"/>
              </w:rPr>
            </w:pPr>
            <w:r w:rsidRPr="00EB7E3D">
              <w:rPr>
                <w:rFonts w:eastAsia="Courier New" w:cs="Calibri"/>
                <w:sz w:val="24"/>
                <w:szCs w:val="24"/>
                <w:lang w:eastAsia="pl-PL"/>
              </w:rPr>
              <w:t>wystąpiła istotna zmiana okoliczności powodująca, że wybór wniosku o powierzenie grantu nie leży w interesie publicznym, czego nie dało się przewidzieć wcześniej, lub</w:t>
            </w:r>
          </w:p>
          <w:p w14:paraId="3A6E8C7C" w14:textId="77777777" w:rsidR="00D37C59" w:rsidRPr="00EB7E3D" w:rsidRDefault="00D37C59" w:rsidP="00D37C59">
            <w:pPr>
              <w:pStyle w:val="Akapitzlist"/>
              <w:widowControl w:val="0"/>
              <w:numPr>
                <w:ilvl w:val="0"/>
                <w:numId w:val="172"/>
              </w:numPr>
              <w:spacing w:after="0" w:line="276" w:lineRule="auto"/>
              <w:ind w:left="733" w:hanging="383"/>
              <w:contextualSpacing w:val="0"/>
              <w:rPr>
                <w:rFonts w:eastAsia="Courier New" w:cs="Calibri"/>
                <w:sz w:val="24"/>
                <w:szCs w:val="24"/>
                <w:lang w:eastAsia="pl-PL"/>
              </w:rPr>
            </w:pPr>
            <w:r w:rsidRPr="00EB7E3D">
              <w:rPr>
                <w:rFonts w:eastAsia="Courier New" w:cs="Calibri"/>
                <w:sz w:val="24"/>
                <w:szCs w:val="24"/>
                <w:lang w:eastAsia="pl-PL"/>
              </w:rPr>
              <w:t>postępowanie jest obarczone niemożliwą do usunięcia wadą prawną.</w:t>
            </w:r>
          </w:p>
          <w:p w14:paraId="3E104CF2" w14:textId="02C95951" w:rsidR="00D37C59" w:rsidRPr="00EB7E3D" w:rsidRDefault="00D37C59" w:rsidP="00D37C59">
            <w:pPr>
              <w:pStyle w:val="Akapitzlist"/>
              <w:widowControl w:val="0"/>
              <w:numPr>
                <w:ilvl w:val="0"/>
                <w:numId w:val="163"/>
              </w:numPr>
              <w:spacing w:after="0" w:line="276" w:lineRule="auto"/>
              <w:ind w:left="316" w:hanging="219"/>
              <w:contextualSpacing w:val="0"/>
              <w:rPr>
                <w:rFonts w:eastAsia="Courier New" w:cs="Calibri"/>
                <w:sz w:val="24"/>
                <w:szCs w:val="24"/>
                <w:lang w:eastAsia="pl-PL"/>
              </w:rPr>
            </w:pPr>
            <w:r w:rsidRPr="00EB7E3D">
              <w:rPr>
                <w:rFonts w:eastAsia="Courier New" w:cs="Calibri"/>
                <w:sz w:val="24"/>
                <w:szCs w:val="24"/>
                <w:lang w:eastAsia="pl-PL"/>
              </w:rPr>
              <w:t xml:space="preserve">Decyzja o unieważnieniu naboru jest podejmowana przez </w:t>
            </w:r>
            <w:r w:rsidR="002E4F33">
              <w:rPr>
                <w:rFonts w:eastAsia="Courier New" w:cs="Calibri"/>
                <w:sz w:val="24"/>
                <w:szCs w:val="24"/>
                <w:lang w:eastAsia="pl-PL"/>
              </w:rPr>
              <w:t xml:space="preserve">Radę </w:t>
            </w:r>
            <w:r w:rsidRPr="00EB7E3D">
              <w:rPr>
                <w:rFonts w:eastAsia="Courier New" w:cs="Calibri"/>
                <w:sz w:val="24"/>
                <w:szCs w:val="24"/>
                <w:lang w:eastAsia="pl-PL"/>
              </w:rPr>
              <w:t>LGD w formie uchwały. Informacja o unieważnieniu naboru każdorazowo jest upubliczniana za pośrednictwem strony internetowej LGD, mediów społecznościowyc</w:t>
            </w:r>
            <w:r w:rsidR="00D769A6">
              <w:rPr>
                <w:rFonts w:eastAsia="Courier New" w:cs="Calibri"/>
                <w:sz w:val="24"/>
                <w:szCs w:val="24"/>
                <w:lang w:eastAsia="pl-PL"/>
              </w:rPr>
              <w:t>h</w:t>
            </w:r>
            <w:r w:rsidRPr="00EB7E3D">
              <w:rPr>
                <w:rFonts w:eastAsia="Courier New" w:cs="Calibri"/>
                <w:sz w:val="24"/>
                <w:szCs w:val="24"/>
                <w:lang w:eastAsia="pl-PL"/>
              </w:rPr>
              <w:t>.</w:t>
            </w:r>
          </w:p>
          <w:p w14:paraId="1264C49F" w14:textId="77777777" w:rsidR="00D37C59" w:rsidRPr="00EB7E3D" w:rsidRDefault="00D37C59" w:rsidP="00D37C59">
            <w:pPr>
              <w:widowControl w:val="0"/>
              <w:numPr>
                <w:ilvl w:val="0"/>
                <w:numId w:val="163"/>
              </w:numPr>
              <w:spacing w:after="0"/>
              <w:ind w:left="322" w:hanging="257"/>
              <w:rPr>
                <w:rFonts w:eastAsia="Courier New" w:cs="Calibri"/>
                <w:sz w:val="24"/>
                <w:szCs w:val="24"/>
                <w:lang w:eastAsia="pl-PL"/>
              </w:rPr>
            </w:pPr>
            <w:r w:rsidRPr="00EB7E3D">
              <w:rPr>
                <w:rFonts w:eastAsia="Courier New" w:cs="Calibri"/>
                <w:sz w:val="24"/>
                <w:szCs w:val="24"/>
                <w:lang w:eastAsia="pl-PL"/>
              </w:rPr>
              <w:t xml:space="preserve">LGD na stronie internetowej archiwizuje ogłoszenia naboru wniosków o powierzenie </w:t>
            </w:r>
            <w:r w:rsidRPr="00EB7E3D">
              <w:rPr>
                <w:rFonts w:eastAsia="Courier New" w:cs="Calibri"/>
                <w:sz w:val="24"/>
                <w:szCs w:val="24"/>
                <w:lang w:eastAsia="pl-PL"/>
              </w:rPr>
              <w:lastRenderedPageBreak/>
              <w:t xml:space="preserve">grantów przeprowadzonych w ramach perspektywy 2021-2027 przez okres realizacji umowy ramowej (podgląd treści tych ogłoszeń powinien być możliwy przez każdego odwiedzającego stronę internetową LGD). </w:t>
            </w:r>
          </w:p>
        </w:tc>
        <w:tc>
          <w:tcPr>
            <w:tcW w:w="1711" w:type="dxa"/>
            <w:gridSpan w:val="2"/>
          </w:tcPr>
          <w:p w14:paraId="3ED7C009" w14:textId="77777777" w:rsidR="00D37C59" w:rsidRPr="00EB7E3D" w:rsidRDefault="00D37C59" w:rsidP="001E7738">
            <w:pPr>
              <w:widowControl w:val="0"/>
              <w:spacing w:after="0"/>
              <w:rPr>
                <w:rFonts w:eastAsia="Courier New" w:cs="Calibri"/>
                <w:bCs/>
                <w:sz w:val="24"/>
                <w:szCs w:val="24"/>
                <w:lang w:eastAsia="pl-PL"/>
              </w:rPr>
            </w:pPr>
          </w:p>
        </w:tc>
      </w:tr>
      <w:tr w:rsidR="00D37C59" w:rsidRPr="007D30D0" w14:paraId="42766EDC" w14:textId="77777777" w:rsidTr="001E7738">
        <w:trPr>
          <w:trHeight w:val="972"/>
        </w:trPr>
        <w:tc>
          <w:tcPr>
            <w:tcW w:w="675" w:type="dxa"/>
          </w:tcPr>
          <w:p w14:paraId="679011C5" w14:textId="77777777" w:rsidR="00D37C59" w:rsidRPr="00EB7E3D" w:rsidRDefault="00D37C59" w:rsidP="001E7738">
            <w:pPr>
              <w:widowControl w:val="0"/>
              <w:spacing w:after="0"/>
              <w:rPr>
                <w:rFonts w:eastAsia="Courier New" w:cs="Calibri"/>
                <w:b/>
                <w:smallCaps/>
                <w:sz w:val="24"/>
                <w:szCs w:val="24"/>
                <w:lang w:eastAsia="pl-PL"/>
              </w:rPr>
            </w:pPr>
            <w:r w:rsidRPr="00EB7E3D">
              <w:rPr>
                <w:rFonts w:eastAsia="Courier New" w:cs="Calibri"/>
                <w:b/>
                <w:smallCaps/>
                <w:sz w:val="24"/>
                <w:szCs w:val="24"/>
                <w:lang w:eastAsia="pl-PL"/>
              </w:rPr>
              <w:lastRenderedPageBreak/>
              <w:t>1.4</w:t>
            </w:r>
          </w:p>
        </w:tc>
        <w:tc>
          <w:tcPr>
            <w:tcW w:w="1447" w:type="dxa"/>
          </w:tcPr>
          <w:p w14:paraId="1D0698D9" w14:textId="77777777" w:rsidR="00D37C59" w:rsidRPr="007D30D0" w:rsidRDefault="00D37C59" w:rsidP="001E7738">
            <w:pPr>
              <w:widowControl w:val="0"/>
              <w:spacing w:after="0"/>
              <w:rPr>
                <w:rFonts w:eastAsia="Courier New" w:cs="Calibri"/>
                <w:color w:val="000000"/>
                <w:sz w:val="24"/>
                <w:szCs w:val="24"/>
                <w:lang w:eastAsia="pl-PL"/>
              </w:rPr>
            </w:pPr>
            <w:r w:rsidRPr="007D30D0">
              <w:rPr>
                <w:rFonts w:eastAsia="Courier New" w:cs="Calibri"/>
                <w:color w:val="0070C0"/>
                <w:sz w:val="24"/>
                <w:szCs w:val="24"/>
                <w:lang w:eastAsia="pl-PL"/>
              </w:rPr>
              <w:t>Szkolenie dla wnioskodawców</w:t>
            </w:r>
          </w:p>
        </w:tc>
        <w:tc>
          <w:tcPr>
            <w:tcW w:w="1842" w:type="dxa"/>
          </w:tcPr>
          <w:p w14:paraId="21226DFD" w14:textId="77777777" w:rsidR="00D37C59" w:rsidRPr="00EB7E3D" w:rsidRDefault="00D37C59" w:rsidP="001E7738">
            <w:pPr>
              <w:widowControl w:val="0"/>
              <w:spacing w:after="0"/>
              <w:rPr>
                <w:rFonts w:eastAsia="Courier New" w:cs="Calibri"/>
                <w:sz w:val="24"/>
                <w:szCs w:val="24"/>
                <w:lang w:eastAsia="pl-PL"/>
              </w:rPr>
            </w:pPr>
            <w:r w:rsidRPr="00EB7E3D">
              <w:rPr>
                <w:rFonts w:eastAsia="Courier New" w:cs="Calibri"/>
                <w:sz w:val="24"/>
                <w:szCs w:val="24"/>
                <w:lang w:eastAsia="pl-PL"/>
              </w:rPr>
              <w:t>Pracownik biura LGD</w:t>
            </w:r>
          </w:p>
        </w:tc>
        <w:tc>
          <w:tcPr>
            <w:tcW w:w="9752" w:type="dxa"/>
          </w:tcPr>
          <w:p w14:paraId="40E23C61" w14:textId="77777777" w:rsidR="00D37C59" w:rsidRPr="00EB7E3D" w:rsidRDefault="00D37C59" w:rsidP="001E7738">
            <w:pPr>
              <w:widowControl w:val="0"/>
              <w:spacing w:after="0"/>
              <w:rPr>
                <w:rFonts w:eastAsia="Courier New" w:cs="Calibri"/>
                <w:sz w:val="24"/>
                <w:szCs w:val="24"/>
                <w:lang w:eastAsia="pl-PL"/>
              </w:rPr>
            </w:pPr>
            <w:r w:rsidRPr="00EB7E3D">
              <w:rPr>
                <w:rFonts w:eastAsia="Courier New" w:cs="Calibri"/>
                <w:sz w:val="24"/>
                <w:szCs w:val="24"/>
                <w:lang w:eastAsia="pl-PL"/>
              </w:rPr>
              <w:t>LGD organizuje min. jedno bezpłatne szkolenie dla ogłoszonego naboru oraz udziela doradztwa w zakresie zasad przyznawania grantu i/lub wypełniania wniosku o powierzenie grantu. Dopuszcza się możliwość organizacji szkoleń, które swoją tematyką (zakresem) będą obejmować więcej niż jeden nabór wniosków.</w:t>
            </w:r>
          </w:p>
        </w:tc>
        <w:tc>
          <w:tcPr>
            <w:tcW w:w="1711" w:type="dxa"/>
            <w:gridSpan w:val="2"/>
          </w:tcPr>
          <w:p w14:paraId="42333B4A" w14:textId="77777777" w:rsidR="00D37C59" w:rsidRPr="00EB7E3D" w:rsidRDefault="00D37C59" w:rsidP="001E7738">
            <w:pPr>
              <w:widowControl w:val="0"/>
              <w:spacing w:after="0"/>
              <w:rPr>
                <w:rFonts w:eastAsia="Courier New" w:cs="Calibri"/>
                <w:bCs/>
                <w:sz w:val="24"/>
                <w:szCs w:val="24"/>
                <w:lang w:eastAsia="pl-PL"/>
              </w:rPr>
            </w:pPr>
          </w:p>
        </w:tc>
      </w:tr>
      <w:tr w:rsidR="00D37C59" w:rsidRPr="007D30D0" w14:paraId="7507D80A" w14:textId="77777777" w:rsidTr="001E7738">
        <w:trPr>
          <w:trHeight w:val="693"/>
        </w:trPr>
        <w:tc>
          <w:tcPr>
            <w:tcW w:w="15427" w:type="dxa"/>
            <w:gridSpan w:val="6"/>
            <w:shd w:val="clear" w:color="auto" w:fill="B4C6E7"/>
            <w:vAlign w:val="center"/>
          </w:tcPr>
          <w:p w14:paraId="5487B3C1" w14:textId="77777777" w:rsidR="00D37C59" w:rsidRPr="00EB7E3D" w:rsidRDefault="00D37C59" w:rsidP="001E7738">
            <w:pPr>
              <w:widowControl w:val="0"/>
              <w:spacing w:after="0"/>
              <w:rPr>
                <w:rFonts w:eastAsia="Courier New" w:cs="Calibri"/>
                <w:b/>
                <w:sz w:val="24"/>
                <w:szCs w:val="24"/>
                <w:lang w:eastAsia="pl-PL"/>
              </w:rPr>
            </w:pPr>
            <w:r w:rsidRPr="00EB7E3D">
              <w:rPr>
                <w:rFonts w:eastAsia="Courier New" w:cs="Calibri"/>
                <w:b/>
                <w:sz w:val="24"/>
                <w:szCs w:val="24"/>
                <w:lang w:eastAsia="pl-PL"/>
              </w:rPr>
              <w:t>2. Zasady przeprowadzania naboru wniosków o powierzenie grantów</w:t>
            </w:r>
          </w:p>
        </w:tc>
      </w:tr>
      <w:tr w:rsidR="00D37C59" w:rsidRPr="007D30D0" w14:paraId="1023F19F" w14:textId="77777777" w:rsidTr="001E7738">
        <w:trPr>
          <w:trHeight w:val="1736"/>
        </w:trPr>
        <w:tc>
          <w:tcPr>
            <w:tcW w:w="675" w:type="dxa"/>
          </w:tcPr>
          <w:p w14:paraId="48F7EB2C" w14:textId="77777777" w:rsidR="00D37C59" w:rsidRPr="00EB7E3D" w:rsidRDefault="00D37C59" w:rsidP="001E7738">
            <w:pPr>
              <w:widowControl w:val="0"/>
              <w:spacing w:after="0"/>
              <w:rPr>
                <w:rFonts w:eastAsia="Courier New" w:cs="Calibri"/>
                <w:b/>
                <w:smallCaps/>
                <w:sz w:val="24"/>
                <w:szCs w:val="24"/>
                <w:lang w:eastAsia="pl-PL"/>
              </w:rPr>
            </w:pPr>
            <w:r w:rsidRPr="00EB7E3D">
              <w:rPr>
                <w:rFonts w:eastAsia="Courier New" w:cs="Calibri"/>
                <w:b/>
                <w:smallCaps/>
                <w:sz w:val="24"/>
                <w:szCs w:val="24"/>
                <w:lang w:eastAsia="pl-PL"/>
              </w:rPr>
              <w:t>2.1</w:t>
            </w:r>
          </w:p>
        </w:tc>
        <w:tc>
          <w:tcPr>
            <w:tcW w:w="1447" w:type="dxa"/>
          </w:tcPr>
          <w:p w14:paraId="6A05D46B" w14:textId="77777777" w:rsidR="00D37C59" w:rsidRPr="007D30D0" w:rsidRDefault="00D37C59" w:rsidP="001E7738">
            <w:pPr>
              <w:widowControl w:val="0"/>
              <w:spacing w:after="0"/>
              <w:rPr>
                <w:rFonts w:eastAsia="Courier New" w:cs="Calibri"/>
                <w:b/>
                <w:smallCaps/>
                <w:color w:val="0070C0"/>
                <w:sz w:val="24"/>
                <w:szCs w:val="24"/>
                <w:lang w:eastAsia="pl-PL"/>
              </w:rPr>
            </w:pPr>
            <w:r w:rsidRPr="007D30D0">
              <w:rPr>
                <w:rFonts w:eastAsia="Courier New" w:cs="Calibri"/>
                <w:color w:val="0070C0"/>
                <w:sz w:val="24"/>
                <w:szCs w:val="24"/>
                <w:lang w:eastAsia="pl-PL"/>
              </w:rPr>
              <w:t>Złożenie wniosku</w:t>
            </w:r>
          </w:p>
        </w:tc>
        <w:tc>
          <w:tcPr>
            <w:tcW w:w="1842" w:type="dxa"/>
          </w:tcPr>
          <w:p w14:paraId="7CB2FA1D" w14:textId="77777777" w:rsidR="00D37C59" w:rsidRPr="00EB7E3D" w:rsidRDefault="00D37C59" w:rsidP="001E7738">
            <w:pPr>
              <w:widowControl w:val="0"/>
              <w:spacing w:after="0"/>
              <w:rPr>
                <w:rFonts w:eastAsia="Courier New" w:cs="Calibri"/>
                <w:sz w:val="24"/>
                <w:szCs w:val="24"/>
                <w:lang w:eastAsia="pl-PL"/>
              </w:rPr>
            </w:pPr>
            <w:r w:rsidRPr="00EB7E3D">
              <w:rPr>
                <w:rFonts w:eastAsia="Courier New" w:cs="Calibri"/>
                <w:sz w:val="24"/>
                <w:szCs w:val="24"/>
                <w:lang w:eastAsia="pl-PL"/>
              </w:rPr>
              <w:t>Wnioskodawca</w:t>
            </w:r>
          </w:p>
        </w:tc>
        <w:tc>
          <w:tcPr>
            <w:tcW w:w="9752" w:type="dxa"/>
          </w:tcPr>
          <w:p w14:paraId="7932244A" w14:textId="77777777" w:rsidR="00D37C59" w:rsidRPr="00EB7E3D" w:rsidRDefault="00D37C59" w:rsidP="001E7738">
            <w:pPr>
              <w:widowControl w:val="0"/>
              <w:spacing w:after="0"/>
              <w:rPr>
                <w:rFonts w:eastAsia="Courier New" w:cs="Calibri"/>
                <w:sz w:val="24"/>
                <w:szCs w:val="24"/>
                <w:lang w:eastAsia="pl-PL"/>
              </w:rPr>
            </w:pPr>
            <w:r w:rsidRPr="00EB7E3D">
              <w:rPr>
                <w:rFonts w:eastAsia="Courier New" w:cs="Calibri"/>
                <w:sz w:val="24"/>
                <w:szCs w:val="24"/>
                <w:lang w:eastAsia="pl-PL"/>
              </w:rPr>
              <w:t xml:space="preserve">Podmiot ubiegający się o wsparcie (wnioskodawca) składa wniosek o powierzenie grantu  w terminie i miejscu wskazanym w </w:t>
            </w:r>
            <w:r w:rsidRPr="00EB7E3D">
              <w:rPr>
                <w:rFonts w:eastAsia="Courier New" w:cs="Calibri"/>
                <w:i/>
                <w:iCs/>
                <w:sz w:val="24"/>
                <w:szCs w:val="24"/>
                <w:lang w:eastAsia="pl-PL"/>
              </w:rPr>
              <w:t>Ogłoszeniu o naborze wniosków,</w:t>
            </w:r>
            <w:r w:rsidRPr="00EB7E3D">
              <w:rPr>
                <w:rFonts w:eastAsia="Courier New" w:cs="Calibri"/>
                <w:sz w:val="24"/>
                <w:szCs w:val="24"/>
                <w:lang w:eastAsia="pl-PL"/>
              </w:rPr>
              <w:t xml:space="preserve"> na formularzu udostępnionym przez LGD (w formie papierowej) wraz z załącznikami, </w:t>
            </w:r>
            <w:r w:rsidRPr="00EB7E3D">
              <w:rPr>
                <w:rFonts w:eastAsia="Courier New" w:cs="Calibri"/>
                <w:b/>
                <w:bCs/>
                <w:sz w:val="24"/>
                <w:szCs w:val="24"/>
                <w:lang w:eastAsia="pl-PL"/>
              </w:rPr>
              <w:t>bezpośrednio</w:t>
            </w:r>
            <w:r w:rsidRPr="00EB7E3D">
              <w:rPr>
                <w:rFonts w:eastAsia="Courier New" w:cs="Calibri"/>
                <w:sz w:val="24"/>
                <w:szCs w:val="24"/>
                <w:lang w:eastAsia="pl-PL"/>
              </w:rPr>
              <w:t xml:space="preserve">, tj. osobiście albo przez pełnomocnika albo przez osobę uprawnioną do reprezentacji, </w:t>
            </w:r>
            <w:bookmarkStart w:id="2" w:name="_Hlk157161163"/>
            <w:r w:rsidRPr="00EB7E3D">
              <w:rPr>
                <w:rFonts w:eastAsia="Courier New" w:cs="Calibri"/>
                <w:b/>
                <w:bCs/>
                <w:sz w:val="24"/>
                <w:szCs w:val="24"/>
                <w:lang w:eastAsia="pl-PL"/>
              </w:rPr>
              <w:t>bądź drogą pocztową</w:t>
            </w:r>
            <w:r w:rsidRPr="00EB7E3D">
              <w:rPr>
                <w:rFonts w:eastAsia="Courier New" w:cs="Calibri"/>
                <w:sz w:val="24"/>
                <w:szCs w:val="24"/>
                <w:lang w:eastAsia="pl-PL"/>
              </w:rPr>
              <w:t xml:space="preserve"> – za potwierdzeniem odbioru – lub kurierem (w obu przypadkach decyduje data wpływu dokumentacji do LGD).</w:t>
            </w:r>
            <w:bookmarkEnd w:id="2"/>
          </w:p>
        </w:tc>
        <w:tc>
          <w:tcPr>
            <w:tcW w:w="1711" w:type="dxa"/>
            <w:gridSpan w:val="2"/>
          </w:tcPr>
          <w:p w14:paraId="13A73188" w14:textId="77777777" w:rsidR="00D37C59" w:rsidRPr="00EB7E3D" w:rsidRDefault="00D37C59" w:rsidP="001E7738">
            <w:pPr>
              <w:widowControl w:val="0"/>
              <w:spacing w:after="0"/>
              <w:rPr>
                <w:rFonts w:eastAsia="Courier New" w:cs="Calibri"/>
                <w:bCs/>
                <w:iCs/>
                <w:sz w:val="24"/>
                <w:szCs w:val="24"/>
                <w:lang w:eastAsia="pl-PL"/>
              </w:rPr>
            </w:pPr>
            <w:r w:rsidRPr="00EB7E3D">
              <w:rPr>
                <w:rFonts w:eastAsia="Courier New" w:cs="Calibri"/>
                <w:bCs/>
                <w:iCs/>
                <w:sz w:val="24"/>
                <w:szCs w:val="24"/>
                <w:lang w:eastAsia="pl-PL"/>
              </w:rPr>
              <w:t xml:space="preserve">4_minimalny zakres wniosku o powierzenie grantu </w:t>
            </w:r>
          </w:p>
        </w:tc>
      </w:tr>
      <w:tr w:rsidR="00D37C59" w:rsidRPr="007D30D0" w14:paraId="75724CDE" w14:textId="77777777" w:rsidTr="001E7738">
        <w:trPr>
          <w:trHeight w:val="683"/>
        </w:trPr>
        <w:tc>
          <w:tcPr>
            <w:tcW w:w="675" w:type="dxa"/>
          </w:tcPr>
          <w:p w14:paraId="4DF9119D" w14:textId="77777777" w:rsidR="00D37C59" w:rsidRPr="00EB7E3D" w:rsidRDefault="00D37C59" w:rsidP="001E7738">
            <w:pPr>
              <w:widowControl w:val="0"/>
              <w:spacing w:after="0"/>
              <w:rPr>
                <w:rFonts w:eastAsia="Courier New" w:cs="Calibri"/>
                <w:b/>
                <w:smallCaps/>
                <w:sz w:val="24"/>
                <w:szCs w:val="24"/>
                <w:lang w:eastAsia="pl-PL"/>
              </w:rPr>
            </w:pPr>
            <w:r w:rsidRPr="00EB7E3D">
              <w:rPr>
                <w:rFonts w:eastAsia="Courier New" w:cs="Calibri"/>
                <w:b/>
                <w:smallCaps/>
                <w:sz w:val="24"/>
                <w:szCs w:val="24"/>
                <w:lang w:eastAsia="pl-PL"/>
              </w:rPr>
              <w:t>2.2</w:t>
            </w:r>
          </w:p>
        </w:tc>
        <w:tc>
          <w:tcPr>
            <w:tcW w:w="1447" w:type="dxa"/>
            <w:vMerge w:val="restart"/>
          </w:tcPr>
          <w:p w14:paraId="67259E5B" w14:textId="77777777" w:rsidR="00D37C59" w:rsidRPr="007D30D0" w:rsidRDefault="00D37C59" w:rsidP="001E7738">
            <w:pPr>
              <w:widowControl w:val="0"/>
              <w:spacing w:after="0"/>
              <w:rPr>
                <w:rFonts w:eastAsia="Courier New" w:cs="Calibri"/>
                <w:b/>
                <w:smallCaps/>
                <w:color w:val="0070C0"/>
                <w:sz w:val="24"/>
                <w:szCs w:val="24"/>
                <w:lang w:eastAsia="pl-PL"/>
              </w:rPr>
            </w:pPr>
            <w:r w:rsidRPr="007D30D0">
              <w:rPr>
                <w:rFonts w:eastAsia="Courier New" w:cs="Calibri"/>
                <w:color w:val="0070C0"/>
                <w:sz w:val="24"/>
                <w:szCs w:val="24"/>
                <w:lang w:eastAsia="pl-PL"/>
              </w:rPr>
              <w:t xml:space="preserve">Przyjęcie wniosku </w:t>
            </w:r>
          </w:p>
        </w:tc>
        <w:tc>
          <w:tcPr>
            <w:tcW w:w="1842" w:type="dxa"/>
            <w:vMerge w:val="restart"/>
          </w:tcPr>
          <w:p w14:paraId="2938FF99" w14:textId="77777777" w:rsidR="00D37C59" w:rsidRPr="00EB7E3D" w:rsidRDefault="00D37C59" w:rsidP="001E7738">
            <w:pPr>
              <w:widowControl w:val="0"/>
              <w:spacing w:after="0"/>
              <w:rPr>
                <w:rFonts w:eastAsia="Courier New" w:cs="Calibri"/>
                <w:sz w:val="24"/>
                <w:szCs w:val="24"/>
                <w:lang w:eastAsia="pl-PL"/>
              </w:rPr>
            </w:pPr>
            <w:r w:rsidRPr="00EB7E3D">
              <w:rPr>
                <w:rFonts w:eastAsia="Courier New" w:cs="Calibri"/>
                <w:sz w:val="24"/>
                <w:szCs w:val="24"/>
                <w:lang w:eastAsia="pl-PL"/>
              </w:rPr>
              <w:t>Pracownik biura LGD</w:t>
            </w:r>
          </w:p>
        </w:tc>
        <w:tc>
          <w:tcPr>
            <w:tcW w:w="9752" w:type="dxa"/>
          </w:tcPr>
          <w:p w14:paraId="0AB251B3" w14:textId="77777777" w:rsidR="00D37C59" w:rsidRPr="00EB7E3D" w:rsidRDefault="00D37C59" w:rsidP="00D37C59">
            <w:pPr>
              <w:pStyle w:val="Akapitzlist"/>
              <w:widowControl w:val="0"/>
              <w:numPr>
                <w:ilvl w:val="0"/>
                <w:numId w:val="200"/>
              </w:numPr>
              <w:spacing w:after="0" w:line="276" w:lineRule="auto"/>
              <w:ind w:left="316" w:hanging="284"/>
              <w:contextualSpacing w:val="0"/>
              <w:rPr>
                <w:rFonts w:eastAsia="Courier New" w:cs="Calibri"/>
                <w:sz w:val="24"/>
                <w:szCs w:val="24"/>
                <w:lang w:eastAsia="pl-PL"/>
              </w:rPr>
            </w:pPr>
            <w:r w:rsidRPr="00EB7E3D">
              <w:rPr>
                <w:rFonts w:eastAsia="Courier New" w:cs="Calibri"/>
                <w:sz w:val="24"/>
                <w:szCs w:val="24"/>
                <w:lang w:eastAsia="pl-PL"/>
              </w:rPr>
              <w:t xml:space="preserve">Przyjęcie wniosku o powierzenie grantu wraz z załącznikami, w formie papierowej, w miejscu i terminie wskazanym w ogłoszeniu o naborze. </w:t>
            </w:r>
          </w:p>
          <w:p w14:paraId="0F88CE2D" w14:textId="77777777" w:rsidR="00D37C59" w:rsidRDefault="00D37C59" w:rsidP="00D37C59">
            <w:pPr>
              <w:pStyle w:val="Akapitzlist"/>
              <w:widowControl w:val="0"/>
              <w:numPr>
                <w:ilvl w:val="0"/>
                <w:numId w:val="200"/>
              </w:numPr>
              <w:spacing w:after="0" w:line="276" w:lineRule="auto"/>
              <w:ind w:left="316" w:hanging="284"/>
              <w:contextualSpacing w:val="0"/>
              <w:rPr>
                <w:rFonts w:eastAsia="Courier New" w:cs="Calibri"/>
                <w:sz w:val="24"/>
                <w:szCs w:val="24"/>
                <w:lang w:eastAsia="pl-PL"/>
              </w:rPr>
            </w:pPr>
            <w:r w:rsidRPr="00EB7E3D">
              <w:rPr>
                <w:rFonts w:eastAsia="Courier New" w:cs="Calibri"/>
                <w:sz w:val="24"/>
                <w:szCs w:val="24"/>
                <w:lang w:eastAsia="pl-PL"/>
              </w:rPr>
              <w:t>Nadanie wnioskowi indywidualnego oznaczenia (znak sprawy), zgodnego z numerem w rejestrze wniosków prowadzonym przez LGD.</w:t>
            </w:r>
          </w:p>
          <w:p w14:paraId="75F4ED95" w14:textId="3AA1A920" w:rsidR="00E6545F" w:rsidRPr="00EB7E3D" w:rsidRDefault="00E6545F" w:rsidP="00D37C59">
            <w:pPr>
              <w:pStyle w:val="Akapitzlist"/>
              <w:widowControl w:val="0"/>
              <w:numPr>
                <w:ilvl w:val="0"/>
                <w:numId w:val="200"/>
              </w:numPr>
              <w:spacing w:after="0" w:line="276" w:lineRule="auto"/>
              <w:ind w:left="316" w:hanging="284"/>
              <w:contextualSpacing w:val="0"/>
              <w:rPr>
                <w:rFonts w:eastAsia="Courier New" w:cs="Calibri"/>
                <w:sz w:val="24"/>
                <w:szCs w:val="24"/>
                <w:lang w:eastAsia="pl-PL"/>
              </w:rPr>
            </w:pPr>
            <w:r>
              <w:rPr>
                <w:rFonts w:eastAsia="Courier New" w:cs="Calibri"/>
                <w:sz w:val="24"/>
                <w:szCs w:val="24"/>
                <w:lang w:eastAsia="pl-PL"/>
              </w:rPr>
              <w:t xml:space="preserve">Pracownicy zaangażowany w proces obsługi wniosku o powierzenie grantu wypełniają deklarację poufności pracownika. </w:t>
            </w:r>
          </w:p>
        </w:tc>
        <w:tc>
          <w:tcPr>
            <w:tcW w:w="1711" w:type="dxa"/>
            <w:gridSpan w:val="2"/>
          </w:tcPr>
          <w:p w14:paraId="6F9F656F" w14:textId="44C808E5" w:rsidR="00E6545F" w:rsidRDefault="00D37C59" w:rsidP="001E7738">
            <w:pPr>
              <w:widowControl w:val="0"/>
              <w:spacing w:after="0"/>
              <w:rPr>
                <w:rFonts w:eastAsia="Courier New" w:cs="Calibri"/>
                <w:bCs/>
                <w:iCs/>
                <w:sz w:val="24"/>
                <w:szCs w:val="24"/>
                <w:lang w:eastAsia="pl-PL"/>
              </w:rPr>
            </w:pPr>
            <w:r w:rsidRPr="00EB7E3D">
              <w:rPr>
                <w:rFonts w:eastAsia="Courier New" w:cs="Calibri"/>
                <w:bCs/>
                <w:iCs/>
                <w:sz w:val="24"/>
                <w:szCs w:val="24"/>
                <w:lang w:eastAsia="pl-PL"/>
              </w:rPr>
              <w:t>5_wzór rejestru wniosków o powierzenie grantów</w:t>
            </w:r>
          </w:p>
          <w:p w14:paraId="504B57C0" w14:textId="3A896A83" w:rsidR="00E6545F" w:rsidRPr="00EB7E3D" w:rsidRDefault="00E6545F" w:rsidP="001E7738">
            <w:pPr>
              <w:widowControl w:val="0"/>
              <w:spacing w:after="0"/>
              <w:rPr>
                <w:rFonts w:eastAsia="Courier New" w:cs="Calibri"/>
                <w:bCs/>
                <w:iCs/>
                <w:sz w:val="24"/>
                <w:szCs w:val="24"/>
                <w:lang w:eastAsia="pl-PL"/>
              </w:rPr>
            </w:pPr>
            <w:r>
              <w:rPr>
                <w:rFonts w:eastAsia="Courier New" w:cs="Calibri"/>
                <w:bCs/>
                <w:iCs/>
                <w:sz w:val="24"/>
                <w:szCs w:val="24"/>
                <w:lang w:eastAsia="pl-PL"/>
              </w:rPr>
              <w:t>6_wzór deklaracji bezstronności pracownika</w:t>
            </w:r>
          </w:p>
        </w:tc>
      </w:tr>
      <w:tr w:rsidR="00D37C59" w:rsidRPr="007D30D0" w14:paraId="0191418C" w14:textId="77777777" w:rsidTr="001E7738">
        <w:trPr>
          <w:trHeight w:val="416"/>
        </w:trPr>
        <w:tc>
          <w:tcPr>
            <w:tcW w:w="675" w:type="dxa"/>
          </w:tcPr>
          <w:p w14:paraId="3CFBE4F9" w14:textId="77777777" w:rsidR="00D37C59" w:rsidRPr="00EB7E3D" w:rsidRDefault="00D37C59" w:rsidP="001E7738">
            <w:pPr>
              <w:widowControl w:val="0"/>
              <w:spacing w:after="0"/>
              <w:rPr>
                <w:rFonts w:eastAsia="Courier New" w:cs="Calibri"/>
                <w:sz w:val="24"/>
                <w:szCs w:val="24"/>
                <w:lang w:eastAsia="pl-PL"/>
              </w:rPr>
            </w:pPr>
            <w:r w:rsidRPr="00EB7E3D">
              <w:rPr>
                <w:rFonts w:eastAsia="Courier New" w:cs="Calibri"/>
                <w:b/>
                <w:smallCaps/>
                <w:sz w:val="24"/>
                <w:szCs w:val="24"/>
                <w:lang w:eastAsia="pl-PL"/>
              </w:rPr>
              <w:t>2.3</w:t>
            </w:r>
          </w:p>
        </w:tc>
        <w:tc>
          <w:tcPr>
            <w:tcW w:w="1447" w:type="dxa"/>
            <w:vMerge/>
          </w:tcPr>
          <w:p w14:paraId="268BF5E8" w14:textId="77777777" w:rsidR="00D37C59" w:rsidRPr="007D30D0" w:rsidRDefault="00D37C59" w:rsidP="001E7738">
            <w:pPr>
              <w:widowControl w:val="0"/>
              <w:spacing w:after="0"/>
              <w:rPr>
                <w:rFonts w:eastAsia="Courier New" w:cs="Calibri"/>
                <w:sz w:val="24"/>
                <w:szCs w:val="24"/>
                <w:lang w:eastAsia="pl-PL"/>
              </w:rPr>
            </w:pPr>
          </w:p>
        </w:tc>
        <w:tc>
          <w:tcPr>
            <w:tcW w:w="1842" w:type="dxa"/>
            <w:vMerge/>
          </w:tcPr>
          <w:p w14:paraId="626589C4" w14:textId="77777777" w:rsidR="00D37C59" w:rsidRPr="00EB7E3D" w:rsidRDefault="00D37C59" w:rsidP="001E7738">
            <w:pPr>
              <w:widowControl w:val="0"/>
              <w:spacing w:after="0"/>
              <w:rPr>
                <w:rFonts w:eastAsia="Courier New" w:cs="Calibri"/>
                <w:sz w:val="24"/>
                <w:szCs w:val="24"/>
                <w:lang w:eastAsia="pl-PL"/>
              </w:rPr>
            </w:pPr>
          </w:p>
        </w:tc>
        <w:tc>
          <w:tcPr>
            <w:tcW w:w="9752" w:type="dxa"/>
          </w:tcPr>
          <w:p w14:paraId="6C62FECA" w14:textId="77777777" w:rsidR="00D37C59" w:rsidRPr="00EB7E3D" w:rsidRDefault="00D37C59" w:rsidP="001E7738">
            <w:pPr>
              <w:widowControl w:val="0"/>
              <w:spacing w:after="0"/>
              <w:jc w:val="both"/>
              <w:rPr>
                <w:rFonts w:eastAsia="Courier New" w:cs="Calibri"/>
                <w:sz w:val="24"/>
                <w:szCs w:val="24"/>
                <w:lang w:eastAsia="pl-PL"/>
              </w:rPr>
            </w:pPr>
            <w:r w:rsidRPr="00EB7E3D">
              <w:rPr>
                <w:rFonts w:eastAsia="Courier New" w:cs="Calibri"/>
                <w:b/>
                <w:sz w:val="24"/>
                <w:szCs w:val="24"/>
                <w:lang w:eastAsia="pl-PL"/>
              </w:rPr>
              <w:t xml:space="preserve">Potwierdzenie złożenia wniosku: </w:t>
            </w:r>
            <w:r w:rsidRPr="00EB7E3D">
              <w:rPr>
                <w:rFonts w:eastAsia="Courier New" w:cs="Calibri"/>
                <w:sz w:val="24"/>
                <w:szCs w:val="24"/>
                <w:lang w:eastAsia="pl-PL"/>
              </w:rPr>
              <w:t>Pracownik biura LGD opieczętowuje wniosek o powierzenie grantu na pierwszej stronie, tytułem potwierdzenia jego wpływu, przy czym potwierdzenie powinno zawierać następujące dane:</w:t>
            </w:r>
          </w:p>
          <w:p w14:paraId="2CD57C60" w14:textId="77777777" w:rsidR="00D37C59" w:rsidRPr="00EB7E3D" w:rsidRDefault="00D37C59" w:rsidP="00D37C59">
            <w:pPr>
              <w:widowControl w:val="0"/>
              <w:numPr>
                <w:ilvl w:val="0"/>
                <w:numId w:val="199"/>
              </w:numPr>
              <w:spacing w:after="0"/>
              <w:jc w:val="both"/>
              <w:rPr>
                <w:rFonts w:eastAsia="Courier New" w:cs="Calibri"/>
                <w:sz w:val="24"/>
                <w:szCs w:val="24"/>
                <w:lang w:eastAsia="pl-PL"/>
              </w:rPr>
            </w:pPr>
            <w:r w:rsidRPr="00EB7E3D">
              <w:rPr>
                <w:rFonts w:eastAsia="Courier New" w:cs="Calibri"/>
                <w:sz w:val="24"/>
                <w:szCs w:val="24"/>
                <w:lang w:eastAsia="pl-PL"/>
              </w:rPr>
              <w:t>data i godzina złożenia wniosku,</w:t>
            </w:r>
          </w:p>
          <w:p w14:paraId="1511456C" w14:textId="77777777" w:rsidR="00D37C59" w:rsidRPr="00EB7E3D" w:rsidRDefault="00D37C59" w:rsidP="00D37C59">
            <w:pPr>
              <w:widowControl w:val="0"/>
              <w:numPr>
                <w:ilvl w:val="0"/>
                <w:numId w:val="199"/>
              </w:numPr>
              <w:spacing w:after="0"/>
              <w:jc w:val="both"/>
              <w:rPr>
                <w:rFonts w:eastAsia="Courier New" w:cs="Calibri"/>
                <w:sz w:val="24"/>
                <w:szCs w:val="24"/>
                <w:lang w:eastAsia="pl-PL"/>
              </w:rPr>
            </w:pPr>
            <w:r w:rsidRPr="00EB7E3D">
              <w:rPr>
                <w:rFonts w:eastAsia="Courier New" w:cs="Calibri"/>
                <w:sz w:val="24"/>
                <w:szCs w:val="24"/>
                <w:lang w:eastAsia="pl-PL"/>
              </w:rPr>
              <w:lastRenderedPageBreak/>
              <w:t>numer wniosku odnotowany w rejestrze LGD (znak sprawy),</w:t>
            </w:r>
          </w:p>
          <w:p w14:paraId="52A0EBD8" w14:textId="77777777" w:rsidR="00D37C59" w:rsidRPr="00EB7E3D" w:rsidRDefault="00D37C59" w:rsidP="00D37C59">
            <w:pPr>
              <w:widowControl w:val="0"/>
              <w:numPr>
                <w:ilvl w:val="0"/>
                <w:numId w:val="199"/>
              </w:numPr>
              <w:spacing w:after="0"/>
              <w:jc w:val="both"/>
              <w:rPr>
                <w:rFonts w:eastAsia="Courier New" w:cs="Calibri"/>
                <w:sz w:val="24"/>
                <w:szCs w:val="24"/>
                <w:lang w:eastAsia="pl-PL"/>
              </w:rPr>
            </w:pPr>
            <w:r w:rsidRPr="00EB7E3D">
              <w:rPr>
                <w:rFonts w:eastAsia="Courier New" w:cs="Calibri"/>
                <w:sz w:val="24"/>
                <w:szCs w:val="24"/>
                <w:lang w:eastAsia="pl-PL"/>
              </w:rPr>
              <w:t>liczba załączników, złożonych wraz z wnioskiem,</w:t>
            </w:r>
          </w:p>
          <w:p w14:paraId="02848C5F" w14:textId="77777777" w:rsidR="00D37C59" w:rsidRPr="00EB7E3D" w:rsidRDefault="00D37C59" w:rsidP="00D37C59">
            <w:pPr>
              <w:widowControl w:val="0"/>
              <w:numPr>
                <w:ilvl w:val="0"/>
                <w:numId w:val="199"/>
              </w:numPr>
              <w:spacing w:after="0"/>
              <w:ind w:left="714" w:hanging="357"/>
              <w:jc w:val="both"/>
              <w:rPr>
                <w:rFonts w:eastAsia="Courier New" w:cs="Calibri"/>
                <w:sz w:val="24"/>
                <w:szCs w:val="24"/>
                <w:lang w:eastAsia="pl-PL"/>
              </w:rPr>
            </w:pPr>
            <w:r w:rsidRPr="00EB7E3D">
              <w:rPr>
                <w:rFonts w:eastAsia="Courier New" w:cs="Calibri"/>
                <w:sz w:val="24"/>
                <w:szCs w:val="24"/>
                <w:lang w:eastAsia="pl-PL"/>
              </w:rPr>
              <w:t>podpis pracownika LGD,</w:t>
            </w:r>
          </w:p>
          <w:p w14:paraId="3209D641" w14:textId="77777777" w:rsidR="00D37C59" w:rsidRPr="00EB7E3D" w:rsidRDefault="00D37C59" w:rsidP="00D37C59">
            <w:pPr>
              <w:widowControl w:val="0"/>
              <w:numPr>
                <w:ilvl w:val="0"/>
                <w:numId w:val="199"/>
              </w:numPr>
              <w:spacing w:after="0"/>
              <w:jc w:val="both"/>
              <w:rPr>
                <w:rFonts w:eastAsia="Courier New" w:cs="Calibri"/>
                <w:sz w:val="24"/>
                <w:szCs w:val="24"/>
                <w:lang w:eastAsia="pl-PL"/>
              </w:rPr>
            </w:pPr>
            <w:r w:rsidRPr="00EB7E3D">
              <w:rPr>
                <w:rFonts w:eastAsia="Courier New" w:cs="Calibri"/>
                <w:sz w:val="24"/>
                <w:szCs w:val="24"/>
                <w:lang w:eastAsia="pl-PL"/>
              </w:rPr>
              <w:t>pieczęć LGD.</w:t>
            </w:r>
          </w:p>
        </w:tc>
        <w:tc>
          <w:tcPr>
            <w:tcW w:w="1711" w:type="dxa"/>
            <w:gridSpan w:val="2"/>
          </w:tcPr>
          <w:p w14:paraId="3E6D48DE" w14:textId="77777777" w:rsidR="00D37C59" w:rsidRPr="00EB7E3D" w:rsidRDefault="00D37C59" w:rsidP="001E7738">
            <w:pPr>
              <w:widowControl w:val="0"/>
              <w:spacing w:after="0"/>
              <w:rPr>
                <w:rFonts w:eastAsia="Courier New" w:cs="Calibri"/>
                <w:bCs/>
                <w:iCs/>
                <w:sz w:val="24"/>
                <w:szCs w:val="24"/>
                <w:lang w:eastAsia="pl-PL"/>
              </w:rPr>
            </w:pPr>
          </w:p>
        </w:tc>
      </w:tr>
      <w:tr w:rsidR="00D37C59" w:rsidRPr="007D30D0" w14:paraId="6C0AE13C" w14:textId="77777777" w:rsidTr="001E7738">
        <w:trPr>
          <w:trHeight w:val="695"/>
        </w:trPr>
        <w:tc>
          <w:tcPr>
            <w:tcW w:w="15427" w:type="dxa"/>
            <w:gridSpan w:val="6"/>
            <w:shd w:val="clear" w:color="auto" w:fill="B4C6E7"/>
            <w:vAlign w:val="center"/>
          </w:tcPr>
          <w:p w14:paraId="3C8C439E" w14:textId="14A8838A" w:rsidR="00D37C59" w:rsidRPr="00EB7E3D" w:rsidRDefault="00D37C59" w:rsidP="001E7738">
            <w:pPr>
              <w:widowControl w:val="0"/>
              <w:spacing w:after="0"/>
              <w:rPr>
                <w:rFonts w:eastAsia="Courier New" w:cs="Calibri"/>
                <w:b/>
                <w:sz w:val="24"/>
                <w:szCs w:val="24"/>
                <w:lang w:eastAsia="pl-PL"/>
              </w:rPr>
            </w:pPr>
            <w:r w:rsidRPr="00EB7E3D">
              <w:rPr>
                <w:rFonts w:eastAsia="Courier New" w:cs="Calibri"/>
                <w:b/>
                <w:sz w:val="24"/>
                <w:szCs w:val="24"/>
                <w:lang w:eastAsia="pl-PL"/>
              </w:rPr>
              <w:t xml:space="preserve">3. Weryfikacja wstępna wniosków o powierzenie grantów (weryfikacja </w:t>
            </w:r>
            <w:r w:rsidR="00BC19EF">
              <w:rPr>
                <w:rFonts w:eastAsia="Courier New" w:cs="Calibri"/>
                <w:b/>
                <w:sz w:val="24"/>
                <w:szCs w:val="24"/>
                <w:lang w:eastAsia="pl-PL"/>
              </w:rPr>
              <w:t>przeprowadzana jest przez zespół roboczy złożony z członków Rady LGD wytypowanych przez Przewodniczącego Rady LGD</w:t>
            </w:r>
            <w:r w:rsidRPr="00EB7E3D">
              <w:rPr>
                <w:rFonts w:eastAsia="Courier New" w:cs="Calibri"/>
                <w:b/>
                <w:sz w:val="24"/>
                <w:szCs w:val="24"/>
                <w:lang w:eastAsia="pl-PL"/>
              </w:rPr>
              <w:t>) – do 60 dni od dnia następującego po ostatnim dniu terminu składania wniosków:</w:t>
            </w:r>
          </w:p>
        </w:tc>
      </w:tr>
      <w:tr w:rsidR="00D37C59" w:rsidRPr="00EB7E3D" w14:paraId="266D5318" w14:textId="77777777" w:rsidTr="001E7738">
        <w:trPr>
          <w:gridAfter w:val="1"/>
          <w:wAfter w:w="8" w:type="dxa"/>
          <w:trHeight w:val="410"/>
        </w:trPr>
        <w:tc>
          <w:tcPr>
            <w:tcW w:w="675" w:type="dxa"/>
            <w:shd w:val="clear" w:color="auto" w:fill="auto"/>
          </w:tcPr>
          <w:p w14:paraId="786FA21F" w14:textId="77777777" w:rsidR="00D37C59" w:rsidRPr="00EB7E3D" w:rsidRDefault="00D37C59" w:rsidP="001E7738">
            <w:pPr>
              <w:widowControl w:val="0"/>
              <w:spacing w:after="0"/>
              <w:rPr>
                <w:rFonts w:eastAsia="Courier New" w:cs="Calibri"/>
                <w:b/>
                <w:sz w:val="24"/>
                <w:szCs w:val="24"/>
                <w:lang w:eastAsia="pl-PL"/>
              </w:rPr>
            </w:pPr>
            <w:r w:rsidRPr="00EB7E3D">
              <w:rPr>
                <w:rFonts w:eastAsia="Courier New" w:cs="Calibri"/>
                <w:b/>
                <w:smallCaps/>
                <w:sz w:val="24"/>
                <w:szCs w:val="24"/>
                <w:lang w:eastAsia="pl-PL"/>
              </w:rPr>
              <w:t>3.1</w:t>
            </w:r>
          </w:p>
        </w:tc>
        <w:tc>
          <w:tcPr>
            <w:tcW w:w="1447" w:type="dxa"/>
            <w:shd w:val="clear" w:color="auto" w:fill="auto"/>
          </w:tcPr>
          <w:p w14:paraId="6DAB6BAE" w14:textId="77777777" w:rsidR="00D37C59" w:rsidRPr="007D30D0" w:rsidRDefault="00D37C59" w:rsidP="001E7738">
            <w:pPr>
              <w:widowControl w:val="0"/>
              <w:spacing w:after="0"/>
              <w:rPr>
                <w:rFonts w:eastAsia="Courier New" w:cs="Calibri"/>
                <w:b/>
                <w:sz w:val="24"/>
                <w:szCs w:val="24"/>
                <w:lang w:eastAsia="pl-PL"/>
              </w:rPr>
            </w:pPr>
            <w:r w:rsidRPr="007D30D0">
              <w:rPr>
                <w:rFonts w:eastAsia="Courier New" w:cs="Calibri"/>
                <w:color w:val="0070C0"/>
                <w:sz w:val="24"/>
                <w:szCs w:val="24"/>
                <w:lang w:eastAsia="pl-PL"/>
              </w:rPr>
              <w:t>Weryfikacja wstępna</w:t>
            </w:r>
          </w:p>
        </w:tc>
        <w:tc>
          <w:tcPr>
            <w:tcW w:w="1842" w:type="dxa"/>
            <w:shd w:val="clear" w:color="auto" w:fill="auto"/>
          </w:tcPr>
          <w:p w14:paraId="644EEC1E" w14:textId="10D2F29B" w:rsidR="00D37C59" w:rsidRPr="00EB7E3D" w:rsidRDefault="00FE1806" w:rsidP="001E7738">
            <w:pPr>
              <w:widowControl w:val="0"/>
              <w:spacing w:after="0"/>
              <w:rPr>
                <w:rFonts w:eastAsia="Courier New" w:cs="Calibri"/>
                <w:b/>
                <w:sz w:val="24"/>
                <w:szCs w:val="24"/>
                <w:lang w:eastAsia="pl-PL"/>
              </w:rPr>
            </w:pPr>
            <w:r>
              <w:rPr>
                <w:rFonts w:eastAsia="Courier New" w:cs="Calibri"/>
                <w:sz w:val="24"/>
                <w:szCs w:val="24"/>
                <w:lang w:eastAsia="pl-PL"/>
              </w:rPr>
              <w:t>LGD/Zespół członków Rady</w:t>
            </w:r>
            <w:r w:rsidR="00D37C59" w:rsidRPr="00EB7E3D">
              <w:rPr>
                <w:rFonts w:eastAsia="Courier New" w:cs="Calibri"/>
                <w:sz w:val="24"/>
                <w:szCs w:val="24"/>
                <w:lang w:eastAsia="pl-PL"/>
              </w:rPr>
              <w:t>/Wnioskodawca</w:t>
            </w:r>
          </w:p>
        </w:tc>
        <w:tc>
          <w:tcPr>
            <w:tcW w:w="9752" w:type="dxa"/>
            <w:shd w:val="clear" w:color="auto" w:fill="auto"/>
            <w:vAlign w:val="center"/>
          </w:tcPr>
          <w:p w14:paraId="42C5291E" w14:textId="2C4B0456" w:rsidR="00D37C59" w:rsidRPr="00EB7E3D" w:rsidRDefault="00D37C59" w:rsidP="001E7738">
            <w:pPr>
              <w:widowControl w:val="0"/>
              <w:spacing w:after="0"/>
              <w:rPr>
                <w:rFonts w:eastAsia="Courier New" w:cs="Calibri"/>
                <w:sz w:val="24"/>
                <w:szCs w:val="24"/>
                <w:lang w:eastAsia="pl-PL"/>
              </w:rPr>
            </w:pPr>
            <w:r w:rsidRPr="00EB7E3D">
              <w:rPr>
                <w:rFonts w:eastAsia="Courier New" w:cs="Calibri"/>
                <w:sz w:val="24"/>
                <w:szCs w:val="24"/>
                <w:lang w:eastAsia="pl-PL"/>
              </w:rPr>
              <w:t>LGD może przeprowadzić weryfikację wstępną wniosków o powierzenie grantu przed oceną Rady LGD</w:t>
            </w:r>
            <w:r w:rsidR="00B932A5">
              <w:rPr>
                <w:rFonts w:eastAsia="Courier New" w:cs="Calibri"/>
                <w:sz w:val="24"/>
                <w:szCs w:val="24"/>
                <w:lang w:eastAsia="pl-PL"/>
              </w:rPr>
              <w:t xml:space="preserve"> przeprowadzaną na posiedzeniu Rady</w:t>
            </w:r>
            <w:r w:rsidRPr="00EB7E3D">
              <w:rPr>
                <w:rFonts w:eastAsia="Courier New" w:cs="Calibri"/>
                <w:sz w:val="24"/>
                <w:szCs w:val="24"/>
                <w:lang w:eastAsia="pl-PL"/>
              </w:rPr>
              <w:t>. Weryfikacja odbywa się zgodnie z poniższymi zapisami:</w:t>
            </w:r>
          </w:p>
          <w:p w14:paraId="20C74528" w14:textId="4E86009D" w:rsidR="00D37C59" w:rsidRPr="00EB7E3D" w:rsidRDefault="00D37C59" w:rsidP="00D37C59">
            <w:pPr>
              <w:widowControl w:val="0"/>
              <w:numPr>
                <w:ilvl w:val="0"/>
                <w:numId w:val="141"/>
              </w:numPr>
              <w:spacing w:after="0"/>
              <w:rPr>
                <w:rFonts w:eastAsia="Courier New" w:cs="Calibri"/>
                <w:sz w:val="24"/>
                <w:szCs w:val="24"/>
                <w:lang w:eastAsia="pl-PL"/>
              </w:rPr>
            </w:pPr>
            <w:r w:rsidRPr="00EB7E3D">
              <w:rPr>
                <w:rFonts w:eastAsia="Courier New" w:cs="Calibri"/>
                <w:sz w:val="24"/>
                <w:szCs w:val="24"/>
                <w:lang w:eastAsia="pl-PL"/>
              </w:rPr>
              <w:t xml:space="preserve"> </w:t>
            </w:r>
            <w:r w:rsidR="00FE1806">
              <w:rPr>
                <w:rFonts w:eastAsia="Courier New" w:cs="Calibri"/>
                <w:sz w:val="24"/>
                <w:szCs w:val="24"/>
                <w:lang w:eastAsia="pl-PL"/>
              </w:rPr>
              <w:t xml:space="preserve">Zespół </w:t>
            </w:r>
            <w:r w:rsidR="00BC19EF">
              <w:rPr>
                <w:rFonts w:eastAsia="Courier New" w:cs="Calibri"/>
                <w:sz w:val="24"/>
                <w:szCs w:val="24"/>
                <w:lang w:eastAsia="pl-PL"/>
              </w:rPr>
              <w:t xml:space="preserve">roboczy </w:t>
            </w:r>
            <w:r w:rsidR="00FE1806">
              <w:rPr>
                <w:rFonts w:eastAsia="Courier New" w:cs="Calibri"/>
                <w:sz w:val="24"/>
                <w:szCs w:val="24"/>
                <w:lang w:eastAsia="pl-PL"/>
              </w:rPr>
              <w:t>członków Rady LGD</w:t>
            </w:r>
            <w:r w:rsidRPr="00EB7E3D">
              <w:rPr>
                <w:rFonts w:eastAsia="Courier New" w:cs="Calibri"/>
                <w:sz w:val="24"/>
                <w:szCs w:val="24"/>
                <w:lang w:eastAsia="pl-PL"/>
              </w:rPr>
              <w:t xml:space="preserve"> wstępnie weryfikuje każdy wniosek złożony w ramach naboru w zakresie:</w:t>
            </w:r>
          </w:p>
          <w:p w14:paraId="17B4E088" w14:textId="77777777" w:rsidR="00D37C59" w:rsidRPr="00EB7E3D" w:rsidRDefault="00D37C59" w:rsidP="00D37C59">
            <w:pPr>
              <w:pStyle w:val="Akapitzlist"/>
              <w:widowControl w:val="0"/>
              <w:numPr>
                <w:ilvl w:val="0"/>
                <w:numId w:val="188"/>
              </w:numPr>
              <w:spacing w:after="0" w:line="276" w:lineRule="auto"/>
              <w:ind w:left="741" w:hanging="425"/>
              <w:contextualSpacing w:val="0"/>
              <w:rPr>
                <w:rFonts w:eastAsia="Courier New" w:cs="Calibri"/>
                <w:sz w:val="24"/>
                <w:szCs w:val="24"/>
                <w:lang w:eastAsia="pl-PL"/>
              </w:rPr>
            </w:pPr>
            <w:r w:rsidRPr="00EB7E3D">
              <w:rPr>
                <w:rFonts w:eastAsia="Courier New" w:cs="Calibri"/>
                <w:sz w:val="24"/>
                <w:szCs w:val="24"/>
                <w:lang w:eastAsia="pl-PL"/>
              </w:rPr>
              <w:t>poprawności terminu, miejsca oraz formy złożenia wniosku, wskazanych w ogłoszeniu o naborze;</w:t>
            </w:r>
          </w:p>
          <w:p w14:paraId="11168272" w14:textId="77777777" w:rsidR="00D37C59" w:rsidRPr="00EB7E3D" w:rsidRDefault="00D37C59" w:rsidP="00D37C59">
            <w:pPr>
              <w:pStyle w:val="Akapitzlist"/>
              <w:widowControl w:val="0"/>
              <w:numPr>
                <w:ilvl w:val="0"/>
                <w:numId w:val="188"/>
              </w:numPr>
              <w:spacing w:after="0" w:line="276" w:lineRule="auto"/>
              <w:ind w:left="741" w:hanging="425"/>
              <w:contextualSpacing w:val="0"/>
              <w:rPr>
                <w:rFonts w:eastAsia="Courier New" w:cs="Calibri"/>
                <w:sz w:val="24"/>
                <w:szCs w:val="24"/>
                <w:lang w:eastAsia="pl-PL"/>
              </w:rPr>
            </w:pPr>
            <w:r w:rsidRPr="00EB7E3D">
              <w:rPr>
                <w:rFonts w:eastAsia="Courier New" w:cs="Calibri"/>
                <w:sz w:val="24"/>
                <w:szCs w:val="24"/>
                <w:lang w:eastAsia="pl-PL"/>
              </w:rPr>
              <w:t xml:space="preserve">zgodności wniosku z przedmiotem naboru; </w:t>
            </w:r>
          </w:p>
          <w:p w14:paraId="27971C5E" w14:textId="77777777" w:rsidR="00D37C59" w:rsidRPr="00EB7E3D" w:rsidRDefault="00D37C59" w:rsidP="00D37C59">
            <w:pPr>
              <w:pStyle w:val="Akapitzlist"/>
              <w:widowControl w:val="0"/>
              <w:numPr>
                <w:ilvl w:val="0"/>
                <w:numId w:val="188"/>
              </w:numPr>
              <w:spacing w:after="0" w:line="276" w:lineRule="auto"/>
              <w:ind w:left="741" w:hanging="425"/>
              <w:contextualSpacing w:val="0"/>
              <w:rPr>
                <w:rFonts w:eastAsia="Courier New" w:cs="Calibri"/>
                <w:sz w:val="24"/>
                <w:szCs w:val="24"/>
                <w:lang w:eastAsia="pl-PL"/>
              </w:rPr>
            </w:pPr>
            <w:r w:rsidRPr="00EB7E3D">
              <w:rPr>
                <w:rFonts w:eastAsia="Courier New" w:cs="Calibri"/>
                <w:sz w:val="24"/>
                <w:szCs w:val="24"/>
                <w:lang w:eastAsia="pl-PL"/>
              </w:rPr>
              <w:t>realizacji przez projekt objęty grantem celów szczegółowych LSR przez osiąganie zaplanowanych w LSR wskaźników;</w:t>
            </w:r>
          </w:p>
          <w:p w14:paraId="6B280A87" w14:textId="77777777" w:rsidR="00D37C59" w:rsidRPr="00EB7E3D" w:rsidRDefault="00D37C59" w:rsidP="00D37C59">
            <w:pPr>
              <w:pStyle w:val="Akapitzlist"/>
              <w:widowControl w:val="0"/>
              <w:numPr>
                <w:ilvl w:val="0"/>
                <w:numId w:val="188"/>
              </w:numPr>
              <w:spacing w:after="0" w:line="276" w:lineRule="auto"/>
              <w:ind w:left="741" w:hanging="425"/>
              <w:contextualSpacing w:val="0"/>
              <w:rPr>
                <w:rFonts w:eastAsia="Courier New" w:cs="Calibri"/>
                <w:sz w:val="24"/>
                <w:szCs w:val="24"/>
                <w:lang w:eastAsia="pl-PL"/>
              </w:rPr>
            </w:pPr>
            <w:r w:rsidRPr="00EB7E3D">
              <w:rPr>
                <w:rFonts w:eastAsia="Courier New" w:cs="Calibri"/>
                <w:sz w:val="24"/>
                <w:szCs w:val="24"/>
                <w:lang w:eastAsia="pl-PL"/>
              </w:rPr>
              <w:t>poprawności wyliczenia kwoty wsparcia;</w:t>
            </w:r>
          </w:p>
          <w:p w14:paraId="7A28C8B6" w14:textId="77777777" w:rsidR="00D37C59" w:rsidRPr="00EB7E3D" w:rsidRDefault="00D37C59" w:rsidP="00D37C59">
            <w:pPr>
              <w:pStyle w:val="Akapitzlist"/>
              <w:widowControl w:val="0"/>
              <w:numPr>
                <w:ilvl w:val="0"/>
                <w:numId w:val="188"/>
              </w:numPr>
              <w:spacing w:after="0" w:line="276" w:lineRule="auto"/>
              <w:ind w:left="741" w:hanging="425"/>
              <w:contextualSpacing w:val="0"/>
              <w:rPr>
                <w:rFonts w:eastAsia="Courier New" w:cs="Calibri"/>
                <w:sz w:val="24"/>
                <w:szCs w:val="24"/>
                <w:lang w:eastAsia="pl-PL"/>
              </w:rPr>
            </w:pPr>
            <w:r w:rsidRPr="00EB7E3D">
              <w:rPr>
                <w:rFonts w:eastAsia="Courier New" w:cs="Calibri"/>
                <w:sz w:val="24"/>
                <w:szCs w:val="24"/>
                <w:lang w:eastAsia="pl-PL"/>
              </w:rPr>
              <w:t xml:space="preserve">poprawności formalnej wniosku, jego kompletności i spójności merytorycznej, w tym załączenia wymaganych dokumentów; </w:t>
            </w:r>
          </w:p>
          <w:p w14:paraId="09A8EF13" w14:textId="77777777" w:rsidR="00D37C59" w:rsidRPr="00EB7E3D" w:rsidRDefault="00D37C59" w:rsidP="00D37C59">
            <w:pPr>
              <w:pStyle w:val="Akapitzlist"/>
              <w:numPr>
                <w:ilvl w:val="0"/>
                <w:numId w:val="188"/>
              </w:numPr>
              <w:pBdr>
                <w:top w:val="nil"/>
                <w:left w:val="nil"/>
                <w:bottom w:val="nil"/>
                <w:right w:val="nil"/>
                <w:between w:val="nil"/>
              </w:pBdr>
              <w:spacing w:after="0" w:line="276" w:lineRule="auto"/>
              <w:ind w:left="741" w:hanging="425"/>
              <w:contextualSpacing w:val="0"/>
              <w:rPr>
                <w:rFonts w:eastAsia="Courier New" w:cs="Calibri"/>
                <w:sz w:val="24"/>
                <w:szCs w:val="24"/>
                <w:lang w:eastAsia="pl-PL"/>
              </w:rPr>
            </w:pPr>
            <w:r w:rsidRPr="00EB7E3D">
              <w:rPr>
                <w:rFonts w:eastAsia="Courier New" w:cs="Calibri"/>
                <w:sz w:val="24"/>
                <w:szCs w:val="24"/>
                <w:lang w:eastAsia="pl-PL"/>
              </w:rPr>
              <w:t xml:space="preserve">informacji niezbędnych do oceny spełnienia przez wniosek kryteriów wyboru </w:t>
            </w:r>
            <w:proofErr w:type="spellStart"/>
            <w:r w:rsidRPr="00EB7E3D">
              <w:rPr>
                <w:rFonts w:eastAsia="Courier New" w:cs="Calibri"/>
                <w:sz w:val="24"/>
                <w:szCs w:val="24"/>
                <w:lang w:eastAsia="pl-PL"/>
              </w:rPr>
              <w:t>grantobiorców</w:t>
            </w:r>
            <w:proofErr w:type="spellEnd"/>
            <w:r w:rsidRPr="00EB7E3D">
              <w:rPr>
                <w:rFonts w:eastAsia="Courier New" w:cs="Calibri"/>
                <w:sz w:val="24"/>
                <w:szCs w:val="24"/>
                <w:lang w:eastAsia="pl-PL"/>
              </w:rPr>
              <w:t xml:space="preserve">. </w:t>
            </w:r>
          </w:p>
          <w:p w14:paraId="30E8503E" w14:textId="2B590F44" w:rsidR="00D37C59" w:rsidRPr="00EB7E3D" w:rsidRDefault="002E4F33" w:rsidP="00D37C59">
            <w:pPr>
              <w:widowControl w:val="0"/>
              <w:numPr>
                <w:ilvl w:val="0"/>
                <w:numId w:val="141"/>
              </w:numPr>
              <w:spacing w:after="0"/>
              <w:rPr>
                <w:rFonts w:eastAsia="Courier New" w:cs="Calibri"/>
                <w:sz w:val="24"/>
                <w:szCs w:val="24"/>
                <w:lang w:eastAsia="pl-PL"/>
              </w:rPr>
            </w:pPr>
            <w:r>
              <w:rPr>
                <w:rFonts w:eastAsia="Courier New" w:cs="Calibri"/>
                <w:sz w:val="24"/>
                <w:szCs w:val="24"/>
                <w:lang w:eastAsia="pl-PL"/>
              </w:rPr>
              <w:t>Członkowie Rady</w:t>
            </w:r>
            <w:r w:rsidR="00D37C59" w:rsidRPr="00EB7E3D">
              <w:rPr>
                <w:rFonts w:eastAsia="Courier New" w:cs="Calibri"/>
                <w:sz w:val="24"/>
                <w:szCs w:val="24"/>
                <w:lang w:eastAsia="pl-PL"/>
              </w:rPr>
              <w:t>, wstępnie weryfikujący wniosek, m</w:t>
            </w:r>
            <w:r w:rsidR="00B932A5">
              <w:rPr>
                <w:rFonts w:eastAsia="Courier New" w:cs="Calibri"/>
                <w:sz w:val="24"/>
                <w:szCs w:val="24"/>
                <w:lang w:eastAsia="pl-PL"/>
              </w:rPr>
              <w:t xml:space="preserve">ogą </w:t>
            </w:r>
            <w:r w:rsidR="00D37C59" w:rsidRPr="00EB7E3D">
              <w:rPr>
                <w:rFonts w:eastAsia="Courier New" w:cs="Calibri"/>
                <w:sz w:val="24"/>
                <w:szCs w:val="24"/>
                <w:lang w:eastAsia="pl-PL"/>
              </w:rPr>
              <w:t>korzystać z pomocy ekspertów zewnętrznych.</w:t>
            </w:r>
          </w:p>
          <w:p w14:paraId="5B5B3808" w14:textId="5B8DB307" w:rsidR="00D37C59" w:rsidRPr="00EB7E3D" w:rsidRDefault="00D37C59" w:rsidP="00D37C59">
            <w:pPr>
              <w:widowControl w:val="0"/>
              <w:numPr>
                <w:ilvl w:val="0"/>
                <w:numId w:val="141"/>
              </w:numPr>
              <w:spacing w:after="0"/>
              <w:rPr>
                <w:rFonts w:eastAsia="Courier New" w:cs="Calibri"/>
                <w:sz w:val="24"/>
                <w:szCs w:val="24"/>
                <w:lang w:eastAsia="pl-PL"/>
              </w:rPr>
            </w:pPr>
            <w:r w:rsidRPr="00EB7E3D">
              <w:rPr>
                <w:rFonts w:eastAsia="Courier New" w:cs="Calibri"/>
                <w:sz w:val="24"/>
                <w:szCs w:val="24"/>
                <w:lang w:eastAsia="pl-PL"/>
              </w:rPr>
              <w:t xml:space="preserve">Przed przystąpieniem do weryfikacji osoba weryfikująca podpisuje </w:t>
            </w:r>
            <w:r w:rsidR="000C46FA">
              <w:rPr>
                <w:rFonts w:eastAsia="Courier New" w:cs="Calibri"/>
                <w:sz w:val="24"/>
                <w:szCs w:val="24"/>
                <w:lang w:eastAsia="pl-PL"/>
              </w:rPr>
              <w:t>oświadczenie o konflikcie interesu</w:t>
            </w:r>
            <w:r w:rsidR="00E6545F">
              <w:rPr>
                <w:rFonts w:eastAsia="Courier New" w:cs="Calibri"/>
                <w:sz w:val="24"/>
                <w:szCs w:val="24"/>
                <w:lang w:eastAsia="pl-PL"/>
              </w:rPr>
              <w:t xml:space="preserve"> (wzór oświadczenia znajduje się w Regulaminie Rady)</w:t>
            </w:r>
            <w:r w:rsidR="00002FA2">
              <w:rPr>
                <w:rFonts w:eastAsia="Courier New" w:cs="Calibri"/>
                <w:sz w:val="24"/>
                <w:szCs w:val="24"/>
                <w:lang w:eastAsia="pl-PL"/>
              </w:rPr>
              <w:t xml:space="preserve">. </w:t>
            </w:r>
          </w:p>
          <w:p w14:paraId="55817F1E" w14:textId="77777777" w:rsidR="00D37C59" w:rsidRPr="00EB7E3D" w:rsidRDefault="00D37C59" w:rsidP="00D37C59">
            <w:pPr>
              <w:widowControl w:val="0"/>
              <w:numPr>
                <w:ilvl w:val="0"/>
                <w:numId w:val="141"/>
              </w:numPr>
              <w:spacing w:after="0"/>
              <w:rPr>
                <w:rFonts w:eastAsia="Courier New" w:cs="Calibri"/>
                <w:sz w:val="24"/>
                <w:szCs w:val="24"/>
                <w:lang w:eastAsia="pl-PL"/>
              </w:rPr>
            </w:pPr>
            <w:r w:rsidRPr="00EB7E3D">
              <w:rPr>
                <w:rFonts w:eastAsia="Courier New" w:cs="Calibri"/>
                <w:sz w:val="24"/>
                <w:szCs w:val="24"/>
                <w:lang w:eastAsia="pl-PL"/>
              </w:rPr>
              <w:t xml:space="preserve">Wstępna weryfikacja jest dokumentowana w postaci </w:t>
            </w:r>
            <w:r w:rsidRPr="00EB7E3D">
              <w:rPr>
                <w:rFonts w:eastAsia="Courier New" w:cs="Calibri"/>
                <w:i/>
                <w:iCs/>
                <w:sz w:val="24"/>
                <w:szCs w:val="24"/>
                <w:lang w:eastAsia="pl-PL"/>
              </w:rPr>
              <w:t>Karty weryfikacji wstępnej</w:t>
            </w:r>
            <w:r w:rsidRPr="00EB7E3D">
              <w:t xml:space="preserve"> </w:t>
            </w:r>
            <w:r w:rsidRPr="00EB7E3D">
              <w:rPr>
                <w:rFonts w:eastAsia="Courier New" w:cs="Calibri"/>
                <w:i/>
                <w:iCs/>
                <w:sz w:val="24"/>
                <w:szCs w:val="24"/>
                <w:lang w:eastAsia="pl-PL"/>
              </w:rPr>
              <w:t>wniosku o powierzenie grantu</w:t>
            </w:r>
            <w:r w:rsidRPr="00EB7E3D">
              <w:rPr>
                <w:rFonts w:eastAsia="Courier New" w:cs="Calibri"/>
                <w:sz w:val="24"/>
                <w:szCs w:val="24"/>
                <w:lang w:eastAsia="pl-PL"/>
              </w:rPr>
              <w:t>.</w:t>
            </w:r>
          </w:p>
          <w:p w14:paraId="63F69789" w14:textId="59F61014" w:rsidR="00D37C59" w:rsidRPr="00EB7E3D" w:rsidRDefault="00B932A5" w:rsidP="00D37C59">
            <w:pPr>
              <w:widowControl w:val="0"/>
              <w:numPr>
                <w:ilvl w:val="0"/>
                <w:numId w:val="141"/>
              </w:numPr>
              <w:spacing w:after="0"/>
              <w:rPr>
                <w:rFonts w:eastAsia="Courier New" w:cs="Calibri"/>
                <w:sz w:val="24"/>
                <w:szCs w:val="24"/>
                <w:lang w:eastAsia="pl-PL"/>
              </w:rPr>
            </w:pPr>
            <w:r>
              <w:rPr>
                <w:rFonts w:eastAsia="Courier New" w:cs="Calibri"/>
                <w:sz w:val="24"/>
                <w:szCs w:val="24"/>
                <w:lang w:eastAsia="pl-PL"/>
              </w:rPr>
              <w:t xml:space="preserve">Zespół członków Rady LGD </w:t>
            </w:r>
            <w:r w:rsidR="00D37C59" w:rsidRPr="00EB7E3D">
              <w:rPr>
                <w:rFonts w:eastAsia="Courier New" w:cs="Calibri"/>
                <w:sz w:val="24"/>
                <w:szCs w:val="24"/>
                <w:lang w:eastAsia="pl-PL"/>
              </w:rPr>
              <w:t xml:space="preserve">w oparciu </w:t>
            </w:r>
            <w:r w:rsidR="00D37C59" w:rsidRPr="00EB7E3D">
              <w:rPr>
                <w:rFonts w:eastAsia="Arial Narrow" w:cs="Calibri"/>
                <w:sz w:val="24"/>
                <w:szCs w:val="24"/>
              </w:rPr>
              <w:t>o zapisy tej procedury oraz</w:t>
            </w:r>
            <w:r w:rsidR="00D37C59" w:rsidRPr="00EB7E3D">
              <w:rPr>
                <w:rFonts w:eastAsia="Courier New" w:cs="Calibri"/>
                <w:sz w:val="24"/>
                <w:szCs w:val="24"/>
                <w:lang w:eastAsia="pl-PL"/>
              </w:rPr>
              <w:t xml:space="preserve"> wybrane punkty z karty </w:t>
            </w:r>
            <w:r w:rsidR="00D37C59" w:rsidRPr="00EB7E3D">
              <w:rPr>
                <w:rFonts w:eastAsia="Courier New" w:cs="Calibri"/>
                <w:sz w:val="24"/>
                <w:szCs w:val="24"/>
                <w:lang w:eastAsia="pl-PL"/>
              </w:rPr>
              <w:lastRenderedPageBreak/>
              <w:t>weryfikacji wstępnej wskazuje</w:t>
            </w:r>
            <w:r w:rsidR="00FE1806">
              <w:rPr>
                <w:rFonts w:eastAsia="Courier New" w:cs="Calibri"/>
                <w:sz w:val="24"/>
                <w:szCs w:val="24"/>
                <w:lang w:eastAsia="pl-PL"/>
              </w:rPr>
              <w:t xml:space="preserve"> i przekazuje do biura LGD</w:t>
            </w:r>
            <w:r w:rsidR="00D37C59" w:rsidRPr="00EB7E3D">
              <w:rPr>
                <w:rFonts w:eastAsia="Courier New" w:cs="Calibri"/>
                <w:sz w:val="24"/>
                <w:szCs w:val="24"/>
                <w:lang w:eastAsia="pl-PL"/>
              </w:rPr>
              <w:t>:</w:t>
            </w:r>
          </w:p>
          <w:p w14:paraId="0620435B" w14:textId="77777777" w:rsidR="00D37C59" w:rsidRPr="00EB7E3D" w:rsidRDefault="00D37C59" w:rsidP="001E7738">
            <w:pPr>
              <w:widowControl w:val="0"/>
              <w:spacing w:after="0"/>
              <w:ind w:left="360"/>
              <w:rPr>
                <w:rFonts w:eastAsia="Courier New" w:cs="Calibri"/>
                <w:sz w:val="24"/>
                <w:szCs w:val="24"/>
                <w:lang w:eastAsia="pl-PL"/>
              </w:rPr>
            </w:pPr>
            <w:r w:rsidRPr="00EB7E3D">
              <w:rPr>
                <w:rFonts w:eastAsia="Courier New" w:cs="Calibri"/>
                <w:sz w:val="24"/>
                <w:szCs w:val="24"/>
                <w:lang w:eastAsia="pl-PL"/>
              </w:rPr>
              <w:t>- braki we wniosku o powierzenie grantu lub kwestie do wyjaśnienia/ poprawienia;</w:t>
            </w:r>
          </w:p>
          <w:p w14:paraId="3C0D2156" w14:textId="1A24CCD6" w:rsidR="00FE1806" w:rsidRPr="00EB7E3D" w:rsidRDefault="00D37C59" w:rsidP="004410CC">
            <w:pPr>
              <w:widowControl w:val="0"/>
              <w:spacing w:after="0"/>
              <w:ind w:left="360"/>
              <w:rPr>
                <w:rFonts w:eastAsia="Courier New" w:cs="Calibri"/>
                <w:sz w:val="24"/>
                <w:szCs w:val="24"/>
                <w:lang w:eastAsia="pl-PL"/>
              </w:rPr>
            </w:pPr>
            <w:r w:rsidRPr="00EB7E3D">
              <w:rPr>
                <w:rFonts w:eastAsia="Courier New" w:cs="Calibri"/>
                <w:sz w:val="24"/>
                <w:szCs w:val="24"/>
                <w:lang w:eastAsia="pl-PL"/>
              </w:rPr>
              <w:t>- uchybienia, które powodują pozostawienie wniosku bez rozpatrzenia (zgodnie z pkt 13).</w:t>
            </w:r>
          </w:p>
          <w:p w14:paraId="7B088984" w14:textId="44443B92" w:rsidR="00D37C59" w:rsidRPr="00EB7E3D" w:rsidRDefault="00D37C59" w:rsidP="00D37C59">
            <w:pPr>
              <w:widowControl w:val="0"/>
              <w:numPr>
                <w:ilvl w:val="0"/>
                <w:numId w:val="141"/>
              </w:numPr>
              <w:spacing w:after="0"/>
              <w:rPr>
                <w:rFonts w:eastAsia="Courier New" w:cs="Calibri"/>
                <w:sz w:val="24"/>
                <w:szCs w:val="24"/>
                <w:lang w:eastAsia="pl-PL"/>
              </w:rPr>
            </w:pPr>
            <w:r w:rsidRPr="00EB7E3D">
              <w:rPr>
                <w:rFonts w:eastAsia="Courier New" w:cs="Calibri"/>
                <w:sz w:val="24"/>
                <w:szCs w:val="24"/>
                <w:lang w:eastAsia="pl-PL"/>
              </w:rPr>
              <w:t xml:space="preserve">W przypadku braków lub potrzeby wyjaśnień/ poprawy, wnioskodawca zostaje wezwany do złożenia pisemnych uzupełnień lub wyjaśnień/ poprawy wniosku w terminie </w:t>
            </w:r>
            <w:r w:rsidRPr="00EB7E3D">
              <w:rPr>
                <w:rFonts w:eastAsia="Courier New" w:cs="Calibri"/>
                <w:b/>
                <w:sz w:val="24"/>
                <w:szCs w:val="24"/>
                <w:lang w:eastAsia="pl-PL"/>
              </w:rPr>
              <w:t xml:space="preserve">7 dni </w:t>
            </w:r>
            <w:r w:rsidRPr="00EB7E3D">
              <w:rPr>
                <w:rFonts w:eastAsia="Courier New" w:cs="Calibri"/>
                <w:sz w:val="24"/>
                <w:szCs w:val="24"/>
                <w:lang w:eastAsia="pl-PL"/>
              </w:rPr>
              <w:t>od dnia otrzymania wezwania, pod rygorem pozostawienia wniosku o powierzenie grantu bez rozpatrzenia w sytuacji wystąpienia przesłanek określonych w pkt 13. Pismo przekazywane jest za zwrotnym potwierdzeniem odbioru.</w:t>
            </w:r>
            <w:r w:rsidR="00FE1806">
              <w:rPr>
                <w:rFonts w:eastAsia="Courier New" w:cs="Calibri"/>
                <w:sz w:val="24"/>
                <w:szCs w:val="24"/>
                <w:lang w:eastAsia="pl-PL"/>
              </w:rPr>
              <w:t xml:space="preserve"> Pismo podpisywane jest przez </w:t>
            </w:r>
            <w:r w:rsidR="00BC19EF">
              <w:rPr>
                <w:rFonts w:eastAsia="Courier New" w:cs="Calibri"/>
                <w:sz w:val="24"/>
                <w:szCs w:val="24"/>
                <w:lang w:eastAsia="pl-PL"/>
              </w:rPr>
              <w:t>Prezesa LGD.</w:t>
            </w:r>
          </w:p>
          <w:p w14:paraId="11907CE6" w14:textId="77777777" w:rsidR="00D37C59" w:rsidRPr="00EB7E3D" w:rsidRDefault="00D37C59" w:rsidP="00D37C59">
            <w:pPr>
              <w:widowControl w:val="0"/>
              <w:numPr>
                <w:ilvl w:val="0"/>
                <w:numId w:val="141"/>
              </w:numPr>
              <w:spacing w:after="0"/>
              <w:rPr>
                <w:rFonts w:eastAsia="Courier New" w:cs="Calibri"/>
                <w:sz w:val="24"/>
                <w:szCs w:val="24"/>
                <w:lang w:eastAsia="pl-PL"/>
              </w:rPr>
            </w:pPr>
            <w:r w:rsidRPr="00EB7E3D">
              <w:rPr>
                <w:rFonts w:eastAsia="Courier New" w:cs="Calibri"/>
                <w:sz w:val="24"/>
                <w:szCs w:val="24"/>
                <w:lang w:eastAsia="pl-PL"/>
              </w:rPr>
              <w:t xml:space="preserve">Na etapie weryfikacji wstępnej wniosku LGD ma możliwość </w:t>
            </w:r>
            <w:r w:rsidRPr="00EB7E3D">
              <w:rPr>
                <w:rFonts w:eastAsia="Courier New" w:cs="Calibri"/>
                <w:b/>
                <w:bCs/>
                <w:sz w:val="24"/>
                <w:szCs w:val="24"/>
                <w:lang w:eastAsia="pl-PL"/>
              </w:rPr>
              <w:t>jednorazowego wezwania</w:t>
            </w:r>
            <w:r w:rsidRPr="00EB7E3D">
              <w:rPr>
                <w:rFonts w:eastAsia="Courier New" w:cs="Calibri"/>
                <w:sz w:val="24"/>
                <w:szCs w:val="24"/>
                <w:lang w:eastAsia="pl-PL"/>
              </w:rPr>
              <w:t xml:space="preserve"> wnioskodawcy do złożenia wyjaśnień/uzupełnień/ poprawy, w szczególności gdy:</w:t>
            </w:r>
          </w:p>
          <w:p w14:paraId="6F14456A" w14:textId="77777777" w:rsidR="00D37C59" w:rsidRPr="00EB7E3D" w:rsidRDefault="00D37C59" w:rsidP="00D37C59">
            <w:pPr>
              <w:widowControl w:val="0"/>
              <w:numPr>
                <w:ilvl w:val="0"/>
                <w:numId w:val="140"/>
              </w:numPr>
              <w:spacing w:after="0"/>
              <w:rPr>
                <w:rFonts w:eastAsia="Courier New" w:cs="Calibri"/>
                <w:sz w:val="24"/>
                <w:szCs w:val="24"/>
                <w:lang w:eastAsia="pl-PL"/>
              </w:rPr>
            </w:pPr>
            <w:r w:rsidRPr="00EB7E3D">
              <w:rPr>
                <w:rFonts w:eastAsia="Courier New" w:cs="Calibri"/>
                <w:sz w:val="24"/>
                <w:szCs w:val="24"/>
                <w:lang w:eastAsia="pl-PL"/>
              </w:rPr>
              <w:t xml:space="preserve">do wniosku o powierzenie grantu nie został załączony dokument pomimo zaznaczenia w formularzu wniosku, że wnioskodawca go załącza, </w:t>
            </w:r>
          </w:p>
          <w:p w14:paraId="77B7E6BF" w14:textId="77777777" w:rsidR="00D37C59" w:rsidRPr="00EB7E3D" w:rsidRDefault="00D37C59" w:rsidP="00D37C59">
            <w:pPr>
              <w:widowControl w:val="0"/>
              <w:numPr>
                <w:ilvl w:val="0"/>
                <w:numId w:val="140"/>
              </w:numPr>
              <w:spacing w:after="0"/>
              <w:rPr>
                <w:rFonts w:eastAsia="Courier New" w:cs="Calibri"/>
                <w:sz w:val="24"/>
                <w:szCs w:val="24"/>
                <w:lang w:eastAsia="pl-PL"/>
              </w:rPr>
            </w:pPr>
            <w:r w:rsidRPr="00EB7E3D">
              <w:rPr>
                <w:rFonts w:eastAsia="Courier New" w:cs="Calibri"/>
                <w:sz w:val="24"/>
                <w:szCs w:val="24"/>
                <w:lang w:eastAsia="pl-PL"/>
              </w:rPr>
              <w:t>do wniosku o powierzenie grantu nie został załączony dokument (niezależnie od deklaracji wnioskodawcy wyrażonej we wniosku), a z formularza wniosku wynika, że jest to dokument obowiązkowy,</w:t>
            </w:r>
          </w:p>
          <w:p w14:paraId="651C154F" w14:textId="77777777" w:rsidR="00D37C59" w:rsidRPr="00EB7E3D" w:rsidRDefault="00D37C59" w:rsidP="00D37C59">
            <w:pPr>
              <w:widowControl w:val="0"/>
              <w:numPr>
                <w:ilvl w:val="0"/>
                <w:numId w:val="140"/>
              </w:numPr>
              <w:spacing w:after="0"/>
              <w:rPr>
                <w:rFonts w:eastAsia="Courier New" w:cs="Calibri"/>
                <w:sz w:val="24"/>
                <w:szCs w:val="24"/>
                <w:lang w:eastAsia="pl-PL"/>
              </w:rPr>
            </w:pPr>
            <w:r w:rsidRPr="00EB7E3D">
              <w:rPr>
                <w:rFonts w:eastAsia="Courier New" w:cs="Calibri"/>
                <w:sz w:val="24"/>
                <w:szCs w:val="24"/>
                <w:lang w:eastAsia="pl-PL"/>
              </w:rPr>
              <w:t>wniosek o powierzenie grantu</w:t>
            </w:r>
            <w:r w:rsidRPr="00EB7E3D">
              <w:rPr>
                <w:rFonts w:cs="Calibri"/>
                <w:sz w:val="24"/>
                <w:szCs w:val="24"/>
              </w:rPr>
              <w:t xml:space="preserve"> </w:t>
            </w:r>
            <w:r w:rsidRPr="00EB7E3D">
              <w:rPr>
                <w:rFonts w:eastAsia="Courier New" w:cs="Calibri"/>
                <w:sz w:val="24"/>
                <w:szCs w:val="24"/>
                <w:lang w:eastAsia="pl-PL"/>
              </w:rPr>
              <w:t xml:space="preserve">został złożony na niewłaściwym formularzu lub jest niekompletny, w tym m.in. gdy informacje zawarte w poszczególnych częściach wniosku o powierzenie grantu i/lub załącznikach są rozbieżne, informacje zawarte w poszczególnych częściach wniosku są nieprecyzyjne, poszczególne pola wniosku są puste lub zostały wypełnione niepoprawnie, </w:t>
            </w:r>
          </w:p>
          <w:p w14:paraId="016A7582" w14:textId="77777777" w:rsidR="00D37C59" w:rsidRPr="00EB7E3D" w:rsidRDefault="00D37C59" w:rsidP="00D37C59">
            <w:pPr>
              <w:widowControl w:val="0"/>
              <w:numPr>
                <w:ilvl w:val="0"/>
                <w:numId w:val="140"/>
              </w:numPr>
              <w:spacing w:after="0"/>
              <w:rPr>
                <w:rFonts w:eastAsia="Courier New" w:cs="Calibri"/>
                <w:sz w:val="24"/>
                <w:szCs w:val="24"/>
                <w:lang w:eastAsia="pl-PL"/>
              </w:rPr>
            </w:pPr>
            <w:r w:rsidRPr="00EB7E3D">
              <w:rPr>
                <w:rFonts w:eastAsia="Courier New" w:cs="Calibri"/>
                <w:sz w:val="24"/>
                <w:szCs w:val="24"/>
                <w:lang w:eastAsia="pl-PL"/>
              </w:rPr>
              <w:t>wniosek o powierzenie grantu nie został podpisany przez osoby upoważnione/ uprawnione,</w:t>
            </w:r>
          </w:p>
          <w:p w14:paraId="6C2AAEBA" w14:textId="77777777" w:rsidR="00D37C59" w:rsidRPr="00EB7E3D" w:rsidRDefault="00D37C59" w:rsidP="00D37C59">
            <w:pPr>
              <w:numPr>
                <w:ilvl w:val="0"/>
                <w:numId w:val="140"/>
              </w:numPr>
              <w:spacing w:after="0"/>
              <w:rPr>
                <w:rFonts w:eastAsia="Courier New" w:cs="Calibri"/>
                <w:sz w:val="24"/>
                <w:szCs w:val="24"/>
                <w:lang w:eastAsia="pl-PL"/>
              </w:rPr>
            </w:pPr>
            <w:r w:rsidRPr="00EB7E3D">
              <w:rPr>
                <w:rFonts w:eastAsia="Arial Narrow" w:cs="Calibri"/>
                <w:sz w:val="24"/>
                <w:szCs w:val="24"/>
              </w:rPr>
              <w:t xml:space="preserve">informacje zawarte we wniosku nie pozwalają jednoznacznie zweryfikować kryteriów wyboru </w:t>
            </w:r>
            <w:proofErr w:type="spellStart"/>
            <w:r w:rsidRPr="00EB7E3D">
              <w:rPr>
                <w:rFonts w:eastAsia="Arial Narrow" w:cs="Calibri"/>
                <w:sz w:val="24"/>
                <w:szCs w:val="24"/>
              </w:rPr>
              <w:t>grantobiorców</w:t>
            </w:r>
            <w:proofErr w:type="spellEnd"/>
            <w:r w:rsidRPr="00EB7E3D">
              <w:rPr>
                <w:rFonts w:eastAsia="Arial Narrow" w:cs="Calibri"/>
                <w:sz w:val="24"/>
                <w:szCs w:val="24"/>
              </w:rPr>
              <w:t xml:space="preserve"> i/lub ustalić proponowanej kwoty wsparcia.</w:t>
            </w:r>
          </w:p>
          <w:p w14:paraId="3C7DFFBF" w14:textId="77777777" w:rsidR="00D37C59" w:rsidRPr="00EB7E3D" w:rsidRDefault="00D37C59" w:rsidP="00D37C59">
            <w:pPr>
              <w:widowControl w:val="0"/>
              <w:numPr>
                <w:ilvl w:val="0"/>
                <w:numId w:val="141"/>
              </w:numPr>
              <w:spacing w:after="0"/>
              <w:rPr>
                <w:rFonts w:eastAsia="Courier New" w:cs="Calibri"/>
                <w:sz w:val="24"/>
                <w:szCs w:val="24"/>
                <w:lang w:eastAsia="pl-PL"/>
              </w:rPr>
            </w:pPr>
            <w:r w:rsidRPr="00EB7E3D">
              <w:rPr>
                <w:rFonts w:eastAsia="Courier New" w:cs="Calibri"/>
                <w:sz w:val="24"/>
                <w:szCs w:val="24"/>
                <w:lang w:eastAsia="pl-PL"/>
              </w:rPr>
              <w:t>Wezwanie wnioskodawcy do złożenia wyjaśnień/uzupełnień/ poprawy może wiązać się z koniecznością skorygowania/poprawienia wniosku o powierzenie grantu.</w:t>
            </w:r>
          </w:p>
          <w:p w14:paraId="48C9103D" w14:textId="77777777" w:rsidR="00D37C59" w:rsidRPr="00EB7E3D" w:rsidRDefault="00D37C59" w:rsidP="00D37C59">
            <w:pPr>
              <w:widowControl w:val="0"/>
              <w:numPr>
                <w:ilvl w:val="0"/>
                <w:numId w:val="141"/>
              </w:numPr>
              <w:spacing w:after="0"/>
              <w:rPr>
                <w:rFonts w:eastAsia="Courier New" w:cs="Calibri"/>
                <w:sz w:val="24"/>
                <w:szCs w:val="24"/>
                <w:lang w:eastAsia="pl-PL"/>
              </w:rPr>
            </w:pPr>
            <w:r w:rsidRPr="00EB7E3D">
              <w:rPr>
                <w:rFonts w:eastAsia="Courier New" w:cs="Calibri"/>
                <w:sz w:val="24"/>
                <w:szCs w:val="24"/>
                <w:lang w:eastAsia="pl-PL"/>
              </w:rPr>
              <w:t>Wezwanie do uzupełnień/ wyjaśnień nie może prowadzić do istotnej modyfikacji wniosku o powierzenie grantu oraz zwiększenia wnioskowanej kwoty grantu.</w:t>
            </w:r>
          </w:p>
          <w:p w14:paraId="6480C36F" w14:textId="77777777" w:rsidR="00D37C59" w:rsidRPr="00EB7E3D" w:rsidRDefault="00D37C59" w:rsidP="00D37C59">
            <w:pPr>
              <w:widowControl w:val="0"/>
              <w:numPr>
                <w:ilvl w:val="0"/>
                <w:numId w:val="141"/>
              </w:numPr>
              <w:spacing w:after="0"/>
              <w:rPr>
                <w:rFonts w:eastAsia="Courier New" w:cs="Calibri"/>
                <w:sz w:val="24"/>
                <w:szCs w:val="24"/>
                <w:lang w:eastAsia="pl-PL"/>
              </w:rPr>
            </w:pPr>
            <w:r w:rsidRPr="00EB7E3D">
              <w:rPr>
                <w:rFonts w:eastAsia="Courier New" w:cs="Calibri"/>
                <w:sz w:val="24"/>
                <w:szCs w:val="24"/>
                <w:lang w:eastAsia="pl-PL"/>
              </w:rPr>
              <w:t>W odpowiedzi na wezwanie LGD wnioskodawca powinien:</w:t>
            </w:r>
          </w:p>
          <w:p w14:paraId="3AD659E8" w14:textId="77777777" w:rsidR="00D37C59" w:rsidRPr="00EB7E3D" w:rsidRDefault="00D37C59" w:rsidP="00D37C59">
            <w:pPr>
              <w:widowControl w:val="0"/>
              <w:numPr>
                <w:ilvl w:val="0"/>
                <w:numId w:val="145"/>
              </w:numPr>
              <w:spacing w:after="0"/>
              <w:rPr>
                <w:rFonts w:eastAsia="Courier New" w:cs="Calibri"/>
                <w:sz w:val="24"/>
                <w:szCs w:val="24"/>
                <w:lang w:eastAsia="pl-PL"/>
              </w:rPr>
            </w:pPr>
            <w:r w:rsidRPr="00EB7E3D">
              <w:rPr>
                <w:rFonts w:eastAsia="Courier New" w:cs="Calibri"/>
                <w:sz w:val="24"/>
                <w:szCs w:val="24"/>
                <w:lang w:eastAsia="pl-PL"/>
              </w:rPr>
              <w:lastRenderedPageBreak/>
              <w:t>złożyć skorygowany wniosek o powierzenie grantu wraz z załącznikami (jeśli dotyczy);</w:t>
            </w:r>
          </w:p>
          <w:p w14:paraId="4C43F84A" w14:textId="77777777" w:rsidR="00D37C59" w:rsidRPr="00EB7E3D" w:rsidRDefault="00D37C59" w:rsidP="00D37C59">
            <w:pPr>
              <w:widowControl w:val="0"/>
              <w:numPr>
                <w:ilvl w:val="0"/>
                <w:numId w:val="145"/>
              </w:numPr>
              <w:spacing w:after="0"/>
              <w:rPr>
                <w:rFonts w:eastAsia="Courier New" w:cs="Calibri"/>
                <w:sz w:val="24"/>
                <w:szCs w:val="24"/>
                <w:lang w:eastAsia="pl-PL"/>
              </w:rPr>
            </w:pPr>
            <w:r w:rsidRPr="00EB7E3D">
              <w:rPr>
                <w:rFonts w:eastAsia="Courier New" w:cs="Calibri"/>
                <w:sz w:val="24"/>
                <w:szCs w:val="24"/>
                <w:lang w:eastAsia="pl-PL"/>
              </w:rPr>
              <w:t>złożyć pismo przewodnie zawierające odniesienie do wskazanego w wezwaniu zakresu wymaganych uzupełnień/wyjaśnień/ poprawy;</w:t>
            </w:r>
          </w:p>
          <w:p w14:paraId="66991502" w14:textId="77777777" w:rsidR="00D37C59" w:rsidRPr="00EB7E3D" w:rsidRDefault="00D37C59" w:rsidP="00D37C59">
            <w:pPr>
              <w:widowControl w:val="0"/>
              <w:numPr>
                <w:ilvl w:val="0"/>
                <w:numId w:val="145"/>
              </w:numPr>
              <w:spacing w:after="0"/>
              <w:rPr>
                <w:rFonts w:eastAsia="Courier New" w:cs="Calibri"/>
                <w:sz w:val="24"/>
                <w:szCs w:val="24"/>
                <w:lang w:eastAsia="pl-PL"/>
              </w:rPr>
            </w:pPr>
            <w:r w:rsidRPr="00EB7E3D">
              <w:rPr>
                <w:rFonts w:eastAsia="Courier New" w:cs="Calibri"/>
                <w:sz w:val="24"/>
                <w:szCs w:val="24"/>
                <w:lang w:eastAsia="pl-PL"/>
              </w:rPr>
              <w:t>załączyć oświadczenie o niewprowadzeniu we wniosku oraz w pozostałych dokumentach zmian innych niż wynikające z wezwania LGD, jak również zawierające informację, że złożone uzupełnienia/wyjaśnienia/poprawy nie powodują zwiększenia wnioskowanej kwoty grantu.</w:t>
            </w:r>
          </w:p>
          <w:p w14:paraId="19C7DDAC" w14:textId="77777777" w:rsidR="00D37C59" w:rsidRPr="00EB7E3D" w:rsidRDefault="00D37C59" w:rsidP="00D37C59">
            <w:pPr>
              <w:pStyle w:val="Akapitzlist"/>
              <w:widowControl w:val="0"/>
              <w:numPr>
                <w:ilvl w:val="0"/>
                <w:numId w:val="141"/>
              </w:numPr>
              <w:spacing w:after="0" w:line="276" w:lineRule="auto"/>
              <w:contextualSpacing w:val="0"/>
              <w:rPr>
                <w:rFonts w:eastAsia="Courier New" w:cs="Calibri"/>
                <w:sz w:val="24"/>
                <w:szCs w:val="24"/>
                <w:lang w:eastAsia="pl-PL"/>
              </w:rPr>
            </w:pPr>
            <w:r w:rsidRPr="00EB7E3D">
              <w:rPr>
                <w:rFonts w:eastAsia="Courier New" w:cs="Calibri"/>
                <w:sz w:val="24"/>
                <w:szCs w:val="24"/>
                <w:lang w:eastAsia="pl-PL"/>
              </w:rPr>
              <w:t>Niezłożenie wymaganych uzupełnień lub wyjaśnień/ poprawy w wyznaczonym terminie skutkuje:</w:t>
            </w:r>
          </w:p>
          <w:p w14:paraId="238FD133" w14:textId="77777777" w:rsidR="00D37C59" w:rsidRPr="00EB7E3D" w:rsidRDefault="00D37C59" w:rsidP="00D37C59">
            <w:pPr>
              <w:pStyle w:val="Akapitzlist"/>
              <w:widowControl w:val="0"/>
              <w:numPr>
                <w:ilvl w:val="1"/>
                <w:numId w:val="141"/>
              </w:numPr>
              <w:spacing w:after="0" w:line="276" w:lineRule="auto"/>
              <w:ind w:left="741"/>
              <w:contextualSpacing w:val="0"/>
              <w:rPr>
                <w:rFonts w:eastAsia="Courier New" w:cs="Calibri"/>
                <w:sz w:val="24"/>
                <w:szCs w:val="24"/>
                <w:lang w:eastAsia="pl-PL"/>
              </w:rPr>
            </w:pPr>
            <w:r w:rsidRPr="00EB7E3D">
              <w:rPr>
                <w:rFonts w:eastAsia="Courier New" w:cs="Calibri"/>
                <w:sz w:val="24"/>
                <w:szCs w:val="24"/>
                <w:lang w:eastAsia="pl-PL"/>
              </w:rPr>
              <w:t xml:space="preserve">weryfikacją wniosku o powierzenie grantu zgodnie z jego pierwotnym brzmieniem; </w:t>
            </w:r>
            <w:r w:rsidRPr="00EB7E3D">
              <w:rPr>
                <w:rFonts w:eastAsia="Courier New" w:cs="Calibri"/>
                <w:sz w:val="24"/>
                <w:szCs w:val="24"/>
                <w:u w:val="single"/>
                <w:lang w:eastAsia="pl-PL"/>
              </w:rPr>
              <w:t>lub</w:t>
            </w:r>
          </w:p>
          <w:p w14:paraId="5F595077" w14:textId="1CC95B2C" w:rsidR="00D37C59" w:rsidRPr="00EB7E3D" w:rsidRDefault="00D37C59" w:rsidP="00D37C59">
            <w:pPr>
              <w:pStyle w:val="Akapitzlist"/>
              <w:widowControl w:val="0"/>
              <w:numPr>
                <w:ilvl w:val="1"/>
                <w:numId w:val="141"/>
              </w:numPr>
              <w:spacing w:after="0" w:line="276" w:lineRule="auto"/>
              <w:ind w:left="741"/>
              <w:contextualSpacing w:val="0"/>
              <w:rPr>
                <w:rFonts w:eastAsia="Courier New" w:cs="Calibri"/>
                <w:sz w:val="24"/>
                <w:szCs w:val="24"/>
                <w:lang w:eastAsia="pl-PL"/>
              </w:rPr>
            </w:pPr>
            <w:r w:rsidRPr="00EB7E3D">
              <w:rPr>
                <w:rFonts w:eastAsia="Courier New" w:cs="Calibri"/>
                <w:sz w:val="24"/>
                <w:szCs w:val="24"/>
                <w:lang w:eastAsia="pl-PL"/>
              </w:rPr>
              <w:t>pozostawieniem wniosku o powierzenie grantu bez rozpa</w:t>
            </w:r>
            <w:r w:rsidR="00442CDE">
              <w:rPr>
                <w:rFonts w:eastAsia="Courier New" w:cs="Calibri"/>
                <w:sz w:val="24"/>
                <w:szCs w:val="24"/>
                <w:lang w:eastAsia="pl-PL"/>
              </w:rPr>
              <w:t>t</w:t>
            </w:r>
            <w:r w:rsidRPr="00EB7E3D">
              <w:rPr>
                <w:rFonts w:eastAsia="Courier New" w:cs="Calibri"/>
                <w:sz w:val="24"/>
                <w:szCs w:val="24"/>
                <w:lang w:eastAsia="pl-PL"/>
              </w:rPr>
              <w:t>rzeni</w:t>
            </w:r>
            <w:r w:rsidR="00442CDE">
              <w:rPr>
                <w:rFonts w:eastAsia="Courier New" w:cs="Calibri"/>
                <w:sz w:val="24"/>
                <w:szCs w:val="24"/>
                <w:lang w:eastAsia="pl-PL"/>
              </w:rPr>
              <w:t>a</w:t>
            </w:r>
            <w:r w:rsidRPr="00EB7E3D">
              <w:rPr>
                <w:rFonts w:eastAsia="Courier New" w:cs="Calibri"/>
                <w:sz w:val="24"/>
                <w:szCs w:val="24"/>
                <w:lang w:eastAsia="pl-PL"/>
              </w:rPr>
              <w:t xml:space="preserve"> (zgodnie z pkt. 13).</w:t>
            </w:r>
          </w:p>
          <w:p w14:paraId="0070D541" w14:textId="6FF56254" w:rsidR="00D37C59" w:rsidRPr="00EB7E3D" w:rsidRDefault="00D37C59" w:rsidP="00D37C59">
            <w:pPr>
              <w:widowControl w:val="0"/>
              <w:numPr>
                <w:ilvl w:val="0"/>
                <w:numId w:val="141"/>
              </w:numPr>
              <w:spacing w:after="0"/>
              <w:rPr>
                <w:rFonts w:eastAsia="Courier New" w:cs="Calibri"/>
                <w:sz w:val="24"/>
                <w:szCs w:val="24"/>
                <w:lang w:eastAsia="pl-PL"/>
              </w:rPr>
            </w:pPr>
            <w:r w:rsidRPr="00EB7E3D">
              <w:rPr>
                <w:rFonts w:eastAsia="Courier New" w:cs="Calibri"/>
                <w:sz w:val="24"/>
                <w:szCs w:val="24"/>
                <w:lang w:eastAsia="pl-PL"/>
              </w:rPr>
              <w:t>Wszystkie wnioski o powierzenie grantów po weryfikacji wstępnej są przekazywane na posiedzenie Rady LGD. Członkowie Rady LGD oceniają wnioski skorygowane w wyniku wezwania LGD. Wypełniona prz</w:t>
            </w:r>
            <w:r w:rsidR="000C46FA">
              <w:rPr>
                <w:rFonts w:eastAsia="Courier New" w:cs="Calibri"/>
                <w:sz w:val="24"/>
                <w:szCs w:val="24"/>
                <w:lang w:eastAsia="pl-PL"/>
              </w:rPr>
              <w:t xml:space="preserve">ez </w:t>
            </w:r>
            <w:r w:rsidR="000C46FA" w:rsidRPr="007F0BE5">
              <w:rPr>
                <w:rFonts w:eastAsia="Courier New" w:cs="Calibri"/>
                <w:sz w:val="24"/>
                <w:szCs w:val="24"/>
                <w:lang w:eastAsia="pl-PL"/>
              </w:rPr>
              <w:t xml:space="preserve">członków zespołu Rady LGD </w:t>
            </w:r>
            <w:r w:rsidRPr="007F0BE5">
              <w:rPr>
                <w:rFonts w:eastAsia="Courier New" w:cs="Calibri"/>
                <w:sz w:val="24"/>
                <w:szCs w:val="24"/>
                <w:lang w:eastAsia="pl-PL"/>
              </w:rPr>
              <w:t xml:space="preserve"> </w:t>
            </w:r>
            <w:r w:rsidRPr="007F0BE5">
              <w:rPr>
                <w:rFonts w:eastAsia="Courier New" w:cs="Calibri"/>
                <w:iCs/>
                <w:sz w:val="24"/>
                <w:szCs w:val="24"/>
                <w:lang w:eastAsia="pl-PL"/>
              </w:rPr>
              <w:t>karta weryfikacji</w:t>
            </w:r>
            <w:r w:rsidRPr="00EB7E3D">
              <w:rPr>
                <w:rFonts w:eastAsia="Courier New" w:cs="Calibri"/>
                <w:sz w:val="24"/>
                <w:szCs w:val="24"/>
                <w:lang w:eastAsia="pl-PL"/>
              </w:rPr>
              <w:t xml:space="preserve"> </w:t>
            </w:r>
            <w:r w:rsidRPr="00EB7E3D">
              <w:rPr>
                <w:rFonts w:eastAsia="Courier New" w:cs="Calibri"/>
                <w:iCs/>
                <w:sz w:val="24"/>
                <w:szCs w:val="24"/>
                <w:lang w:eastAsia="pl-PL"/>
              </w:rPr>
              <w:t>wstępnej</w:t>
            </w:r>
            <w:r w:rsidRPr="00EB7E3D">
              <w:rPr>
                <w:rFonts w:eastAsia="Courier New" w:cs="Calibri"/>
                <w:sz w:val="24"/>
                <w:szCs w:val="24"/>
                <w:lang w:eastAsia="pl-PL"/>
              </w:rPr>
              <w:t xml:space="preserve"> jest zaś dokumentem pomocniczym w trakcie oceny wniosków przez Radę LGD</w:t>
            </w:r>
            <w:r w:rsidR="000C46FA">
              <w:rPr>
                <w:rFonts w:eastAsia="Courier New" w:cs="Calibri"/>
                <w:sz w:val="24"/>
                <w:szCs w:val="24"/>
                <w:lang w:eastAsia="pl-PL"/>
              </w:rPr>
              <w:t xml:space="preserve"> na posiedzeniu Rady</w:t>
            </w:r>
            <w:r w:rsidRPr="00EB7E3D">
              <w:rPr>
                <w:rFonts w:eastAsia="Courier New" w:cs="Calibri"/>
                <w:sz w:val="24"/>
                <w:szCs w:val="24"/>
                <w:lang w:eastAsia="pl-PL"/>
              </w:rPr>
              <w:t xml:space="preserve">. </w:t>
            </w:r>
          </w:p>
          <w:p w14:paraId="03B1C0EF" w14:textId="77777777" w:rsidR="00D37C59" w:rsidRPr="00EB7E3D" w:rsidRDefault="00D37C59" w:rsidP="00D37C59">
            <w:pPr>
              <w:widowControl w:val="0"/>
              <w:numPr>
                <w:ilvl w:val="0"/>
                <w:numId w:val="141"/>
              </w:numPr>
              <w:spacing w:after="0"/>
              <w:rPr>
                <w:rFonts w:eastAsia="Courier New" w:cs="Calibri"/>
                <w:sz w:val="24"/>
                <w:szCs w:val="24"/>
                <w:lang w:eastAsia="pl-PL"/>
              </w:rPr>
            </w:pPr>
            <w:r w:rsidRPr="00EB7E3D">
              <w:rPr>
                <w:rFonts w:eastAsia="Courier New" w:cs="Calibri"/>
                <w:sz w:val="24"/>
                <w:szCs w:val="24"/>
                <w:lang w:eastAsia="pl-PL"/>
              </w:rPr>
              <w:t>Wniosek o powierzenie grantu pozostaje bez rozpatrzenia jeżeli:</w:t>
            </w:r>
          </w:p>
          <w:p w14:paraId="55434BA5" w14:textId="77777777" w:rsidR="00D37C59" w:rsidRPr="00EB7E3D" w:rsidRDefault="00D37C59" w:rsidP="00D37C59">
            <w:pPr>
              <w:pStyle w:val="Akapitzlist"/>
              <w:widowControl w:val="0"/>
              <w:numPr>
                <w:ilvl w:val="1"/>
                <w:numId w:val="141"/>
              </w:numPr>
              <w:spacing w:after="0" w:line="276" w:lineRule="auto"/>
              <w:ind w:left="741"/>
              <w:contextualSpacing w:val="0"/>
              <w:rPr>
                <w:rFonts w:eastAsia="Courier New" w:cs="Calibri"/>
                <w:sz w:val="24"/>
                <w:szCs w:val="24"/>
                <w:lang w:eastAsia="pl-PL"/>
              </w:rPr>
            </w:pPr>
            <w:r w:rsidRPr="00EB7E3D">
              <w:rPr>
                <w:rFonts w:eastAsia="Courier New" w:cs="Calibri"/>
                <w:sz w:val="24"/>
                <w:szCs w:val="24"/>
                <w:lang w:eastAsia="pl-PL"/>
              </w:rPr>
              <w:t>nie został złożony w miejscu, terminie oraz formie wskazanych w ogłoszeniu o naborze;</w:t>
            </w:r>
          </w:p>
          <w:p w14:paraId="11B9CE78" w14:textId="77777777" w:rsidR="00D37C59" w:rsidRPr="00EB7E3D" w:rsidRDefault="00D37C59" w:rsidP="00D37C59">
            <w:pPr>
              <w:pStyle w:val="Akapitzlist"/>
              <w:widowControl w:val="0"/>
              <w:numPr>
                <w:ilvl w:val="1"/>
                <w:numId w:val="141"/>
              </w:numPr>
              <w:spacing w:after="0" w:line="276" w:lineRule="auto"/>
              <w:ind w:left="741"/>
              <w:contextualSpacing w:val="0"/>
              <w:rPr>
                <w:rFonts w:eastAsia="Courier New" w:cs="Calibri"/>
                <w:sz w:val="24"/>
                <w:szCs w:val="24"/>
                <w:lang w:eastAsia="pl-PL"/>
              </w:rPr>
            </w:pPr>
            <w:r w:rsidRPr="00EB7E3D">
              <w:rPr>
                <w:rFonts w:eastAsia="Courier New" w:cs="Calibri"/>
                <w:sz w:val="24"/>
                <w:szCs w:val="24"/>
                <w:lang w:eastAsia="pl-PL"/>
              </w:rPr>
              <w:t>pomimo wezwania wnioskodawcy przez LGD do złożenia wyjaśnień/uzupełnień w wyznaczonym terminie, wniosek nadal:</w:t>
            </w:r>
          </w:p>
          <w:p w14:paraId="20329DCC" w14:textId="77777777" w:rsidR="00D37C59" w:rsidRPr="00EB7E3D" w:rsidRDefault="00D37C59" w:rsidP="001E7738">
            <w:pPr>
              <w:widowControl w:val="0"/>
              <w:spacing w:after="0"/>
              <w:ind w:left="883"/>
              <w:rPr>
                <w:rFonts w:eastAsia="Courier New" w:cs="Calibri"/>
                <w:sz w:val="24"/>
                <w:szCs w:val="24"/>
                <w:lang w:eastAsia="pl-PL"/>
              </w:rPr>
            </w:pPr>
            <w:r w:rsidRPr="00EB7E3D">
              <w:rPr>
                <w:rFonts w:eastAsia="Courier New" w:cs="Calibri"/>
                <w:sz w:val="24"/>
                <w:szCs w:val="24"/>
                <w:lang w:eastAsia="pl-PL"/>
              </w:rPr>
              <w:t>- nie został sporządzony na formularzu określonym przez LGD,</w:t>
            </w:r>
          </w:p>
          <w:p w14:paraId="50DC6A88" w14:textId="77777777" w:rsidR="00D37C59" w:rsidRPr="00EB7E3D" w:rsidRDefault="00D37C59" w:rsidP="001E7738">
            <w:pPr>
              <w:widowControl w:val="0"/>
              <w:spacing w:after="0"/>
              <w:ind w:left="883"/>
              <w:rPr>
                <w:rFonts w:eastAsia="Courier New" w:cs="Calibri"/>
                <w:sz w:val="24"/>
                <w:szCs w:val="24"/>
                <w:lang w:eastAsia="pl-PL"/>
              </w:rPr>
            </w:pPr>
            <w:r w:rsidRPr="00EB7E3D">
              <w:rPr>
                <w:rFonts w:eastAsia="Courier New" w:cs="Calibri"/>
                <w:sz w:val="24"/>
                <w:szCs w:val="24"/>
                <w:lang w:eastAsia="pl-PL"/>
              </w:rPr>
              <w:t>nie zawiera obowiązkowych załączników (o ile dotyczy),</w:t>
            </w:r>
          </w:p>
          <w:p w14:paraId="32EFD1ED" w14:textId="77777777" w:rsidR="00D37C59" w:rsidRPr="00EB7E3D" w:rsidRDefault="00D37C59" w:rsidP="001E7738">
            <w:pPr>
              <w:widowControl w:val="0"/>
              <w:spacing w:after="0"/>
              <w:ind w:left="883"/>
              <w:rPr>
                <w:rFonts w:eastAsia="Courier New" w:cs="Calibri"/>
                <w:sz w:val="24"/>
                <w:szCs w:val="24"/>
                <w:lang w:eastAsia="pl-PL"/>
              </w:rPr>
            </w:pPr>
            <w:r w:rsidRPr="00EB7E3D">
              <w:rPr>
                <w:rFonts w:eastAsia="Courier New" w:cs="Calibri"/>
                <w:sz w:val="24"/>
                <w:szCs w:val="24"/>
                <w:lang w:eastAsia="pl-PL"/>
              </w:rPr>
              <w:t>- jest niekompletny, tj. nie zawiera wszystkich stron lub pola obowiązkowe są puste,</w:t>
            </w:r>
          </w:p>
          <w:p w14:paraId="355547DE" w14:textId="77777777" w:rsidR="00D37C59" w:rsidRPr="00EB7E3D" w:rsidRDefault="00D37C59" w:rsidP="001E7738">
            <w:pPr>
              <w:widowControl w:val="0"/>
              <w:spacing w:after="0"/>
              <w:ind w:left="883"/>
              <w:rPr>
                <w:rFonts w:eastAsia="Courier New" w:cs="Calibri"/>
                <w:sz w:val="24"/>
                <w:szCs w:val="24"/>
                <w:lang w:eastAsia="pl-PL"/>
              </w:rPr>
            </w:pPr>
            <w:r w:rsidRPr="00EB7E3D">
              <w:rPr>
                <w:rFonts w:eastAsia="Courier New" w:cs="Calibri"/>
                <w:sz w:val="24"/>
                <w:szCs w:val="24"/>
                <w:lang w:eastAsia="pl-PL"/>
              </w:rPr>
              <w:t>- nie został podpisany przez osoby upoważnione/ uprawnione.</w:t>
            </w:r>
          </w:p>
        </w:tc>
        <w:tc>
          <w:tcPr>
            <w:tcW w:w="1703" w:type="dxa"/>
            <w:shd w:val="clear" w:color="auto" w:fill="auto"/>
          </w:tcPr>
          <w:p w14:paraId="1DE89DCC" w14:textId="77777777" w:rsidR="00D37C59" w:rsidRPr="00EB7E3D" w:rsidRDefault="00D37C59" w:rsidP="001E7738">
            <w:pPr>
              <w:widowControl w:val="0"/>
              <w:spacing w:after="0"/>
              <w:rPr>
                <w:rFonts w:eastAsia="Courier New" w:cs="Calibri"/>
                <w:bCs/>
                <w:sz w:val="24"/>
                <w:szCs w:val="24"/>
                <w:lang w:eastAsia="pl-PL"/>
              </w:rPr>
            </w:pPr>
          </w:p>
          <w:p w14:paraId="7FFA59F8" w14:textId="77777777" w:rsidR="00D37C59" w:rsidRPr="00EB7E3D" w:rsidRDefault="00D37C59" w:rsidP="001E7738">
            <w:pPr>
              <w:widowControl w:val="0"/>
              <w:spacing w:after="0"/>
              <w:rPr>
                <w:rFonts w:eastAsia="Courier New" w:cs="Calibri"/>
                <w:bCs/>
                <w:sz w:val="24"/>
                <w:szCs w:val="24"/>
                <w:lang w:eastAsia="pl-PL"/>
              </w:rPr>
            </w:pPr>
            <w:r w:rsidRPr="00EB7E3D">
              <w:rPr>
                <w:rFonts w:eastAsia="Courier New" w:cs="Calibri"/>
                <w:bCs/>
                <w:sz w:val="24"/>
                <w:szCs w:val="24"/>
                <w:lang w:eastAsia="pl-PL"/>
              </w:rPr>
              <w:t>7_wzór karty weryfikacji wstępnej wniosku o powierzenie grantu</w:t>
            </w:r>
          </w:p>
          <w:p w14:paraId="425A8E82" w14:textId="77777777" w:rsidR="00D37C59" w:rsidRPr="00EB7E3D" w:rsidRDefault="00D37C59" w:rsidP="001E7738">
            <w:pPr>
              <w:widowControl w:val="0"/>
              <w:spacing w:after="0"/>
              <w:rPr>
                <w:rFonts w:eastAsia="Courier New" w:cs="Calibri"/>
                <w:bCs/>
                <w:sz w:val="24"/>
                <w:szCs w:val="24"/>
                <w:lang w:eastAsia="pl-PL"/>
              </w:rPr>
            </w:pPr>
          </w:p>
          <w:p w14:paraId="2719DE2E" w14:textId="77777777" w:rsidR="00D37C59" w:rsidRPr="00EB7E3D" w:rsidRDefault="00D37C59" w:rsidP="001E7738">
            <w:pPr>
              <w:widowControl w:val="0"/>
              <w:spacing w:after="0"/>
              <w:rPr>
                <w:rFonts w:eastAsia="Courier New" w:cs="Calibri"/>
                <w:bCs/>
                <w:sz w:val="24"/>
                <w:szCs w:val="24"/>
                <w:lang w:eastAsia="pl-PL"/>
              </w:rPr>
            </w:pPr>
            <w:bookmarkStart w:id="3" w:name="_Hlk157090509"/>
            <w:r w:rsidRPr="00EB7E3D">
              <w:rPr>
                <w:rFonts w:eastAsia="Courier New" w:cs="Calibri"/>
                <w:bCs/>
                <w:sz w:val="24"/>
                <w:szCs w:val="24"/>
                <w:lang w:eastAsia="pl-PL"/>
              </w:rPr>
              <w:t xml:space="preserve">8_wzór wezwania </w:t>
            </w:r>
            <w:r w:rsidRPr="00EB7E3D">
              <w:rPr>
                <w:rFonts w:eastAsia="Courier New" w:cs="Calibri"/>
                <w:sz w:val="24"/>
                <w:szCs w:val="24"/>
                <w:lang w:eastAsia="pl-PL"/>
              </w:rPr>
              <w:t>wnioskodawcy do złożenia wyjaśnień/uzupełnień/ poprawy</w:t>
            </w:r>
            <w:bookmarkEnd w:id="3"/>
          </w:p>
        </w:tc>
      </w:tr>
    </w:tbl>
    <w:p w14:paraId="4B198507" w14:textId="77777777" w:rsidR="00D37C59" w:rsidRPr="007D30D0" w:rsidRDefault="00D37C59" w:rsidP="00D37C59">
      <w:pPr>
        <w:widowControl w:val="0"/>
        <w:spacing w:after="0"/>
        <w:rPr>
          <w:rFonts w:eastAsia="Courier New" w:cs="Calibri"/>
          <w:b/>
          <w:color w:val="000000"/>
          <w:sz w:val="24"/>
          <w:szCs w:val="24"/>
          <w:lang w:eastAsia="pl-PL"/>
        </w:rPr>
        <w:sectPr w:rsidR="00D37C59" w:rsidRPr="007D30D0" w:rsidSect="00D37C59">
          <w:footerReference w:type="default" r:id="rId11"/>
          <w:pgSz w:w="16838" w:h="11906" w:orient="landscape"/>
          <w:pgMar w:top="851" w:right="851" w:bottom="851" w:left="851" w:header="425" w:footer="709" w:gutter="0"/>
          <w:cols w:space="708"/>
          <w:docGrid w:linePitch="360"/>
        </w:sectPr>
      </w:pPr>
    </w:p>
    <w:p w14:paraId="2D11380F" w14:textId="77777777" w:rsidR="00D37C59" w:rsidRPr="007D30D0" w:rsidRDefault="00D37C59" w:rsidP="00D37C59">
      <w:pPr>
        <w:pStyle w:val="Akapitzlist"/>
        <w:widowControl w:val="0"/>
        <w:numPr>
          <w:ilvl w:val="0"/>
          <w:numId w:val="129"/>
        </w:numPr>
        <w:spacing w:after="0" w:line="276" w:lineRule="auto"/>
        <w:ind w:left="142" w:firstLine="0"/>
        <w:contextualSpacing w:val="0"/>
        <w:rPr>
          <w:rFonts w:eastAsia="Courier New" w:cs="Calibri"/>
          <w:b/>
          <w:caps/>
          <w:color w:val="000000"/>
          <w:sz w:val="24"/>
          <w:szCs w:val="24"/>
          <w:lang w:eastAsia="pl-PL"/>
        </w:rPr>
      </w:pPr>
      <w:r w:rsidRPr="007D30D0">
        <w:rPr>
          <w:rFonts w:eastAsia="Courier New" w:cs="Calibri"/>
          <w:b/>
          <w:caps/>
          <w:sz w:val="24"/>
          <w:szCs w:val="24"/>
          <w:lang w:eastAsia="pl-PL"/>
        </w:rPr>
        <w:lastRenderedPageBreak/>
        <w:t xml:space="preserve">Proces oceny </w:t>
      </w:r>
      <w:r w:rsidRPr="007D30D0">
        <w:rPr>
          <w:rFonts w:eastAsia="Courier New" w:cs="Calibri"/>
          <w:b/>
          <w:caps/>
          <w:color w:val="000000"/>
          <w:sz w:val="24"/>
          <w:szCs w:val="24"/>
          <w:lang w:eastAsia="pl-PL"/>
        </w:rPr>
        <w:t>wniosków i wyboru grantobiorców</w:t>
      </w:r>
    </w:p>
    <w:tbl>
      <w:tblPr>
        <w:tblpPr w:leftFromText="141" w:rightFromText="141" w:vertAnchor="text" w:tblpY="1"/>
        <w:tblOverlap w:val="never"/>
        <w:tblW w:w="15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447"/>
        <w:gridCol w:w="1701"/>
        <w:gridCol w:w="9610"/>
        <w:gridCol w:w="1848"/>
        <w:gridCol w:w="12"/>
      </w:tblGrid>
      <w:tr w:rsidR="00D37C59" w:rsidRPr="007D30D0" w14:paraId="62FE0AC0" w14:textId="77777777" w:rsidTr="002C10F6">
        <w:trPr>
          <w:gridAfter w:val="1"/>
          <w:wAfter w:w="12" w:type="dxa"/>
          <w:trHeight w:val="841"/>
        </w:trPr>
        <w:tc>
          <w:tcPr>
            <w:tcW w:w="675" w:type="dxa"/>
            <w:shd w:val="clear" w:color="auto" w:fill="B4C6E7"/>
            <w:vAlign w:val="center"/>
          </w:tcPr>
          <w:p w14:paraId="08A05B1D" w14:textId="77777777" w:rsidR="00D37C59" w:rsidRPr="007D30D0" w:rsidRDefault="00D37C59" w:rsidP="001E7738">
            <w:pPr>
              <w:widowControl w:val="0"/>
              <w:spacing w:after="0"/>
              <w:rPr>
                <w:rFonts w:eastAsia="Courier New" w:cs="Calibri"/>
                <w:b/>
                <w:color w:val="000000"/>
                <w:sz w:val="24"/>
                <w:szCs w:val="24"/>
                <w:lang w:eastAsia="pl-PL"/>
              </w:rPr>
            </w:pPr>
            <w:r w:rsidRPr="007D30D0">
              <w:rPr>
                <w:rFonts w:eastAsia="Courier New" w:cs="Calibri"/>
                <w:b/>
                <w:color w:val="000000"/>
                <w:sz w:val="24"/>
                <w:szCs w:val="24"/>
                <w:lang w:eastAsia="pl-PL"/>
              </w:rPr>
              <w:t>Lp.</w:t>
            </w:r>
          </w:p>
        </w:tc>
        <w:tc>
          <w:tcPr>
            <w:tcW w:w="1447" w:type="dxa"/>
            <w:shd w:val="clear" w:color="auto" w:fill="B4C6E7"/>
            <w:vAlign w:val="center"/>
          </w:tcPr>
          <w:p w14:paraId="0AD41BD7" w14:textId="77777777" w:rsidR="00D37C59" w:rsidRPr="007D30D0" w:rsidRDefault="00D37C59" w:rsidP="001E7738">
            <w:pPr>
              <w:widowControl w:val="0"/>
              <w:spacing w:after="0"/>
              <w:rPr>
                <w:rFonts w:eastAsia="Courier New" w:cs="Calibri"/>
                <w:b/>
                <w:color w:val="000000"/>
                <w:sz w:val="24"/>
                <w:szCs w:val="24"/>
                <w:lang w:eastAsia="pl-PL"/>
              </w:rPr>
            </w:pPr>
            <w:r w:rsidRPr="007D30D0">
              <w:rPr>
                <w:rFonts w:eastAsia="Courier New" w:cs="Calibri"/>
                <w:b/>
                <w:color w:val="000000"/>
                <w:sz w:val="24"/>
                <w:szCs w:val="24"/>
                <w:lang w:eastAsia="pl-PL"/>
              </w:rPr>
              <w:t>Etap</w:t>
            </w:r>
          </w:p>
        </w:tc>
        <w:tc>
          <w:tcPr>
            <w:tcW w:w="1701" w:type="dxa"/>
            <w:shd w:val="clear" w:color="auto" w:fill="B4C6E7"/>
            <w:vAlign w:val="center"/>
          </w:tcPr>
          <w:p w14:paraId="063CB258" w14:textId="77777777" w:rsidR="00D37C59" w:rsidRPr="007D30D0" w:rsidRDefault="00D37C59" w:rsidP="001E7738">
            <w:pPr>
              <w:widowControl w:val="0"/>
              <w:spacing w:after="0"/>
              <w:rPr>
                <w:rFonts w:eastAsia="Courier New" w:cs="Calibri"/>
                <w:b/>
                <w:sz w:val="24"/>
                <w:szCs w:val="24"/>
                <w:lang w:eastAsia="pl-PL"/>
              </w:rPr>
            </w:pPr>
            <w:r w:rsidRPr="007D30D0">
              <w:rPr>
                <w:rFonts w:eastAsia="Courier New" w:cs="Calibri"/>
                <w:b/>
                <w:sz w:val="24"/>
                <w:szCs w:val="24"/>
                <w:lang w:eastAsia="pl-PL"/>
              </w:rPr>
              <w:t>Osoba</w:t>
            </w:r>
          </w:p>
          <w:p w14:paraId="61928606" w14:textId="77777777" w:rsidR="00D37C59" w:rsidRPr="007D30D0" w:rsidRDefault="00D37C59" w:rsidP="001E7738">
            <w:pPr>
              <w:widowControl w:val="0"/>
              <w:spacing w:after="0"/>
              <w:rPr>
                <w:rFonts w:eastAsia="Courier New" w:cs="Calibri"/>
                <w:b/>
                <w:sz w:val="24"/>
                <w:szCs w:val="24"/>
                <w:lang w:eastAsia="pl-PL"/>
              </w:rPr>
            </w:pPr>
            <w:r w:rsidRPr="007D30D0">
              <w:rPr>
                <w:rFonts w:eastAsia="Courier New" w:cs="Calibri"/>
                <w:b/>
                <w:sz w:val="24"/>
                <w:szCs w:val="24"/>
                <w:lang w:eastAsia="pl-PL"/>
              </w:rPr>
              <w:t>odpowiedzialna</w:t>
            </w:r>
          </w:p>
        </w:tc>
        <w:tc>
          <w:tcPr>
            <w:tcW w:w="9610" w:type="dxa"/>
            <w:shd w:val="clear" w:color="auto" w:fill="B4C6E7"/>
            <w:vAlign w:val="center"/>
          </w:tcPr>
          <w:p w14:paraId="4D2C8CE4" w14:textId="77777777" w:rsidR="00D37C59" w:rsidRPr="007D30D0" w:rsidRDefault="00D37C59" w:rsidP="001E7738">
            <w:pPr>
              <w:widowControl w:val="0"/>
              <w:spacing w:after="0"/>
              <w:rPr>
                <w:rFonts w:eastAsia="Courier New" w:cs="Calibri"/>
                <w:b/>
                <w:sz w:val="24"/>
                <w:szCs w:val="24"/>
                <w:lang w:eastAsia="pl-PL"/>
              </w:rPr>
            </w:pPr>
            <w:r w:rsidRPr="007D30D0">
              <w:rPr>
                <w:rFonts w:eastAsia="Courier New" w:cs="Calibri"/>
                <w:b/>
                <w:sz w:val="24"/>
                <w:szCs w:val="24"/>
                <w:lang w:eastAsia="pl-PL"/>
              </w:rPr>
              <w:t>Czynności</w:t>
            </w:r>
          </w:p>
        </w:tc>
        <w:tc>
          <w:tcPr>
            <w:tcW w:w="1848" w:type="dxa"/>
            <w:shd w:val="clear" w:color="auto" w:fill="B4C6E7"/>
            <w:vAlign w:val="center"/>
          </w:tcPr>
          <w:p w14:paraId="4125D235" w14:textId="77777777" w:rsidR="00D37C59" w:rsidRPr="007D30D0" w:rsidRDefault="00D37C59" w:rsidP="001E7738">
            <w:pPr>
              <w:widowControl w:val="0"/>
              <w:spacing w:after="0"/>
              <w:rPr>
                <w:rFonts w:eastAsia="Courier New" w:cs="Calibri"/>
                <w:b/>
                <w:sz w:val="24"/>
                <w:szCs w:val="24"/>
                <w:lang w:eastAsia="pl-PL"/>
              </w:rPr>
            </w:pPr>
            <w:r w:rsidRPr="007D30D0">
              <w:rPr>
                <w:rFonts w:eastAsia="Courier New" w:cs="Calibri"/>
                <w:b/>
                <w:sz w:val="24"/>
                <w:szCs w:val="24"/>
                <w:lang w:eastAsia="pl-PL"/>
              </w:rPr>
              <w:t>Wzory dokumentów</w:t>
            </w:r>
          </w:p>
        </w:tc>
      </w:tr>
      <w:tr w:rsidR="00D37C59" w:rsidRPr="007D30D0" w14:paraId="1A640E6F" w14:textId="77777777" w:rsidTr="002C10F6">
        <w:trPr>
          <w:gridAfter w:val="1"/>
          <w:wAfter w:w="12" w:type="dxa"/>
          <w:trHeight w:val="988"/>
        </w:trPr>
        <w:tc>
          <w:tcPr>
            <w:tcW w:w="675" w:type="dxa"/>
            <w:vMerge w:val="restart"/>
          </w:tcPr>
          <w:p w14:paraId="46EF5D3D" w14:textId="77777777" w:rsidR="00D37C59" w:rsidRPr="007D30D0" w:rsidRDefault="00D37C59" w:rsidP="001E7738">
            <w:pPr>
              <w:widowControl w:val="0"/>
              <w:spacing w:after="0"/>
              <w:rPr>
                <w:rFonts w:eastAsia="Courier New" w:cs="Calibri"/>
                <w:b/>
                <w:smallCaps/>
                <w:sz w:val="24"/>
                <w:szCs w:val="24"/>
                <w:lang w:eastAsia="pl-PL"/>
              </w:rPr>
            </w:pPr>
            <w:r w:rsidRPr="007D30D0">
              <w:rPr>
                <w:rFonts w:eastAsia="Courier New" w:cs="Calibri"/>
                <w:b/>
                <w:smallCaps/>
                <w:sz w:val="24"/>
                <w:szCs w:val="24"/>
                <w:lang w:eastAsia="pl-PL"/>
              </w:rPr>
              <w:t>1.0</w:t>
            </w:r>
          </w:p>
        </w:tc>
        <w:tc>
          <w:tcPr>
            <w:tcW w:w="1447" w:type="dxa"/>
            <w:vMerge w:val="restart"/>
            <w:shd w:val="clear" w:color="auto" w:fill="auto"/>
          </w:tcPr>
          <w:p w14:paraId="67D8BFCE" w14:textId="77777777" w:rsidR="00D37C59" w:rsidRPr="007D30D0" w:rsidRDefault="00D37C59" w:rsidP="001E7738">
            <w:pPr>
              <w:widowControl w:val="0"/>
              <w:spacing w:after="0"/>
              <w:rPr>
                <w:rFonts w:eastAsia="Courier New" w:cs="Calibri"/>
                <w:color w:val="0070C0"/>
                <w:sz w:val="24"/>
                <w:szCs w:val="24"/>
                <w:lang w:eastAsia="pl-PL"/>
              </w:rPr>
            </w:pPr>
            <w:r w:rsidRPr="007D30D0">
              <w:rPr>
                <w:rFonts w:eastAsia="Courier New" w:cs="Calibri"/>
                <w:color w:val="0070C0"/>
                <w:sz w:val="24"/>
                <w:szCs w:val="24"/>
                <w:lang w:eastAsia="pl-PL"/>
              </w:rPr>
              <w:t>Cały proces</w:t>
            </w:r>
          </w:p>
        </w:tc>
        <w:tc>
          <w:tcPr>
            <w:tcW w:w="1701" w:type="dxa"/>
            <w:shd w:val="clear" w:color="auto" w:fill="auto"/>
          </w:tcPr>
          <w:p w14:paraId="01432917" w14:textId="77777777" w:rsidR="00D37C59" w:rsidRPr="007D30D0" w:rsidRDefault="00D37C59" w:rsidP="001E7738">
            <w:pPr>
              <w:widowControl w:val="0"/>
              <w:spacing w:after="0"/>
              <w:rPr>
                <w:rFonts w:eastAsia="Courier New" w:cs="Calibri"/>
                <w:sz w:val="24"/>
                <w:szCs w:val="24"/>
                <w:lang w:eastAsia="pl-PL"/>
              </w:rPr>
            </w:pPr>
            <w:r w:rsidRPr="007D30D0">
              <w:rPr>
                <w:rFonts w:eastAsia="Courier New" w:cs="Calibri"/>
                <w:sz w:val="24"/>
                <w:szCs w:val="24"/>
                <w:lang w:eastAsia="pl-PL"/>
              </w:rPr>
              <w:t>Opiekun procesu</w:t>
            </w:r>
          </w:p>
        </w:tc>
        <w:tc>
          <w:tcPr>
            <w:tcW w:w="9610" w:type="dxa"/>
            <w:shd w:val="clear" w:color="auto" w:fill="auto"/>
            <w:vAlign w:val="center"/>
          </w:tcPr>
          <w:p w14:paraId="088C1660" w14:textId="213A2CD6" w:rsidR="00D37C59" w:rsidRPr="00A75B4D" w:rsidRDefault="00D37C59" w:rsidP="00D37C59">
            <w:pPr>
              <w:pStyle w:val="Akapitzlist"/>
              <w:numPr>
                <w:ilvl w:val="1"/>
                <w:numId w:val="145"/>
              </w:numPr>
              <w:spacing w:after="0" w:line="276" w:lineRule="auto"/>
              <w:ind w:left="316" w:hanging="284"/>
              <w:contextualSpacing w:val="0"/>
              <w:jc w:val="both"/>
              <w:rPr>
                <w:rFonts w:cs="Calibri"/>
                <w:sz w:val="24"/>
                <w:szCs w:val="24"/>
              </w:rPr>
            </w:pPr>
            <w:r w:rsidRPr="00A75B4D">
              <w:rPr>
                <w:rFonts w:cs="Calibri"/>
                <w:sz w:val="24"/>
                <w:szCs w:val="24"/>
              </w:rPr>
              <w:t xml:space="preserve">Opiekunem procesu oceny wniosków i wyboru </w:t>
            </w:r>
            <w:proofErr w:type="spellStart"/>
            <w:r w:rsidRPr="00A75B4D">
              <w:rPr>
                <w:rFonts w:cs="Calibri"/>
                <w:sz w:val="24"/>
                <w:szCs w:val="24"/>
              </w:rPr>
              <w:t>grantobiorców</w:t>
            </w:r>
            <w:proofErr w:type="spellEnd"/>
            <w:r w:rsidRPr="00A75B4D">
              <w:rPr>
                <w:rFonts w:cs="Calibri"/>
                <w:sz w:val="24"/>
                <w:szCs w:val="24"/>
              </w:rPr>
              <w:t xml:space="preserve"> jest Dyrektor biura LGD lub</w:t>
            </w:r>
            <w:r w:rsidR="00442CDE">
              <w:rPr>
                <w:rFonts w:cs="Calibri"/>
                <w:sz w:val="24"/>
                <w:szCs w:val="24"/>
              </w:rPr>
              <w:t xml:space="preserve"> w zastępstwie </w:t>
            </w:r>
            <w:r w:rsidRPr="00A75B4D">
              <w:rPr>
                <w:rFonts w:cs="Calibri"/>
                <w:sz w:val="24"/>
                <w:szCs w:val="24"/>
              </w:rPr>
              <w:t xml:space="preserve">inny wyznaczony pracownik biura LGD. </w:t>
            </w:r>
          </w:p>
          <w:p w14:paraId="01430B24" w14:textId="77777777" w:rsidR="00D37C59" w:rsidRPr="00A75B4D" w:rsidRDefault="00D37C59" w:rsidP="00D37C59">
            <w:pPr>
              <w:pStyle w:val="Akapitzlist"/>
              <w:numPr>
                <w:ilvl w:val="1"/>
                <w:numId w:val="145"/>
              </w:numPr>
              <w:spacing w:after="0" w:line="276" w:lineRule="auto"/>
              <w:ind w:left="316" w:hanging="284"/>
              <w:contextualSpacing w:val="0"/>
              <w:jc w:val="both"/>
              <w:rPr>
                <w:rFonts w:cs="Calibri"/>
                <w:sz w:val="24"/>
                <w:szCs w:val="24"/>
              </w:rPr>
            </w:pPr>
            <w:r w:rsidRPr="00A75B4D">
              <w:rPr>
                <w:rFonts w:cs="Calibri"/>
                <w:sz w:val="24"/>
                <w:szCs w:val="24"/>
              </w:rPr>
              <w:t>Do zadań Opiekuna należy m.in.:</w:t>
            </w:r>
          </w:p>
          <w:p w14:paraId="040F0DC8" w14:textId="502CA08F" w:rsidR="00D37C59" w:rsidRPr="00A75B4D" w:rsidRDefault="00D37C59" w:rsidP="00D37C59">
            <w:pPr>
              <w:numPr>
                <w:ilvl w:val="0"/>
                <w:numId w:val="201"/>
              </w:numPr>
              <w:spacing w:after="0"/>
              <w:ind w:left="737"/>
              <w:jc w:val="both"/>
              <w:rPr>
                <w:rFonts w:cs="Calibri"/>
                <w:sz w:val="24"/>
                <w:szCs w:val="24"/>
              </w:rPr>
            </w:pPr>
            <w:r w:rsidRPr="00A75B4D">
              <w:rPr>
                <w:rFonts w:cs="Calibri"/>
                <w:sz w:val="24"/>
                <w:szCs w:val="24"/>
              </w:rPr>
              <w:t xml:space="preserve">czuwanie nad prawidłowym </w:t>
            </w:r>
            <w:r w:rsidR="00E45BBA" w:rsidRPr="00A75B4D">
              <w:rPr>
                <w:rFonts w:cs="Calibri"/>
                <w:sz w:val="24"/>
                <w:szCs w:val="24"/>
              </w:rPr>
              <w:t xml:space="preserve">proceduralnym </w:t>
            </w:r>
            <w:r w:rsidRPr="00A75B4D">
              <w:rPr>
                <w:rFonts w:cs="Calibri"/>
                <w:sz w:val="24"/>
                <w:szCs w:val="24"/>
              </w:rPr>
              <w:t xml:space="preserve">przebiegiem </w:t>
            </w:r>
            <w:bookmarkStart w:id="4" w:name="_Hlk157523902"/>
            <w:r w:rsidRPr="00A75B4D">
              <w:rPr>
                <w:rFonts w:cs="Calibri"/>
                <w:sz w:val="24"/>
                <w:szCs w:val="24"/>
              </w:rPr>
              <w:t xml:space="preserve">procesu oceny wniosków i wyboru </w:t>
            </w:r>
            <w:proofErr w:type="spellStart"/>
            <w:r w:rsidRPr="00A75B4D">
              <w:rPr>
                <w:rFonts w:cs="Calibri"/>
                <w:sz w:val="24"/>
                <w:szCs w:val="24"/>
              </w:rPr>
              <w:t>grantobiorców</w:t>
            </w:r>
            <w:proofErr w:type="spellEnd"/>
            <w:r w:rsidRPr="00A75B4D">
              <w:rPr>
                <w:rFonts w:cs="Calibri"/>
                <w:sz w:val="24"/>
                <w:szCs w:val="24"/>
              </w:rPr>
              <w:t xml:space="preserve"> (w tym unikania konfliktu interesów podczas podejmowania decyzji przez Radę LGD),</w:t>
            </w:r>
            <w:bookmarkEnd w:id="4"/>
          </w:p>
          <w:p w14:paraId="50905523" w14:textId="77777777" w:rsidR="00D37C59" w:rsidRPr="00A75B4D" w:rsidRDefault="00D37C59" w:rsidP="00D37C59">
            <w:pPr>
              <w:numPr>
                <w:ilvl w:val="0"/>
                <w:numId w:val="201"/>
              </w:numPr>
              <w:spacing w:after="0"/>
              <w:ind w:left="737"/>
              <w:jc w:val="both"/>
              <w:rPr>
                <w:rFonts w:cs="Calibri"/>
                <w:sz w:val="24"/>
                <w:szCs w:val="24"/>
              </w:rPr>
            </w:pPr>
            <w:r w:rsidRPr="00A75B4D">
              <w:rPr>
                <w:rFonts w:cs="Calibri"/>
                <w:sz w:val="24"/>
                <w:szCs w:val="24"/>
              </w:rPr>
              <w:t>nadzór nad poprawnością dokumentacji z procesu oceny i wyboru,</w:t>
            </w:r>
          </w:p>
          <w:p w14:paraId="4C1EF222" w14:textId="77777777" w:rsidR="00D37C59" w:rsidRPr="00A75B4D" w:rsidRDefault="00D37C59" w:rsidP="00D37C59">
            <w:pPr>
              <w:numPr>
                <w:ilvl w:val="0"/>
                <w:numId w:val="201"/>
              </w:numPr>
              <w:spacing w:after="0"/>
              <w:ind w:left="737"/>
              <w:jc w:val="both"/>
              <w:rPr>
                <w:rFonts w:cs="Calibri"/>
                <w:sz w:val="24"/>
                <w:szCs w:val="24"/>
              </w:rPr>
            </w:pPr>
            <w:r w:rsidRPr="00A75B4D">
              <w:rPr>
                <w:rFonts w:cs="Calibri"/>
                <w:sz w:val="24"/>
                <w:szCs w:val="24"/>
              </w:rPr>
              <w:t>nadzór nad zgodnością formalną dokumentacji z procesu oceny i wyboru,</w:t>
            </w:r>
          </w:p>
          <w:p w14:paraId="5A3BCD0E" w14:textId="77777777" w:rsidR="00D37C59" w:rsidRPr="007D30D0" w:rsidRDefault="00D37C59" w:rsidP="00D37C59">
            <w:pPr>
              <w:numPr>
                <w:ilvl w:val="0"/>
                <w:numId w:val="201"/>
              </w:numPr>
              <w:spacing w:after="0"/>
              <w:ind w:left="737"/>
              <w:jc w:val="both"/>
              <w:rPr>
                <w:rFonts w:cs="Calibri"/>
                <w:sz w:val="24"/>
                <w:szCs w:val="24"/>
              </w:rPr>
            </w:pPr>
            <w:r w:rsidRPr="00A75B4D">
              <w:rPr>
                <w:rFonts w:cs="Calibri"/>
                <w:sz w:val="24"/>
                <w:szCs w:val="24"/>
              </w:rPr>
              <w:t>czuwanie nad zachowaniem terminów w całym procesie.</w:t>
            </w:r>
          </w:p>
        </w:tc>
        <w:tc>
          <w:tcPr>
            <w:tcW w:w="1848" w:type="dxa"/>
            <w:shd w:val="clear" w:color="auto" w:fill="auto"/>
          </w:tcPr>
          <w:p w14:paraId="43366F99" w14:textId="77777777" w:rsidR="00D37C59" w:rsidRPr="007D30D0" w:rsidRDefault="00D37C59" w:rsidP="001E7738">
            <w:pPr>
              <w:widowControl w:val="0"/>
              <w:spacing w:after="0"/>
              <w:rPr>
                <w:rFonts w:eastAsia="Courier New" w:cs="Calibri"/>
                <w:bCs/>
                <w:sz w:val="24"/>
                <w:szCs w:val="24"/>
                <w:lang w:eastAsia="pl-PL"/>
              </w:rPr>
            </w:pPr>
          </w:p>
        </w:tc>
      </w:tr>
      <w:tr w:rsidR="00D37C59" w:rsidRPr="007D30D0" w14:paraId="0BD57984" w14:textId="77777777" w:rsidTr="002C10F6">
        <w:trPr>
          <w:gridAfter w:val="1"/>
          <w:wAfter w:w="12" w:type="dxa"/>
          <w:trHeight w:val="988"/>
        </w:trPr>
        <w:tc>
          <w:tcPr>
            <w:tcW w:w="675" w:type="dxa"/>
            <w:vMerge/>
          </w:tcPr>
          <w:p w14:paraId="0B8A879A" w14:textId="77777777" w:rsidR="00D37C59" w:rsidRPr="007D30D0" w:rsidRDefault="00D37C59" w:rsidP="001E7738">
            <w:pPr>
              <w:widowControl w:val="0"/>
              <w:spacing w:after="0"/>
              <w:rPr>
                <w:rFonts w:eastAsia="Courier New" w:cs="Calibri"/>
                <w:b/>
                <w:smallCaps/>
                <w:color w:val="0070C0"/>
                <w:sz w:val="24"/>
                <w:szCs w:val="24"/>
                <w:lang w:eastAsia="pl-PL"/>
              </w:rPr>
            </w:pPr>
          </w:p>
        </w:tc>
        <w:tc>
          <w:tcPr>
            <w:tcW w:w="1447" w:type="dxa"/>
            <w:vMerge/>
            <w:shd w:val="clear" w:color="auto" w:fill="auto"/>
          </w:tcPr>
          <w:p w14:paraId="5C80D92A" w14:textId="77777777" w:rsidR="00D37C59" w:rsidRPr="007D30D0" w:rsidRDefault="00D37C59" w:rsidP="001E7738">
            <w:pPr>
              <w:widowControl w:val="0"/>
              <w:spacing w:after="0"/>
              <w:rPr>
                <w:rFonts w:eastAsia="Courier New" w:cs="Calibri"/>
                <w:b/>
                <w:smallCaps/>
                <w:color w:val="0070C0"/>
                <w:sz w:val="24"/>
                <w:szCs w:val="24"/>
                <w:lang w:eastAsia="pl-PL"/>
              </w:rPr>
            </w:pPr>
            <w:bookmarkStart w:id="5" w:name="_Hlk150502691"/>
          </w:p>
        </w:tc>
        <w:tc>
          <w:tcPr>
            <w:tcW w:w="1701" w:type="dxa"/>
            <w:shd w:val="clear" w:color="auto" w:fill="auto"/>
          </w:tcPr>
          <w:p w14:paraId="5617FF44" w14:textId="77777777" w:rsidR="00D37C59" w:rsidRPr="007D30D0" w:rsidRDefault="00D37C59" w:rsidP="001E7738">
            <w:pPr>
              <w:widowControl w:val="0"/>
              <w:spacing w:after="0"/>
              <w:rPr>
                <w:rFonts w:eastAsia="Courier New" w:cs="Calibri"/>
                <w:sz w:val="24"/>
                <w:szCs w:val="24"/>
                <w:lang w:eastAsia="pl-PL"/>
              </w:rPr>
            </w:pPr>
            <w:r w:rsidRPr="007D30D0">
              <w:rPr>
                <w:rFonts w:eastAsia="Courier New" w:cs="Calibri"/>
                <w:sz w:val="24"/>
                <w:szCs w:val="24"/>
                <w:lang w:eastAsia="pl-PL"/>
              </w:rPr>
              <w:t>Rada LGD/ Opiekun procesu</w:t>
            </w:r>
          </w:p>
        </w:tc>
        <w:tc>
          <w:tcPr>
            <w:tcW w:w="9610" w:type="dxa"/>
            <w:shd w:val="clear" w:color="auto" w:fill="auto"/>
          </w:tcPr>
          <w:p w14:paraId="5ECD4327" w14:textId="142102CA" w:rsidR="003719CB" w:rsidRPr="003719CB" w:rsidRDefault="00D37C59" w:rsidP="003719CB">
            <w:pPr>
              <w:numPr>
                <w:ilvl w:val="0"/>
                <w:numId w:val="203"/>
              </w:numPr>
              <w:spacing w:after="0"/>
              <w:ind w:left="316" w:hanging="284"/>
              <w:rPr>
                <w:rFonts w:cs="Calibri"/>
                <w:sz w:val="24"/>
                <w:szCs w:val="24"/>
              </w:rPr>
            </w:pPr>
            <w:r w:rsidRPr="007D30D0">
              <w:rPr>
                <w:rFonts w:cs="Calibri"/>
                <w:sz w:val="24"/>
                <w:szCs w:val="24"/>
              </w:rPr>
              <w:t xml:space="preserve">Rada LGD na etapie oceny wniosków o powierzenie grantu będzie stosowała procedury przeciwdziałania konfliktowi interesów oraz zapewni, że żadna pojedyncza grupa interesu nie będzie kontrolowała decyzji w sprawie wyboru </w:t>
            </w:r>
            <w:proofErr w:type="spellStart"/>
            <w:r w:rsidRPr="007D30D0">
              <w:rPr>
                <w:rFonts w:cs="Calibri"/>
                <w:sz w:val="24"/>
                <w:szCs w:val="24"/>
              </w:rPr>
              <w:t>grantobiorców</w:t>
            </w:r>
            <w:proofErr w:type="spellEnd"/>
            <w:r w:rsidRPr="007D30D0">
              <w:rPr>
                <w:rFonts w:cs="Calibri"/>
                <w:sz w:val="24"/>
                <w:szCs w:val="24"/>
              </w:rPr>
              <w:t>.</w:t>
            </w:r>
          </w:p>
          <w:p w14:paraId="70EDE9F5" w14:textId="77777777" w:rsidR="00D37C59" w:rsidRPr="007D30D0" w:rsidRDefault="00D37C59" w:rsidP="00D37C59">
            <w:pPr>
              <w:numPr>
                <w:ilvl w:val="0"/>
                <w:numId w:val="203"/>
              </w:numPr>
              <w:spacing w:after="0"/>
              <w:ind w:left="316" w:hanging="284"/>
              <w:rPr>
                <w:rFonts w:cs="Calibri"/>
                <w:sz w:val="24"/>
                <w:szCs w:val="24"/>
              </w:rPr>
            </w:pPr>
            <w:r w:rsidRPr="007D30D0">
              <w:rPr>
                <w:rFonts w:cs="Calibri"/>
                <w:sz w:val="24"/>
                <w:szCs w:val="24"/>
              </w:rPr>
              <w:t xml:space="preserve">Rada LGD ocenia zgodność wniosków z kryteriami wyboru </w:t>
            </w:r>
            <w:proofErr w:type="spellStart"/>
            <w:r w:rsidRPr="007D30D0">
              <w:rPr>
                <w:rFonts w:cs="Calibri"/>
                <w:sz w:val="24"/>
                <w:szCs w:val="24"/>
              </w:rPr>
              <w:t>grantobiorców</w:t>
            </w:r>
            <w:proofErr w:type="spellEnd"/>
            <w:r w:rsidRPr="007D30D0">
              <w:rPr>
                <w:rFonts w:cs="Calibri"/>
                <w:sz w:val="24"/>
                <w:szCs w:val="24"/>
              </w:rPr>
              <w:t xml:space="preserve">. Szczegółową nazwę kryteriów, uzasadnienie oraz źródło weryfikacji kryteriów określają kryteria wyboru </w:t>
            </w:r>
            <w:proofErr w:type="spellStart"/>
            <w:r w:rsidRPr="007D30D0">
              <w:rPr>
                <w:rFonts w:cs="Calibri"/>
                <w:sz w:val="24"/>
                <w:szCs w:val="24"/>
              </w:rPr>
              <w:t>grantobiorców</w:t>
            </w:r>
            <w:proofErr w:type="spellEnd"/>
            <w:r w:rsidRPr="007D30D0">
              <w:rPr>
                <w:rFonts w:cs="Calibri"/>
                <w:sz w:val="24"/>
                <w:szCs w:val="24"/>
              </w:rPr>
              <w:t xml:space="preserve"> (wskazane w części IV niniejszego dokumentu).</w:t>
            </w:r>
          </w:p>
          <w:p w14:paraId="7235443A" w14:textId="77777777" w:rsidR="00D37C59" w:rsidRPr="007D30D0" w:rsidRDefault="00D37C59" w:rsidP="00D37C59">
            <w:pPr>
              <w:numPr>
                <w:ilvl w:val="0"/>
                <w:numId w:val="203"/>
              </w:numPr>
              <w:spacing w:after="0"/>
              <w:ind w:left="316" w:hanging="284"/>
              <w:rPr>
                <w:rFonts w:cs="Calibri"/>
                <w:sz w:val="24"/>
                <w:szCs w:val="24"/>
              </w:rPr>
            </w:pPr>
            <w:r w:rsidRPr="007D30D0">
              <w:rPr>
                <w:rFonts w:cs="Calibri"/>
                <w:sz w:val="24"/>
                <w:szCs w:val="24"/>
              </w:rPr>
              <w:t>Ocena wniosku o powierzenie grantu i ustalanie kwoty wsparcia jest dokonywana przez członków Rady LGD na kartach oceny i ustalania kwoty wsparcia potwierdzonych własnoręcznym podpisem lub podpisem elektronicznym.</w:t>
            </w:r>
          </w:p>
          <w:p w14:paraId="00875864" w14:textId="77777777" w:rsidR="00D37C59" w:rsidRPr="007D30D0" w:rsidRDefault="00D37C59" w:rsidP="00D37C59">
            <w:pPr>
              <w:numPr>
                <w:ilvl w:val="0"/>
                <w:numId w:val="203"/>
              </w:numPr>
              <w:spacing w:after="0"/>
              <w:ind w:left="316" w:hanging="284"/>
              <w:rPr>
                <w:rFonts w:cs="Calibri"/>
                <w:sz w:val="24"/>
                <w:szCs w:val="24"/>
              </w:rPr>
            </w:pPr>
            <w:r w:rsidRPr="007D30D0">
              <w:rPr>
                <w:rFonts w:cs="Calibri"/>
                <w:sz w:val="24"/>
                <w:szCs w:val="24"/>
              </w:rPr>
              <w:t>Tryb pracy Rady LGD określa Regulamin Rady.</w:t>
            </w:r>
          </w:p>
        </w:tc>
        <w:tc>
          <w:tcPr>
            <w:tcW w:w="1848" w:type="dxa"/>
            <w:shd w:val="clear" w:color="auto" w:fill="auto"/>
          </w:tcPr>
          <w:p w14:paraId="6356966B" w14:textId="77777777" w:rsidR="00D37C59" w:rsidRPr="007D30D0" w:rsidRDefault="00D37C59" w:rsidP="001E7738">
            <w:pPr>
              <w:widowControl w:val="0"/>
              <w:spacing w:after="0"/>
              <w:rPr>
                <w:rFonts w:eastAsia="Courier New" w:cs="Calibri"/>
                <w:bCs/>
                <w:sz w:val="24"/>
                <w:szCs w:val="24"/>
                <w:lang w:eastAsia="pl-PL"/>
              </w:rPr>
            </w:pPr>
          </w:p>
        </w:tc>
      </w:tr>
      <w:bookmarkEnd w:id="5"/>
      <w:tr w:rsidR="00D37C59" w:rsidRPr="007D30D0" w14:paraId="75508FCB" w14:textId="77777777" w:rsidTr="001E7738">
        <w:trPr>
          <w:trHeight w:val="536"/>
        </w:trPr>
        <w:tc>
          <w:tcPr>
            <w:tcW w:w="15293" w:type="dxa"/>
            <w:gridSpan w:val="6"/>
            <w:shd w:val="clear" w:color="auto" w:fill="B4C6E7"/>
          </w:tcPr>
          <w:p w14:paraId="17A37873" w14:textId="63E996E2" w:rsidR="00D37C59" w:rsidRPr="007D30D0" w:rsidRDefault="00D37C59" w:rsidP="00D37C59">
            <w:pPr>
              <w:widowControl w:val="0"/>
              <w:numPr>
                <w:ilvl w:val="1"/>
                <w:numId w:val="137"/>
              </w:numPr>
              <w:spacing w:after="0"/>
              <w:ind w:left="284" w:hanging="284"/>
              <w:rPr>
                <w:rFonts w:eastAsia="Courier New" w:cs="Calibri"/>
                <w:b/>
                <w:sz w:val="24"/>
                <w:szCs w:val="24"/>
                <w:lang w:eastAsia="pl-PL"/>
              </w:rPr>
            </w:pPr>
            <w:r w:rsidRPr="007D30D0">
              <w:rPr>
                <w:rFonts w:eastAsia="Courier New" w:cs="Calibri"/>
                <w:b/>
                <w:sz w:val="24"/>
                <w:szCs w:val="24"/>
                <w:lang w:eastAsia="pl-PL"/>
              </w:rPr>
              <w:t xml:space="preserve">Czynności wprowadzające do oceny, w tym złożenie oświadczenia </w:t>
            </w:r>
            <w:r w:rsidR="00340A88">
              <w:rPr>
                <w:rFonts w:eastAsia="Courier New" w:cs="Calibri"/>
                <w:b/>
                <w:sz w:val="24"/>
                <w:szCs w:val="24"/>
                <w:lang w:eastAsia="pl-PL"/>
              </w:rPr>
              <w:t xml:space="preserve">o konflikcie interesów/aktualizacje rejestru interesów </w:t>
            </w:r>
            <w:r w:rsidRPr="007D30D0">
              <w:rPr>
                <w:rFonts w:eastAsia="Courier New" w:cs="Calibri"/>
                <w:b/>
                <w:sz w:val="24"/>
                <w:szCs w:val="24"/>
                <w:lang w:eastAsia="pl-PL"/>
              </w:rPr>
              <w:t>oraz</w:t>
            </w:r>
            <w:r w:rsidR="003719CB">
              <w:rPr>
                <w:rFonts w:eastAsia="Courier New" w:cs="Calibri"/>
                <w:b/>
                <w:sz w:val="24"/>
                <w:szCs w:val="24"/>
                <w:lang w:eastAsia="pl-PL"/>
              </w:rPr>
              <w:t xml:space="preserve"> rekomendacja</w:t>
            </w:r>
            <w:r w:rsidRPr="007D30D0">
              <w:rPr>
                <w:rFonts w:eastAsia="Courier New" w:cs="Calibri"/>
                <w:b/>
                <w:sz w:val="24"/>
                <w:szCs w:val="24"/>
                <w:lang w:eastAsia="pl-PL"/>
              </w:rPr>
              <w:t xml:space="preserve"> oceny i kwoty wsparcia</w:t>
            </w:r>
          </w:p>
        </w:tc>
      </w:tr>
      <w:tr w:rsidR="00D37C59" w:rsidRPr="007D30D0" w14:paraId="2A22EEE9" w14:textId="77777777" w:rsidTr="002C10F6">
        <w:trPr>
          <w:gridAfter w:val="1"/>
          <w:wAfter w:w="12" w:type="dxa"/>
          <w:trHeight w:val="697"/>
        </w:trPr>
        <w:tc>
          <w:tcPr>
            <w:tcW w:w="675" w:type="dxa"/>
          </w:tcPr>
          <w:p w14:paraId="2EA94B8B" w14:textId="77777777" w:rsidR="00D37C59" w:rsidRPr="007D30D0" w:rsidRDefault="00D37C59" w:rsidP="001E7738">
            <w:pPr>
              <w:widowControl w:val="0"/>
              <w:spacing w:after="0"/>
              <w:rPr>
                <w:rFonts w:eastAsia="Courier New" w:cs="Calibri"/>
                <w:b/>
                <w:smallCaps/>
                <w:color w:val="0070C0"/>
                <w:sz w:val="24"/>
                <w:szCs w:val="24"/>
                <w:lang w:eastAsia="pl-PL"/>
              </w:rPr>
            </w:pPr>
            <w:r w:rsidRPr="007D30D0">
              <w:rPr>
                <w:rFonts w:eastAsia="Courier New" w:cs="Calibri"/>
                <w:b/>
                <w:smallCaps/>
                <w:sz w:val="24"/>
                <w:szCs w:val="24"/>
                <w:lang w:eastAsia="pl-PL"/>
              </w:rPr>
              <w:t>1.1</w:t>
            </w:r>
          </w:p>
        </w:tc>
        <w:tc>
          <w:tcPr>
            <w:tcW w:w="1447" w:type="dxa"/>
          </w:tcPr>
          <w:p w14:paraId="2FC3E372" w14:textId="37E39C6D" w:rsidR="00D37C59" w:rsidRPr="007D30D0" w:rsidRDefault="00D37C59" w:rsidP="001E7738">
            <w:pPr>
              <w:widowControl w:val="0"/>
              <w:spacing w:after="0"/>
              <w:rPr>
                <w:rFonts w:eastAsia="Courier New" w:cs="Calibri"/>
                <w:color w:val="0070C0"/>
                <w:sz w:val="24"/>
                <w:szCs w:val="24"/>
                <w:lang w:eastAsia="pl-PL"/>
              </w:rPr>
            </w:pPr>
            <w:r w:rsidRPr="007D30D0">
              <w:rPr>
                <w:rFonts w:eastAsia="Courier New" w:cs="Calibri"/>
                <w:color w:val="0070C0"/>
                <w:sz w:val="24"/>
                <w:szCs w:val="24"/>
                <w:lang w:eastAsia="pl-PL"/>
              </w:rPr>
              <w:t>Rejestr Interesów</w:t>
            </w:r>
          </w:p>
        </w:tc>
        <w:tc>
          <w:tcPr>
            <w:tcW w:w="1701" w:type="dxa"/>
          </w:tcPr>
          <w:p w14:paraId="08F95EFD" w14:textId="77777777" w:rsidR="00D37C59" w:rsidRPr="007D30D0" w:rsidRDefault="00D37C59" w:rsidP="001E7738">
            <w:pPr>
              <w:widowControl w:val="0"/>
              <w:spacing w:after="0"/>
              <w:rPr>
                <w:rFonts w:eastAsia="Courier New" w:cs="Calibri"/>
                <w:sz w:val="24"/>
                <w:szCs w:val="24"/>
              </w:rPr>
            </w:pPr>
            <w:r w:rsidRPr="007D30D0">
              <w:rPr>
                <w:rFonts w:eastAsia="Courier New" w:cs="Calibri"/>
                <w:sz w:val="24"/>
                <w:szCs w:val="24"/>
              </w:rPr>
              <w:t>Pracownik biura LGD/</w:t>
            </w:r>
          </w:p>
          <w:p w14:paraId="61BDC9D4" w14:textId="77777777" w:rsidR="00D37C59" w:rsidRPr="007D30D0" w:rsidRDefault="00D37C59" w:rsidP="001E7738">
            <w:pPr>
              <w:widowControl w:val="0"/>
              <w:spacing w:after="0"/>
              <w:rPr>
                <w:rFonts w:eastAsia="Courier New" w:cs="Calibri"/>
                <w:b/>
                <w:sz w:val="24"/>
                <w:szCs w:val="24"/>
                <w:lang w:eastAsia="pl-PL"/>
              </w:rPr>
            </w:pPr>
            <w:r w:rsidRPr="007D30D0">
              <w:rPr>
                <w:rFonts w:eastAsia="Courier New" w:cs="Calibri"/>
                <w:sz w:val="24"/>
                <w:szCs w:val="24"/>
              </w:rPr>
              <w:t>Przewodnicząc</w:t>
            </w:r>
            <w:r w:rsidRPr="007D30D0">
              <w:rPr>
                <w:rFonts w:eastAsia="Courier New" w:cs="Calibri"/>
                <w:sz w:val="24"/>
                <w:szCs w:val="24"/>
              </w:rPr>
              <w:lastRenderedPageBreak/>
              <w:t xml:space="preserve">y Rady LGD </w:t>
            </w:r>
          </w:p>
        </w:tc>
        <w:tc>
          <w:tcPr>
            <w:tcW w:w="9610" w:type="dxa"/>
          </w:tcPr>
          <w:p w14:paraId="48F4B384" w14:textId="6981765F" w:rsidR="00D37C59" w:rsidRPr="007D30D0" w:rsidRDefault="00D37C59" w:rsidP="00D37C59">
            <w:pPr>
              <w:widowControl w:val="0"/>
              <w:numPr>
                <w:ilvl w:val="0"/>
                <w:numId w:val="165"/>
              </w:numPr>
              <w:spacing w:after="0"/>
              <w:ind w:left="244" w:hanging="244"/>
              <w:rPr>
                <w:rFonts w:cs="Calibri"/>
                <w:sz w:val="24"/>
                <w:szCs w:val="24"/>
              </w:rPr>
            </w:pPr>
            <w:r w:rsidRPr="007D30D0">
              <w:rPr>
                <w:rFonts w:cs="Calibri"/>
                <w:sz w:val="24"/>
                <w:szCs w:val="24"/>
              </w:rPr>
              <w:lastRenderedPageBreak/>
              <w:t xml:space="preserve">Pracownik Biura LGD w uzgodnieniu z przewodniczącym Rady LGD przesyła, zgodnie z ustaloną formą komunikacji, do wszystkich członków Rady LGD wyciąg </w:t>
            </w:r>
            <w:r w:rsidRPr="007D30D0">
              <w:rPr>
                <w:rFonts w:cs="Calibri"/>
                <w:i/>
                <w:sz w:val="24"/>
                <w:szCs w:val="24"/>
              </w:rPr>
              <w:t xml:space="preserve">z </w:t>
            </w:r>
            <w:r w:rsidRPr="007D30D0">
              <w:rPr>
                <w:rFonts w:cs="Calibri"/>
                <w:i/>
                <w:iCs/>
                <w:sz w:val="24"/>
                <w:szCs w:val="24"/>
              </w:rPr>
              <w:t>Rejestru wniosków o powierzenie grantów</w:t>
            </w:r>
            <w:r w:rsidRPr="007D30D0">
              <w:rPr>
                <w:rFonts w:cs="Calibri"/>
                <w:i/>
                <w:sz w:val="24"/>
                <w:szCs w:val="24"/>
              </w:rPr>
              <w:t xml:space="preserve"> </w:t>
            </w:r>
            <w:r w:rsidRPr="007D30D0">
              <w:rPr>
                <w:rFonts w:cs="Calibri"/>
                <w:sz w:val="24"/>
                <w:szCs w:val="24"/>
              </w:rPr>
              <w:t xml:space="preserve">oraz wzór </w:t>
            </w:r>
            <w:r w:rsidR="000C46FA">
              <w:rPr>
                <w:rFonts w:cs="Calibri"/>
                <w:i/>
                <w:iCs/>
                <w:sz w:val="24"/>
                <w:szCs w:val="24"/>
              </w:rPr>
              <w:t xml:space="preserve">oświadczenia o konflikcie interesów </w:t>
            </w:r>
            <w:r w:rsidRPr="007D30D0">
              <w:rPr>
                <w:rFonts w:cs="Calibri"/>
                <w:sz w:val="24"/>
                <w:szCs w:val="24"/>
              </w:rPr>
              <w:t>wraz z</w:t>
            </w:r>
            <w:r w:rsidRPr="007D30D0">
              <w:rPr>
                <w:rFonts w:cs="Calibri"/>
                <w:i/>
                <w:sz w:val="24"/>
                <w:szCs w:val="24"/>
              </w:rPr>
              <w:t xml:space="preserve"> </w:t>
            </w:r>
            <w:r w:rsidRPr="007D30D0">
              <w:rPr>
                <w:rFonts w:cs="Calibri"/>
                <w:sz w:val="24"/>
                <w:szCs w:val="24"/>
              </w:rPr>
              <w:t xml:space="preserve">terminem na </w:t>
            </w:r>
            <w:r w:rsidRPr="007D30D0">
              <w:rPr>
                <w:rFonts w:cs="Calibri"/>
                <w:sz w:val="24"/>
                <w:szCs w:val="24"/>
              </w:rPr>
              <w:lastRenderedPageBreak/>
              <w:t>złożenie podpisanego oświadczenia w biurze LGD.</w:t>
            </w:r>
          </w:p>
          <w:p w14:paraId="6E979F33" w14:textId="23386647" w:rsidR="00D37C59" w:rsidRPr="00340A88" w:rsidRDefault="00D37C59" w:rsidP="00D37C59">
            <w:pPr>
              <w:widowControl w:val="0"/>
              <w:numPr>
                <w:ilvl w:val="0"/>
                <w:numId w:val="165"/>
              </w:numPr>
              <w:spacing w:after="0"/>
              <w:ind w:left="244" w:hanging="244"/>
              <w:rPr>
                <w:rFonts w:cs="Calibri"/>
                <w:iCs/>
                <w:sz w:val="24"/>
                <w:szCs w:val="24"/>
              </w:rPr>
            </w:pPr>
            <w:r w:rsidRPr="00340A88">
              <w:rPr>
                <w:rFonts w:cs="Calibri"/>
                <w:iCs/>
                <w:sz w:val="24"/>
                <w:szCs w:val="24"/>
              </w:rPr>
              <w:t>Na podstawie złożonych oświadczeń</w:t>
            </w:r>
            <w:r w:rsidR="0095795A" w:rsidRPr="00340A88">
              <w:rPr>
                <w:rFonts w:cs="Calibri"/>
                <w:iCs/>
                <w:sz w:val="24"/>
                <w:szCs w:val="24"/>
              </w:rPr>
              <w:t xml:space="preserve"> o konflikcie interesów </w:t>
            </w:r>
            <w:r w:rsidRPr="00340A88">
              <w:rPr>
                <w:rFonts w:cs="Calibri"/>
                <w:iCs/>
                <w:sz w:val="24"/>
                <w:szCs w:val="24"/>
              </w:rPr>
              <w:t xml:space="preserve"> pracownik biura LGD wypełnia </w:t>
            </w:r>
            <w:r w:rsidR="00E6545F">
              <w:rPr>
                <w:rFonts w:cs="Calibri"/>
                <w:iCs/>
                <w:sz w:val="24"/>
                <w:szCs w:val="24"/>
              </w:rPr>
              <w:t>r</w:t>
            </w:r>
            <w:r w:rsidRPr="00340A88">
              <w:rPr>
                <w:rFonts w:cs="Calibri"/>
                <w:iCs/>
                <w:sz w:val="24"/>
                <w:szCs w:val="24"/>
              </w:rPr>
              <w:t>ejestr interesów członków Rady LGD</w:t>
            </w:r>
            <w:r w:rsidR="00E6545F">
              <w:rPr>
                <w:rFonts w:cs="Calibri"/>
                <w:iCs/>
                <w:sz w:val="24"/>
                <w:szCs w:val="24"/>
              </w:rPr>
              <w:t xml:space="preserve"> (rejestr interesów stanowi załącznik do Regulaminu Rady)</w:t>
            </w:r>
            <w:r w:rsidRPr="00340A88">
              <w:rPr>
                <w:rFonts w:cs="Calibri"/>
                <w:iCs/>
                <w:sz w:val="24"/>
                <w:szCs w:val="24"/>
              </w:rPr>
              <w:t>.</w:t>
            </w:r>
          </w:p>
          <w:p w14:paraId="49C355F9" w14:textId="0748D937" w:rsidR="00D37C59" w:rsidRPr="007D30D0" w:rsidRDefault="00D37C59" w:rsidP="00D37C59">
            <w:pPr>
              <w:widowControl w:val="0"/>
              <w:numPr>
                <w:ilvl w:val="0"/>
                <w:numId w:val="165"/>
              </w:numPr>
              <w:spacing w:after="0"/>
              <w:ind w:left="244" w:hanging="244"/>
              <w:rPr>
                <w:rFonts w:cs="Calibri"/>
                <w:iCs/>
                <w:sz w:val="24"/>
                <w:szCs w:val="24"/>
              </w:rPr>
            </w:pPr>
            <w:r w:rsidRPr="007D30D0">
              <w:rPr>
                <w:rFonts w:cs="Calibri"/>
                <w:iCs/>
                <w:sz w:val="24"/>
                <w:szCs w:val="24"/>
              </w:rPr>
              <w:t>Gdy po zapoznaniu się z</w:t>
            </w:r>
            <w:r w:rsidR="00340A88">
              <w:rPr>
                <w:rFonts w:cs="Calibri"/>
                <w:iCs/>
                <w:sz w:val="24"/>
                <w:szCs w:val="24"/>
              </w:rPr>
              <w:t xml:space="preserve"> oświadczeniami o konflikcie interesów oraz </w:t>
            </w:r>
            <w:r w:rsidRPr="007D30D0">
              <w:rPr>
                <w:rFonts w:cs="Calibri"/>
                <w:iCs/>
                <w:sz w:val="24"/>
                <w:szCs w:val="24"/>
              </w:rPr>
              <w:t xml:space="preserve"> rejestrem interesów</w:t>
            </w:r>
            <w:r w:rsidR="00340A88">
              <w:rPr>
                <w:rFonts w:cs="Calibri"/>
                <w:iCs/>
                <w:sz w:val="24"/>
                <w:szCs w:val="24"/>
              </w:rPr>
              <w:t xml:space="preserve"> występują konflikty interesów członków Rady z </w:t>
            </w:r>
            <w:r w:rsidR="00676687">
              <w:rPr>
                <w:rFonts w:cs="Calibri"/>
                <w:iCs/>
                <w:sz w:val="24"/>
                <w:szCs w:val="24"/>
              </w:rPr>
              <w:t xml:space="preserve">wnioskodawcami lub </w:t>
            </w:r>
            <w:r w:rsidRPr="007D30D0">
              <w:rPr>
                <w:rFonts w:cs="Calibri"/>
                <w:iCs/>
                <w:sz w:val="24"/>
                <w:szCs w:val="24"/>
              </w:rPr>
              <w:t xml:space="preserve"> występują wątpliwości co do bezstronności członka Rady LGD w odniesieniu do wnioskodawcy, Przewodniczący Rady LGD może wykluczyć członka Rady z procesu oceny danego wniosku.</w:t>
            </w:r>
          </w:p>
          <w:p w14:paraId="65C60167" w14:textId="77777777" w:rsidR="00D37C59" w:rsidRPr="007D30D0" w:rsidRDefault="00D37C59" w:rsidP="00D37C59">
            <w:pPr>
              <w:widowControl w:val="0"/>
              <w:numPr>
                <w:ilvl w:val="0"/>
                <w:numId w:val="165"/>
              </w:numPr>
              <w:spacing w:after="0"/>
              <w:ind w:left="244" w:hanging="244"/>
              <w:rPr>
                <w:rFonts w:cs="Calibri"/>
                <w:iCs/>
                <w:sz w:val="24"/>
                <w:szCs w:val="24"/>
              </w:rPr>
            </w:pPr>
            <w:r w:rsidRPr="007D30D0">
              <w:rPr>
                <w:rFonts w:cs="Calibri"/>
                <w:iCs/>
                <w:sz w:val="24"/>
                <w:szCs w:val="24"/>
              </w:rPr>
              <w:t>Decyzja Przewodniczącego Rady LGD jest odnotowana w protokole z posiedzenia Rady LGD.</w:t>
            </w:r>
          </w:p>
        </w:tc>
        <w:tc>
          <w:tcPr>
            <w:tcW w:w="1848" w:type="dxa"/>
          </w:tcPr>
          <w:p w14:paraId="7830C559" w14:textId="6E590DC5" w:rsidR="00D37C59" w:rsidRPr="00A75B4D" w:rsidRDefault="00D37C59" w:rsidP="001E7738">
            <w:pPr>
              <w:widowControl w:val="0"/>
              <w:spacing w:after="0"/>
              <w:rPr>
                <w:rFonts w:eastAsia="Courier New" w:cs="Calibri"/>
                <w:bCs/>
                <w:sz w:val="24"/>
                <w:szCs w:val="24"/>
                <w:lang w:eastAsia="pl-PL"/>
              </w:rPr>
            </w:pPr>
          </w:p>
          <w:p w14:paraId="38297965" w14:textId="201C0784" w:rsidR="00D37C59" w:rsidRPr="007D30D0" w:rsidRDefault="00D37C59" w:rsidP="001E7738">
            <w:pPr>
              <w:widowControl w:val="0"/>
              <w:spacing w:after="0"/>
              <w:rPr>
                <w:rFonts w:eastAsia="Courier New" w:cs="Calibri"/>
                <w:bCs/>
                <w:sz w:val="24"/>
                <w:szCs w:val="24"/>
                <w:lang w:eastAsia="pl-PL"/>
              </w:rPr>
            </w:pPr>
          </w:p>
        </w:tc>
      </w:tr>
      <w:tr w:rsidR="00D37C59" w:rsidRPr="007D30D0" w14:paraId="7A14C0AB" w14:textId="77777777" w:rsidTr="002C10F6">
        <w:trPr>
          <w:gridAfter w:val="1"/>
          <w:wAfter w:w="12" w:type="dxa"/>
          <w:trHeight w:val="1134"/>
        </w:trPr>
        <w:tc>
          <w:tcPr>
            <w:tcW w:w="675" w:type="dxa"/>
          </w:tcPr>
          <w:p w14:paraId="19343B9C" w14:textId="77777777" w:rsidR="00D37C59" w:rsidRPr="007D30D0" w:rsidRDefault="00D37C59" w:rsidP="001E7738">
            <w:pPr>
              <w:widowControl w:val="0"/>
              <w:spacing w:after="0"/>
              <w:rPr>
                <w:rFonts w:eastAsia="Courier New" w:cs="Calibri"/>
                <w:b/>
                <w:smallCaps/>
                <w:color w:val="0070C0"/>
                <w:sz w:val="24"/>
                <w:szCs w:val="24"/>
                <w:lang w:eastAsia="pl-PL"/>
              </w:rPr>
            </w:pPr>
            <w:r w:rsidRPr="007D30D0">
              <w:rPr>
                <w:rFonts w:eastAsia="Courier New" w:cs="Calibri"/>
                <w:b/>
                <w:smallCaps/>
                <w:sz w:val="24"/>
                <w:szCs w:val="24"/>
                <w:lang w:eastAsia="pl-PL"/>
              </w:rPr>
              <w:t>1.2</w:t>
            </w:r>
          </w:p>
        </w:tc>
        <w:tc>
          <w:tcPr>
            <w:tcW w:w="1447" w:type="dxa"/>
          </w:tcPr>
          <w:p w14:paraId="03DF96C8" w14:textId="77777777" w:rsidR="00D37C59" w:rsidRPr="007D30D0" w:rsidRDefault="00D37C59" w:rsidP="001E7738">
            <w:pPr>
              <w:widowControl w:val="0"/>
              <w:spacing w:after="0"/>
              <w:rPr>
                <w:rFonts w:eastAsia="Courier New" w:cs="Calibri"/>
                <w:b/>
                <w:sz w:val="24"/>
                <w:szCs w:val="24"/>
                <w:lang w:eastAsia="pl-PL"/>
              </w:rPr>
            </w:pPr>
            <w:r w:rsidRPr="007D30D0">
              <w:rPr>
                <w:rFonts w:eastAsia="Courier New" w:cs="Calibri"/>
                <w:color w:val="0070C0"/>
                <w:sz w:val="24"/>
                <w:szCs w:val="24"/>
                <w:lang w:eastAsia="pl-PL"/>
              </w:rPr>
              <w:t>Udostępnienie dokumentacji</w:t>
            </w:r>
          </w:p>
        </w:tc>
        <w:tc>
          <w:tcPr>
            <w:tcW w:w="1701" w:type="dxa"/>
          </w:tcPr>
          <w:p w14:paraId="33A83898" w14:textId="77777777" w:rsidR="00D37C59" w:rsidRPr="007D30D0" w:rsidRDefault="00D37C59" w:rsidP="001E7738">
            <w:pPr>
              <w:widowControl w:val="0"/>
              <w:spacing w:after="0"/>
              <w:rPr>
                <w:rFonts w:eastAsia="Courier New" w:cs="Calibri"/>
                <w:b/>
                <w:sz w:val="24"/>
                <w:szCs w:val="24"/>
                <w:lang w:eastAsia="pl-PL"/>
              </w:rPr>
            </w:pPr>
            <w:r w:rsidRPr="007D30D0">
              <w:rPr>
                <w:rFonts w:eastAsia="Courier New" w:cs="Calibri"/>
                <w:sz w:val="24"/>
                <w:szCs w:val="24"/>
              </w:rPr>
              <w:t>Pracownik biura LGD/ Członkowie Rady LGD</w:t>
            </w:r>
          </w:p>
        </w:tc>
        <w:tc>
          <w:tcPr>
            <w:tcW w:w="9610" w:type="dxa"/>
          </w:tcPr>
          <w:p w14:paraId="578FF310" w14:textId="3CB1569E" w:rsidR="00D37C59" w:rsidRPr="007D30D0" w:rsidRDefault="00D37C59" w:rsidP="001E7738">
            <w:pPr>
              <w:widowControl w:val="0"/>
              <w:spacing w:after="0"/>
              <w:rPr>
                <w:rFonts w:cs="Calibri"/>
                <w:sz w:val="24"/>
                <w:szCs w:val="24"/>
              </w:rPr>
            </w:pPr>
            <w:r w:rsidRPr="007D30D0">
              <w:rPr>
                <w:rFonts w:cs="Calibri"/>
                <w:sz w:val="24"/>
                <w:szCs w:val="24"/>
              </w:rPr>
              <w:t xml:space="preserve">Członek Rady LGD, niewykluczony z oceny, uzyskuje – w terminie nie krótszym niż </w:t>
            </w:r>
            <w:r w:rsidR="003719CB">
              <w:rPr>
                <w:rFonts w:cs="Calibri"/>
                <w:b/>
                <w:bCs/>
                <w:sz w:val="24"/>
                <w:szCs w:val="24"/>
              </w:rPr>
              <w:t>7</w:t>
            </w:r>
            <w:r w:rsidRPr="007D30D0">
              <w:rPr>
                <w:rFonts w:cs="Calibri"/>
                <w:b/>
                <w:bCs/>
                <w:sz w:val="24"/>
                <w:szCs w:val="24"/>
              </w:rPr>
              <w:t xml:space="preserve"> dni</w:t>
            </w:r>
            <w:r w:rsidRPr="007D30D0">
              <w:rPr>
                <w:rFonts w:cs="Calibri"/>
                <w:sz w:val="24"/>
                <w:szCs w:val="24"/>
              </w:rPr>
              <w:t xml:space="preserve"> przed rozpoczęciem posiedzenia Rady LGD – dostęp do wniosków o powierzenie grantu wraz z dokumentacją dotyczącą wyjaśnień/uzupełnień/ poprawy oraz </w:t>
            </w:r>
            <w:r w:rsidRPr="007D30D0">
              <w:rPr>
                <w:rFonts w:cs="Calibri"/>
                <w:i/>
                <w:sz w:val="24"/>
                <w:szCs w:val="24"/>
              </w:rPr>
              <w:t>Kartami weryfikacji wstępnej</w:t>
            </w:r>
            <w:r w:rsidRPr="007D30D0">
              <w:t xml:space="preserve"> </w:t>
            </w:r>
            <w:r w:rsidRPr="007D30D0">
              <w:rPr>
                <w:rFonts w:cs="Calibri"/>
                <w:i/>
                <w:sz w:val="24"/>
                <w:szCs w:val="24"/>
              </w:rPr>
              <w:t>wniosku o powierzenie grantu</w:t>
            </w:r>
            <w:r w:rsidRPr="007D30D0">
              <w:rPr>
                <w:rFonts w:cs="Calibri"/>
                <w:i/>
                <w:iCs/>
                <w:sz w:val="24"/>
                <w:szCs w:val="24"/>
              </w:rPr>
              <w:t>.</w:t>
            </w:r>
          </w:p>
          <w:p w14:paraId="486C9078" w14:textId="77777777" w:rsidR="00D37C59" w:rsidRPr="007D30D0" w:rsidRDefault="00D37C59" w:rsidP="001E7738">
            <w:pPr>
              <w:widowControl w:val="0"/>
              <w:spacing w:after="0"/>
              <w:rPr>
                <w:rFonts w:cs="Calibri"/>
                <w:sz w:val="24"/>
                <w:szCs w:val="24"/>
              </w:rPr>
            </w:pPr>
            <w:r w:rsidRPr="007D30D0">
              <w:rPr>
                <w:rFonts w:cs="Calibri"/>
                <w:sz w:val="24"/>
                <w:szCs w:val="24"/>
              </w:rPr>
              <w:t>Co do zasady, członkowie Rady LGD uzyskują wgląd do dokumentacji w biurze LGD. Możliwe jest jednak także przesłanie członkom Rady LGD (zgodnie z ustaloną formą komunikacji) zabezpieczonych wniosków o powierzenie grantów wraz z ww. dokumentacją.</w:t>
            </w:r>
          </w:p>
        </w:tc>
        <w:tc>
          <w:tcPr>
            <w:tcW w:w="1848" w:type="dxa"/>
          </w:tcPr>
          <w:p w14:paraId="07EF1567" w14:textId="77777777" w:rsidR="00D37C59" w:rsidRPr="007D30D0" w:rsidRDefault="00D37C59" w:rsidP="001E7738">
            <w:pPr>
              <w:widowControl w:val="0"/>
              <w:spacing w:after="0"/>
              <w:rPr>
                <w:rFonts w:eastAsia="Courier New" w:cs="Calibri"/>
                <w:b/>
                <w:sz w:val="24"/>
                <w:szCs w:val="24"/>
                <w:lang w:eastAsia="pl-PL"/>
              </w:rPr>
            </w:pPr>
          </w:p>
        </w:tc>
      </w:tr>
      <w:tr w:rsidR="00D37C59" w:rsidRPr="007D30D0" w14:paraId="2ACEF54C" w14:textId="77777777" w:rsidTr="002C10F6">
        <w:trPr>
          <w:gridAfter w:val="1"/>
          <w:wAfter w:w="12" w:type="dxa"/>
          <w:trHeight w:val="1266"/>
        </w:trPr>
        <w:tc>
          <w:tcPr>
            <w:tcW w:w="675" w:type="dxa"/>
          </w:tcPr>
          <w:p w14:paraId="09305F6E" w14:textId="77777777" w:rsidR="00D37C59" w:rsidRPr="007D30D0" w:rsidRDefault="00D37C59" w:rsidP="001E7738">
            <w:pPr>
              <w:widowControl w:val="0"/>
              <w:spacing w:after="0"/>
              <w:rPr>
                <w:rFonts w:eastAsia="Courier New" w:cs="Calibri"/>
                <w:b/>
                <w:smallCaps/>
                <w:color w:val="0070C0"/>
                <w:sz w:val="24"/>
                <w:szCs w:val="24"/>
                <w:lang w:eastAsia="pl-PL"/>
              </w:rPr>
            </w:pPr>
            <w:r w:rsidRPr="007D30D0">
              <w:rPr>
                <w:rFonts w:eastAsia="Courier New" w:cs="Calibri"/>
                <w:b/>
                <w:smallCaps/>
                <w:sz w:val="24"/>
                <w:szCs w:val="24"/>
                <w:lang w:eastAsia="pl-PL"/>
              </w:rPr>
              <w:t>1.3</w:t>
            </w:r>
          </w:p>
        </w:tc>
        <w:tc>
          <w:tcPr>
            <w:tcW w:w="1447" w:type="dxa"/>
          </w:tcPr>
          <w:p w14:paraId="1FC9A374" w14:textId="77777777" w:rsidR="00D37C59" w:rsidRPr="007D30D0" w:rsidRDefault="00D37C59" w:rsidP="001E7738">
            <w:pPr>
              <w:widowControl w:val="0"/>
              <w:spacing w:after="0"/>
              <w:rPr>
                <w:rFonts w:eastAsia="Courier New" w:cs="Calibri"/>
                <w:b/>
                <w:smallCaps/>
                <w:color w:val="0070C0"/>
                <w:sz w:val="24"/>
                <w:szCs w:val="24"/>
                <w:lang w:eastAsia="pl-PL"/>
              </w:rPr>
            </w:pPr>
            <w:r w:rsidRPr="007D30D0">
              <w:rPr>
                <w:rFonts w:eastAsia="Courier New" w:cs="Calibri"/>
                <w:color w:val="0070C0"/>
                <w:sz w:val="24"/>
                <w:szCs w:val="24"/>
                <w:lang w:eastAsia="pl-PL"/>
              </w:rPr>
              <w:t>Ocena wniosków o powierzenie grantów – rekomendacja</w:t>
            </w:r>
          </w:p>
        </w:tc>
        <w:tc>
          <w:tcPr>
            <w:tcW w:w="1701" w:type="dxa"/>
          </w:tcPr>
          <w:p w14:paraId="15905E3A" w14:textId="77777777" w:rsidR="00D37C59" w:rsidRPr="007D30D0" w:rsidRDefault="00D37C59" w:rsidP="001E7738">
            <w:pPr>
              <w:widowControl w:val="0"/>
              <w:spacing w:after="0"/>
              <w:rPr>
                <w:rFonts w:eastAsia="Courier New" w:cs="Calibri"/>
                <w:b/>
                <w:sz w:val="24"/>
                <w:szCs w:val="24"/>
                <w:lang w:eastAsia="pl-PL"/>
              </w:rPr>
            </w:pPr>
            <w:r w:rsidRPr="007D30D0">
              <w:rPr>
                <w:rFonts w:eastAsia="Courier New" w:cs="Calibri"/>
                <w:sz w:val="24"/>
                <w:szCs w:val="24"/>
              </w:rPr>
              <w:t>Członkowie Rady LGD/ pracownik biura LGD</w:t>
            </w:r>
          </w:p>
        </w:tc>
        <w:tc>
          <w:tcPr>
            <w:tcW w:w="9610" w:type="dxa"/>
          </w:tcPr>
          <w:p w14:paraId="5E7B9CAD" w14:textId="77777777" w:rsidR="00D37C59" w:rsidRPr="007D30D0" w:rsidRDefault="00D37C59" w:rsidP="00D37C59">
            <w:pPr>
              <w:pStyle w:val="Akapitzlist"/>
              <w:numPr>
                <w:ilvl w:val="0"/>
                <w:numId w:val="150"/>
              </w:numPr>
              <w:spacing w:after="0" w:line="276" w:lineRule="auto"/>
              <w:ind w:left="325" w:hanging="325"/>
              <w:contextualSpacing w:val="0"/>
              <w:rPr>
                <w:rFonts w:eastAsia="Courier New" w:cs="Calibri"/>
                <w:sz w:val="24"/>
                <w:szCs w:val="24"/>
              </w:rPr>
            </w:pPr>
            <w:r w:rsidRPr="007D30D0">
              <w:rPr>
                <w:rFonts w:eastAsia="Courier New" w:cs="Calibri"/>
                <w:sz w:val="24"/>
                <w:szCs w:val="24"/>
              </w:rPr>
              <w:t xml:space="preserve">Przewodniczący Rady LGD spośród wszystkich członków Rady LGD niewykluczonych z oceny, tj. uprawnionych do głosowania, losuje </w:t>
            </w:r>
            <w:r w:rsidRPr="007D30D0">
              <w:rPr>
                <w:rFonts w:eastAsia="Courier New" w:cs="Calibri"/>
                <w:b/>
                <w:bCs/>
                <w:sz w:val="24"/>
                <w:szCs w:val="24"/>
              </w:rPr>
              <w:t>min. dwóch</w:t>
            </w:r>
            <w:r w:rsidRPr="007D30D0">
              <w:rPr>
                <w:rFonts w:eastAsia="Courier New" w:cs="Calibri"/>
                <w:sz w:val="24"/>
                <w:szCs w:val="24"/>
              </w:rPr>
              <w:t xml:space="preserve"> członków Rady LGD, którzy dokonują oceny wniosków o powierzenie grantów i ustalają dla nich kwoty wsparcia. </w:t>
            </w:r>
          </w:p>
          <w:p w14:paraId="47368F3C" w14:textId="1F819975" w:rsidR="00D37C59" w:rsidRPr="007D30D0" w:rsidRDefault="00D37C59" w:rsidP="00D37C59">
            <w:pPr>
              <w:pStyle w:val="Akapitzlist"/>
              <w:numPr>
                <w:ilvl w:val="0"/>
                <w:numId w:val="150"/>
              </w:numPr>
              <w:spacing w:after="0" w:line="276" w:lineRule="auto"/>
              <w:ind w:left="325" w:hanging="325"/>
              <w:contextualSpacing w:val="0"/>
              <w:rPr>
                <w:rFonts w:eastAsia="Courier New" w:cs="Calibri"/>
                <w:sz w:val="24"/>
                <w:szCs w:val="24"/>
              </w:rPr>
            </w:pPr>
            <w:r w:rsidRPr="007D30D0">
              <w:rPr>
                <w:rFonts w:eastAsia="Courier New" w:cs="Calibri"/>
                <w:sz w:val="24"/>
                <w:szCs w:val="24"/>
              </w:rPr>
              <w:t>Pracownik Biura LGD, w terminie nie krótszym niż</w:t>
            </w:r>
            <w:r w:rsidRPr="007D30D0">
              <w:rPr>
                <w:rFonts w:eastAsia="Courier New" w:cs="Calibri"/>
                <w:b/>
                <w:bCs/>
                <w:sz w:val="24"/>
                <w:szCs w:val="24"/>
              </w:rPr>
              <w:t xml:space="preserve"> </w:t>
            </w:r>
            <w:r w:rsidR="003719CB">
              <w:rPr>
                <w:rFonts w:eastAsia="Courier New" w:cs="Calibri"/>
                <w:b/>
                <w:bCs/>
                <w:sz w:val="24"/>
                <w:szCs w:val="24"/>
              </w:rPr>
              <w:t>7</w:t>
            </w:r>
            <w:r w:rsidRPr="007D30D0">
              <w:rPr>
                <w:rFonts w:eastAsia="Courier New" w:cs="Calibri"/>
                <w:b/>
                <w:bCs/>
                <w:sz w:val="24"/>
                <w:szCs w:val="24"/>
              </w:rPr>
              <w:t xml:space="preserve"> dni </w:t>
            </w:r>
            <w:r w:rsidRPr="007D30D0">
              <w:rPr>
                <w:rFonts w:eastAsia="Courier New" w:cs="Calibri"/>
                <w:sz w:val="24"/>
                <w:szCs w:val="24"/>
              </w:rPr>
              <w:t>przed rozpoczęciem posiedzenia, informuje wylosowanych członków Rady LGD o konieczności dokonania oceny wniosków o powierzenie grantów i ustalenia kwot wsparcia na potrzeby rekomendacji.</w:t>
            </w:r>
          </w:p>
          <w:p w14:paraId="1321CA57" w14:textId="77777777" w:rsidR="00D37C59" w:rsidRPr="007D30D0" w:rsidRDefault="00D37C59" w:rsidP="00D37C59">
            <w:pPr>
              <w:pStyle w:val="Akapitzlist"/>
              <w:numPr>
                <w:ilvl w:val="0"/>
                <w:numId w:val="150"/>
              </w:numPr>
              <w:spacing w:after="0" w:line="276" w:lineRule="auto"/>
              <w:ind w:left="325" w:hanging="325"/>
              <w:contextualSpacing w:val="0"/>
              <w:rPr>
                <w:rFonts w:eastAsia="Courier New" w:cs="Calibri"/>
                <w:sz w:val="24"/>
                <w:szCs w:val="24"/>
              </w:rPr>
            </w:pPr>
            <w:r w:rsidRPr="007D30D0">
              <w:rPr>
                <w:rFonts w:eastAsia="Courier New" w:cs="Calibri"/>
                <w:sz w:val="24"/>
                <w:szCs w:val="24"/>
              </w:rPr>
              <w:t xml:space="preserve">Ocena wniosków o powierzenie grantów przez wylosowanych Członków Rady LGD jest prowadzona w oparciu o kryteria wyboru </w:t>
            </w:r>
            <w:proofErr w:type="spellStart"/>
            <w:r w:rsidRPr="007D30D0">
              <w:rPr>
                <w:rFonts w:eastAsia="Courier New" w:cs="Calibri"/>
                <w:sz w:val="24"/>
                <w:szCs w:val="24"/>
              </w:rPr>
              <w:t>grantobiorców</w:t>
            </w:r>
            <w:proofErr w:type="spellEnd"/>
            <w:r w:rsidRPr="007D30D0">
              <w:rPr>
                <w:rFonts w:eastAsia="Courier New" w:cs="Calibri"/>
                <w:sz w:val="24"/>
                <w:szCs w:val="24"/>
              </w:rPr>
              <w:t xml:space="preserve"> i dokumentowana w </w:t>
            </w:r>
            <w:r w:rsidRPr="007D30D0">
              <w:rPr>
                <w:rFonts w:eastAsia="Courier New" w:cs="Calibri"/>
                <w:i/>
                <w:sz w:val="24"/>
                <w:szCs w:val="24"/>
              </w:rPr>
              <w:t>Karcie oceny i ustalania kwoty wsparcia</w:t>
            </w:r>
            <w:r w:rsidRPr="007D30D0">
              <w:rPr>
                <w:rFonts w:eastAsia="Courier New" w:cs="Calibri"/>
                <w:sz w:val="24"/>
                <w:szCs w:val="24"/>
              </w:rPr>
              <w:t>. Każdemu wnioskowi są przyznawane punkty wraz z uzasadnieniem oceny (jeśli dotyczy).</w:t>
            </w:r>
          </w:p>
          <w:p w14:paraId="125C2168" w14:textId="77777777" w:rsidR="00D37C59" w:rsidRPr="007D30D0" w:rsidRDefault="00D37C59" w:rsidP="00D37C59">
            <w:pPr>
              <w:pStyle w:val="Akapitzlist"/>
              <w:numPr>
                <w:ilvl w:val="0"/>
                <w:numId w:val="150"/>
              </w:numPr>
              <w:spacing w:after="0" w:line="276" w:lineRule="auto"/>
              <w:ind w:left="325" w:hanging="325"/>
              <w:contextualSpacing w:val="0"/>
              <w:rPr>
                <w:rFonts w:eastAsia="Courier New" w:cs="Calibri"/>
                <w:sz w:val="24"/>
                <w:szCs w:val="24"/>
              </w:rPr>
            </w:pPr>
            <w:r w:rsidRPr="007D30D0">
              <w:rPr>
                <w:rFonts w:eastAsia="Courier New" w:cs="Calibri"/>
                <w:sz w:val="24"/>
                <w:szCs w:val="24"/>
              </w:rPr>
              <w:t xml:space="preserve">Dokonanie oceny na </w:t>
            </w:r>
            <w:r w:rsidRPr="007D30D0">
              <w:rPr>
                <w:rFonts w:eastAsia="Courier New" w:cs="Calibri"/>
                <w:i/>
                <w:iCs/>
                <w:sz w:val="24"/>
                <w:szCs w:val="24"/>
              </w:rPr>
              <w:t>Karcie oceny i ustalania kwoty wsparcia</w:t>
            </w:r>
            <w:r w:rsidRPr="007D30D0">
              <w:rPr>
                <w:rFonts w:eastAsia="Courier New" w:cs="Calibri"/>
                <w:sz w:val="24"/>
                <w:szCs w:val="24"/>
              </w:rPr>
              <w:t xml:space="preserve"> członek Rady LGD potwierdza własnoręcznym podpisem.</w:t>
            </w:r>
          </w:p>
          <w:p w14:paraId="737A564A" w14:textId="77777777" w:rsidR="00D37C59" w:rsidRPr="007D30D0" w:rsidRDefault="00D37C59" w:rsidP="00D37C59">
            <w:pPr>
              <w:pStyle w:val="Akapitzlist"/>
              <w:numPr>
                <w:ilvl w:val="0"/>
                <w:numId w:val="150"/>
              </w:numPr>
              <w:spacing w:after="0" w:line="276" w:lineRule="auto"/>
              <w:ind w:left="325" w:hanging="325"/>
              <w:contextualSpacing w:val="0"/>
              <w:rPr>
                <w:rFonts w:eastAsia="Courier New" w:cs="Calibri"/>
                <w:sz w:val="24"/>
                <w:szCs w:val="24"/>
              </w:rPr>
            </w:pPr>
            <w:r w:rsidRPr="007D30D0">
              <w:rPr>
                <w:rFonts w:eastAsia="Courier New" w:cs="Calibri"/>
                <w:sz w:val="24"/>
                <w:szCs w:val="24"/>
              </w:rPr>
              <w:lastRenderedPageBreak/>
              <w:t xml:space="preserve">Liczbę punktów rekomendowanych do uzyskania przez dany wniosek stanowi średnia arytmetyczna dokonanych ocen (średnią wylicza się z dokładnością do dwóch miejsc po przecinku). </w:t>
            </w:r>
          </w:p>
        </w:tc>
        <w:tc>
          <w:tcPr>
            <w:tcW w:w="1848" w:type="dxa"/>
          </w:tcPr>
          <w:p w14:paraId="374D47F9" w14:textId="6BE07550" w:rsidR="00D37C59" w:rsidRPr="007D30D0" w:rsidRDefault="00E6545F" w:rsidP="001E7738">
            <w:pPr>
              <w:widowControl w:val="0"/>
              <w:spacing w:after="0"/>
              <w:rPr>
                <w:rFonts w:eastAsia="Courier New" w:cs="Calibri"/>
                <w:bCs/>
                <w:sz w:val="24"/>
                <w:szCs w:val="24"/>
                <w:lang w:eastAsia="pl-PL"/>
              </w:rPr>
            </w:pPr>
            <w:r>
              <w:rPr>
                <w:rFonts w:eastAsia="Courier New" w:cs="Calibri"/>
                <w:bCs/>
                <w:sz w:val="24"/>
                <w:szCs w:val="24"/>
                <w:lang w:eastAsia="pl-PL"/>
              </w:rPr>
              <w:lastRenderedPageBreak/>
              <w:t>9</w:t>
            </w:r>
            <w:r w:rsidR="00D37C59" w:rsidRPr="007D30D0">
              <w:rPr>
                <w:rFonts w:eastAsia="Courier New" w:cs="Calibri"/>
                <w:bCs/>
                <w:sz w:val="24"/>
                <w:szCs w:val="24"/>
                <w:lang w:eastAsia="pl-PL"/>
              </w:rPr>
              <w:t>_wzór karty oceny i ustalania kwoty wsparcia</w:t>
            </w:r>
          </w:p>
        </w:tc>
      </w:tr>
      <w:tr w:rsidR="00D37C59" w:rsidRPr="007D30D0" w14:paraId="4BD99820" w14:textId="77777777" w:rsidTr="002C10F6">
        <w:trPr>
          <w:gridAfter w:val="1"/>
          <w:wAfter w:w="12" w:type="dxa"/>
          <w:trHeight w:val="697"/>
        </w:trPr>
        <w:tc>
          <w:tcPr>
            <w:tcW w:w="675" w:type="dxa"/>
          </w:tcPr>
          <w:p w14:paraId="60A53648" w14:textId="77777777" w:rsidR="00D37C59" w:rsidRPr="007D30D0" w:rsidRDefault="00D37C59" w:rsidP="001E7738">
            <w:pPr>
              <w:widowControl w:val="0"/>
              <w:spacing w:after="0"/>
              <w:rPr>
                <w:rFonts w:eastAsia="Courier New" w:cs="Calibri"/>
                <w:b/>
                <w:smallCaps/>
                <w:color w:val="0070C0"/>
                <w:sz w:val="24"/>
                <w:szCs w:val="24"/>
                <w:lang w:eastAsia="pl-PL"/>
              </w:rPr>
            </w:pPr>
            <w:r w:rsidRPr="007D30D0">
              <w:rPr>
                <w:rFonts w:eastAsia="Courier New" w:cs="Calibri"/>
                <w:b/>
                <w:smallCaps/>
                <w:sz w:val="24"/>
                <w:szCs w:val="24"/>
                <w:lang w:eastAsia="pl-PL"/>
              </w:rPr>
              <w:t>1.4</w:t>
            </w:r>
          </w:p>
        </w:tc>
        <w:tc>
          <w:tcPr>
            <w:tcW w:w="1447" w:type="dxa"/>
          </w:tcPr>
          <w:p w14:paraId="3D20418C" w14:textId="77777777" w:rsidR="00D37C59" w:rsidRPr="007D30D0" w:rsidRDefault="00D37C59" w:rsidP="001E7738">
            <w:pPr>
              <w:widowControl w:val="0"/>
              <w:spacing w:after="0"/>
              <w:rPr>
                <w:rFonts w:eastAsia="Courier New" w:cs="Calibri"/>
                <w:color w:val="0070C0"/>
                <w:sz w:val="24"/>
                <w:szCs w:val="24"/>
                <w:lang w:eastAsia="pl-PL"/>
              </w:rPr>
            </w:pPr>
            <w:r w:rsidRPr="007D30D0">
              <w:rPr>
                <w:rFonts w:eastAsia="Courier New" w:cs="Calibri"/>
                <w:color w:val="0070C0"/>
                <w:sz w:val="24"/>
                <w:szCs w:val="24"/>
                <w:lang w:eastAsia="pl-PL"/>
              </w:rPr>
              <w:t xml:space="preserve">Ustalenie kwoty wsparcia – rekomendacja </w:t>
            </w:r>
          </w:p>
        </w:tc>
        <w:tc>
          <w:tcPr>
            <w:tcW w:w="1701" w:type="dxa"/>
          </w:tcPr>
          <w:p w14:paraId="197F6616" w14:textId="77777777" w:rsidR="00D37C59" w:rsidRPr="007D30D0" w:rsidRDefault="00D37C59" w:rsidP="001E7738">
            <w:pPr>
              <w:widowControl w:val="0"/>
              <w:spacing w:after="0"/>
              <w:rPr>
                <w:rFonts w:eastAsia="Courier New" w:cs="Calibri"/>
                <w:b/>
                <w:sz w:val="24"/>
                <w:szCs w:val="24"/>
                <w:lang w:eastAsia="pl-PL"/>
              </w:rPr>
            </w:pPr>
            <w:r w:rsidRPr="007D30D0">
              <w:rPr>
                <w:rFonts w:eastAsia="Courier New" w:cs="Calibri"/>
                <w:sz w:val="24"/>
                <w:szCs w:val="24"/>
              </w:rPr>
              <w:t xml:space="preserve">Członkowie Rady LGD </w:t>
            </w:r>
          </w:p>
        </w:tc>
        <w:tc>
          <w:tcPr>
            <w:tcW w:w="9610" w:type="dxa"/>
          </w:tcPr>
          <w:p w14:paraId="0576016E" w14:textId="2706C065" w:rsidR="00676687" w:rsidRPr="00676687" w:rsidRDefault="00D37C59" w:rsidP="00676687">
            <w:pPr>
              <w:widowControl w:val="0"/>
              <w:numPr>
                <w:ilvl w:val="1"/>
                <w:numId w:val="128"/>
              </w:numPr>
              <w:spacing w:after="0"/>
              <w:ind w:left="245" w:hanging="215"/>
              <w:rPr>
                <w:rFonts w:eastAsia="Courier New" w:cs="Calibri"/>
                <w:sz w:val="24"/>
                <w:szCs w:val="24"/>
              </w:rPr>
            </w:pPr>
            <w:r w:rsidRPr="007D30D0">
              <w:rPr>
                <w:rFonts w:eastAsia="Courier New" w:cs="Calibri"/>
                <w:sz w:val="24"/>
                <w:szCs w:val="24"/>
              </w:rPr>
              <w:t>Na podstawie danych zawartych we wniosku o powierzenie grantu wylosowani do oceny danego wniosku członkowie Rady LGD ustalają również kwotę wsparcia.</w:t>
            </w:r>
          </w:p>
          <w:p w14:paraId="00C0DC5E" w14:textId="77777777" w:rsidR="00D37C59" w:rsidRPr="007D30D0" w:rsidRDefault="00D37C59" w:rsidP="00D37C59">
            <w:pPr>
              <w:widowControl w:val="0"/>
              <w:numPr>
                <w:ilvl w:val="1"/>
                <w:numId w:val="128"/>
              </w:numPr>
              <w:spacing w:after="0"/>
              <w:ind w:left="245" w:hanging="215"/>
              <w:rPr>
                <w:rFonts w:eastAsia="Courier New" w:cs="Calibri"/>
                <w:sz w:val="24"/>
                <w:szCs w:val="24"/>
              </w:rPr>
            </w:pPr>
            <w:r w:rsidRPr="007D30D0">
              <w:rPr>
                <w:rFonts w:eastAsia="Courier New" w:cs="Calibri"/>
                <w:sz w:val="24"/>
                <w:szCs w:val="24"/>
              </w:rPr>
              <w:t>Kwota grantu może być zmniejszona w przypadku:</w:t>
            </w:r>
          </w:p>
          <w:p w14:paraId="01D2BCAC" w14:textId="77777777" w:rsidR="00D37C59" w:rsidRPr="007D30D0" w:rsidRDefault="00D37C59" w:rsidP="00D37C59">
            <w:pPr>
              <w:pStyle w:val="Akapitzlist"/>
              <w:widowControl w:val="0"/>
              <w:numPr>
                <w:ilvl w:val="0"/>
                <w:numId w:val="146"/>
              </w:numPr>
              <w:spacing w:after="0" w:line="276" w:lineRule="auto"/>
              <w:ind w:left="601" w:hanging="284"/>
              <w:contextualSpacing w:val="0"/>
              <w:rPr>
                <w:rFonts w:eastAsia="Courier New" w:cs="Calibri"/>
                <w:sz w:val="24"/>
                <w:szCs w:val="24"/>
              </w:rPr>
            </w:pPr>
            <w:r w:rsidRPr="007D30D0">
              <w:rPr>
                <w:rFonts w:eastAsia="Courier New" w:cs="Calibri"/>
                <w:sz w:val="24"/>
                <w:szCs w:val="24"/>
              </w:rPr>
              <w:t xml:space="preserve">stwierdzenia przez Radę LGD </w:t>
            </w:r>
            <w:proofErr w:type="spellStart"/>
            <w:r w:rsidRPr="007D30D0">
              <w:rPr>
                <w:rFonts w:eastAsia="Courier New" w:cs="Calibri"/>
                <w:sz w:val="24"/>
                <w:szCs w:val="24"/>
              </w:rPr>
              <w:t>niekwalifikowalności</w:t>
            </w:r>
            <w:proofErr w:type="spellEnd"/>
            <w:r w:rsidRPr="007D30D0">
              <w:rPr>
                <w:rFonts w:eastAsia="Courier New" w:cs="Calibri"/>
                <w:sz w:val="24"/>
                <w:szCs w:val="24"/>
              </w:rPr>
              <w:t xml:space="preserve"> lub nieracjonalności danego kosztu,</w:t>
            </w:r>
          </w:p>
          <w:p w14:paraId="0C9CC0A5" w14:textId="77777777" w:rsidR="00D37C59" w:rsidRPr="007D30D0" w:rsidRDefault="00D37C59" w:rsidP="00D37C59">
            <w:pPr>
              <w:pStyle w:val="Akapitzlist"/>
              <w:widowControl w:val="0"/>
              <w:numPr>
                <w:ilvl w:val="0"/>
                <w:numId w:val="146"/>
              </w:numPr>
              <w:spacing w:after="0" w:line="276" w:lineRule="auto"/>
              <w:ind w:left="601" w:hanging="284"/>
              <w:contextualSpacing w:val="0"/>
              <w:rPr>
                <w:rFonts w:eastAsia="Courier New" w:cs="Calibri"/>
                <w:sz w:val="24"/>
                <w:szCs w:val="24"/>
              </w:rPr>
            </w:pPr>
            <w:r w:rsidRPr="007D30D0">
              <w:rPr>
                <w:rFonts w:eastAsia="Courier New" w:cs="Calibri"/>
                <w:sz w:val="24"/>
                <w:szCs w:val="24"/>
              </w:rPr>
              <w:t>niezastosowania przez wnioskodawcę katalogu stawek maksymalnych (jeśli dotyczy),</w:t>
            </w:r>
          </w:p>
          <w:p w14:paraId="749734B8" w14:textId="77777777" w:rsidR="00D37C59" w:rsidRPr="007D30D0" w:rsidRDefault="00D37C59" w:rsidP="00D37C59">
            <w:pPr>
              <w:pStyle w:val="Akapitzlist"/>
              <w:widowControl w:val="0"/>
              <w:numPr>
                <w:ilvl w:val="0"/>
                <w:numId w:val="146"/>
              </w:numPr>
              <w:spacing w:after="0" w:line="276" w:lineRule="auto"/>
              <w:ind w:left="601" w:hanging="284"/>
              <w:contextualSpacing w:val="0"/>
              <w:rPr>
                <w:rFonts w:eastAsia="Courier New" w:cs="Calibri"/>
                <w:sz w:val="24"/>
                <w:szCs w:val="24"/>
              </w:rPr>
            </w:pPr>
            <w:r w:rsidRPr="007D30D0">
              <w:rPr>
                <w:rFonts w:eastAsia="Courier New" w:cs="Calibri"/>
                <w:sz w:val="24"/>
                <w:szCs w:val="24"/>
              </w:rPr>
              <w:t xml:space="preserve">niezastosowania się wnioskodawcy do </w:t>
            </w:r>
            <w:r w:rsidRPr="007D30D0">
              <w:rPr>
                <w:rFonts w:eastAsia="Courier New" w:cs="Calibri"/>
                <w:i/>
                <w:sz w:val="24"/>
                <w:szCs w:val="24"/>
              </w:rPr>
              <w:t>Wytycznych dotyczących kwalifikowalności wydatków na lata 2021-2027</w:t>
            </w:r>
            <w:r w:rsidRPr="007D30D0">
              <w:rPr>
                <w:rFonts w:eastAsia="Courier New" w:cs="Calibri"/>
                <w:sz w:val="24"/>
                <w:szCs w:val="24"/>
              </w:rPr>
              <w:t>,</w:t>
            </w:r>
          </w:p>
          <w:p w14:paraId="67CE5FF0" w14:textId="77777777" w:rsidR="00D37C59" w:rsidRPr="007D30D0" w:rsidRDefault="00D37C59" w:rsidP="00D37C59">
            <w:pPr>
              <w:pStyle w:val="Akapitzlist"/>
              <w:widowControl w:val="0"/>
              <w:numPr>
                <w:ilvl w:val="0"/>
                <w:numId w:val="146"/>
              </w:numPr>
              <w:spacing w:after="0" w:line="276" w:lineRule="auto"/>
              <w:ind w:left="601" w:hanging="284"/>
              <w:contextualSpacing w:val="0"/>
              <w:rPr>
                <w:rFonts w:eastAsia="Courier New" w:cs="Calibri"/>
                <w:sz w:val="24"/>
                <w:szCs w:val="24"/>
              </w:rPr>
            </w:pPr>
            <w:r w:rsidRPr="007D30D0">
              <w:rPr>
                <w:rFonts w:eastAsia="Courier New" w:cs="Calibri"/>
                <w:sz w:val="24"/>
                <w:szCs w:val="24"/>
              </w:rPr>
              <w:t xml:space="preserve">włączenia przez wnioskodawcę do kosztów grantu kosztów wyłączonych przez LGD w </w:t>
            </w:r>
            <w:r w:rsidRPr="007D30D0">
              <w:rPr>
                <w:rFonts w:eastAsia="Courier New" w:cs="Calibri"/>
                <w:i/>
                <w:iCs/>
                <w:sz w:val="24"/>
                <w:szCs w:val="24"/>
              </w:rPr>
              <w:t>Regulaminie naboru</w:t>
            </w:r>
            <w:r w:rsidRPr="007D30D0">
              <w:rPr>
                <w:rFonts w:eastAsia="Courier New" w:cs="Calibri"/>
                <w:sz w:val="24"/>
                <w:szCs w:val="24"/>
              </w:rPr>
              <w:t xml:space="preserve"> (jeśli dotyczy);</w:t>
            </w:r>
          </w:p>
          <w:p w14:paraId="7CBB7704" w14:textId="77777777" w:rsidR="00D37C59" w:rsidRPr="007D30D0" w:rsidRDefault="00D37C59" w:rsidP="00D37C59">
            <w:pPr>
              <w:pStyle w:val="Akapitzlist"/>
              <w:widowControl w:val="0"/>
              <w:numPr>
                <w:ilvl w:val="0"/>
                <w:numId w:val="146"/>
              </w:numPr>
              <w:spacing w:after="0" w:line="276" w:lineRule="auto"/>
              <w:ind w:left="601" w:hanging="284"/>
              <w:contextualSpacing w:val="0"/>
              <w:rPr>
                <w:rFonts w:eastAsia="Courier New" w:cs="Calibri"/>
                <w:sz w:val="24"/>
                <w:szCs w:val="24"/>
              </w:rPr>
            </w:pPr>
            <w:r w:rsidRPr="007D30D0">
              <w:rPr>
                <w:rFonts w:eastAsia="Courier New" w:cs="Calibri"/>
                <w:sz w:val="24"/>
                <w:szCs w:val="24"/>
              </w:rPr>
              <w:t>przekroczenie wskazanej w LSR intensywności pomocy określonej dla danego przedsięwzięcia LSR, w ramach którego ogłoszony był nabór wniosków.</w:t>
            </w:r>
          </w:p>
          <w:p w14:paraId="3ED1D8DA" w14:textId="77777777" w:rsidR="00D37C59" w:rsidRPr="007D30D0" w:rsidRDefault="00D37C59" w:rsidP="00D37C59">
            <w:pPr>
              <w:widowControl w:val="0"/>
              <w:numPr>
                <w:ilvl w:val="1"/>
                <w:numId w:val="128"/>
              </w:numPr>
              <w:spacing w:after="0"/>
              <w:ind w:left="245" w:hanging="283"/>
              <w:rPr>
                <w:rFonts w:eastAsia="Courier New" w:cs="Calibri"/>
                <w:sz w:val="24"/>
                <w:szCs w:val="24"/>
              </w:rPr>
            </w:pPr>
            <w:r w:rsidRPr="007D30D0">
              <w:rPr>
                <w:rFonts w:eastAsia="Courier New" w:cs="Calibri"/>
                <w:sz w:val="24"/>
                <w:szCs w:val="24"/>
              </w:rPr>
              <w:t xml:space="preserve">Członkowie Rady LGD rekomendują kwotę wsparcia, wskazując wartość „do … zł” wraz z uzasadnieniem (jeśli dotyczy). </w:t>
            </w:r>
          </w:p>
          <w:p w14:paraId="1378FB8A" w14:textId="77777777" w:rsidR="00D37C59" w:rsidRPr="007D30D0" w:rsidRDefault="00D37C59" w:rsidP="00D37C59">
            <w:pPr>
              <w:widowControl w:val="0"/>
              <w:numPr>
                <w:ilvl w:val="1"/>
                <w:numId w:val="128"/>
              </w:numPr>
              <w:spacing w:after="0"/>
              <w:ind w:left="245" w:hanging="283"/>
              <w:rPr>
                <w:rFonts w:eastAsia="Courier New" w:cs="Calibri"/>
                <w:sz w:val="24"/>
                <w:szCs w:val="24"/>
              </w:rPr>
            </w:pPr>
            <w:r w:rsidRPr="007D30D0">
              <w:rPr>
                <w:rFonts w:eastAsia="Courier New" w:cs="Calibri"/>
                <w:sz w:val="24"/>
                <w:szCs w:val="24"/>
              </w:rPr>
              <w:t xml:space="preserve">Wynik ustalenia kwoty wsparcia jest odnotowany w </w:t>
            </w:r>
            <w:r w:rsidRPr="007D30D0">
              <w:rPr>
                <w:rFonts w:eastAsia="Courier New" w:cs="Calibri"/>
                <w:i/>
                <w:sz w:val="24"/>
                <w:szCs w:val="24"/>
              </w:rPr>
              <w:t>Karcie oceny i ustalania kwoty wsparcia</w:t>
            </w:r>
            <w:r w:rsidRPr="007D30D0">
              <w:rPr>
                <w:rFonts w:eastAsia="Courier New" w:cs="Calibri"/>
                <w:sz w:val="24"/>
                <w:szCs w:val="24"/>
              </w:rPr>
              <w:t>.</w:t>
            </w:r>
          </w:p>
        </w:tc>
        <w:tc>
          <w:tcPr>
            <w:tcW w:w="1848" w:type="dxa"/>
          </w:tcPr>
          <w:p w14:paraId="23569688" w14:textId="77777777" w:rsidR="00D37C59" w:rsidRPr="007D30D0" w:rsidRDefault="00D37C59" w:rsidP="001E7738">
            <w:pPr>
              <w:widowControl w:val="0"/>
              <w:spacing w:after="0"/>
              <w:rPr>
                <w:rFonts w:eastAsia="Courier New" w:cs="Calibri"/>
                <w:b/>
                <w:sz w:val="24"/>
                <w:szCs w:val="24"/>
                <w:lang w:eastAsia="pl-PL"/>
              </w:rPr>
            </w:pPr>
          </w:p>
        </w:tc>
      </w:tr>
      <w:tr w:rsidR="00D37C59" w:rsidRPr="007D30D0" w14:paraId="2CF8AEAB" w14:textId="77777777" w:rsidTr="001E7738">
        <w:trPr>
          <w:trHeight w:val="657"/>
        </w:trPr>
        <w:tc>
          <w:tcPr>
            <w:tcW w:w="15293" w:type="dxa"/>
            <w:gridSpan w:val="6"/>
            <w:shd w:val="clear" w:color="auto" w:fill="B4C6E7"/>
            <w:vAlign w:val="center"/>
          </w:tcPr>
          <w:p w14:paraId="75ADF0B8" w14:textId="77777777" w:rsidR="00D37C59" w:rsidRPr="007D30D0" w:rsidRDefault="00D37C59" w:rsidP="00D37C59">
            <w:pPr>
              <w:widowControl w:val="0"/>
              <w:numPr>
                <w:ilvl w:val="1"/>
                <w:numId w:val="137"/>
              </w:numPr>
              <w:spacing w:after="0"/>
              <w:ind w:left="284" w:hanging="284"/>
              <w:rPr>
                <w:rFonts w:eastAsia="Courier New" w:cs="Calibri"/>
                <w:b/>
                <w:sz w:val="24"/>
                <w:szCs w:val="24"/>
                <w:lang w:eastAsia="pl-PL"/>
              </w:rPr>
            </w:pPr>
            <w:r w:rsidRPr="007D30D0">
              <w:rPr>
                <w:rFonts w:eastAsia="Courier New" w:cs="Calibri"/>
                <w:b/>
                <w:sz w:val="24"/>
                <w:szCs w:val="24"/>
                <w:lang w:eastAsia="pl-PL"/>
              </w:rPr>
              <w:t>Informacja o posiedzeniu Rady LGD</w:t>
            </w:r>
          </w:p>
        </w:tc>
      </w:tr>
      <w:tr w:rsidR="00D37C59" w:rsidRPr="007D30D0" w14:paraId="162DED64" w14:textId="77777777" w:rsidTr="002C10F6">
        <w:trPr>
          <w:gridAfter w:val="1"/>
          <w:wAfter w:w="12" w:type="dxa"/>
          <w:trHeight w:val="834"/>
        </w:trPr>
        <w:tc>
          <w:tcPr>
            <w:tcW w:w="675" w:type="dxa"/>
          </w:tcPr>
          <w:p w14:paraId="5B519848" w14:textId="77777777" w:rsidR="00D37C59" w:rsidRPr="007D30D0" w:rsidRDefault="00D37C59" w:rsidP="001E7738">
            <w:pPr>
              <w:widowControl w:val="0"/>
              <w:spacing w:after="0"/>
              <w:rPr>
                <w:rFonts w:eastAsia="Courier New" w:cs="Calibri"/>
                <w:b/>
                <w:smallCaps/>
                <w:sz w:val="24"/>
                <w:szCs w:val="24"/>
                <w:lang w:eastAsia="pl-PL"/>
              </w:rPr>
            </w:pPr>
            <w:r w:rsidRPr="007D30D0">
              <w:rPr>
                <w:rFonts w:eastAsia="Courier New" w:cs="Calibri"/>
                <w:b/>
                <w:smallCaps/>
                <w:sz w:val="24"/>
                <w:szCs w:val="24"/>
                <w:lang w:eastAsia="pl-PL"/>
              </w:rPr>
              <w:t>2.1</w:t>
            </w:r>
          </w:p>
        </w:tc>
        <w:tc>
          <w:tcPr>
            <w:tcW w:w="1447" w:type="dxa"/>
          </w:tcPr>
          <w:p w14:paraId="644BEAE7" w14:textId="77777777" w:rsidR="00D37C59" w:rsidRPr="007D30D0" w:rsidRDefault="00D37C59" w:rsidP="001E7738">
            <w:pPr>
              <w:widowControl w:val="0"/>
              <w:spacing w:after="0"/>
              <w:rPr>
                <w:rFonts w:eastAsia="Courier New" w:cs="Calibri"/>
                <w:color w:val="0070C0"/>
                <w:sz w:val="24"/>
                <w:szCs w:val="24"/>
                <w:lang w:eastAsia="pl-PL"/>
              </w:rPr>
            </w:pPr>
            <w:r w:rsidRPr="007D30D0">
              <w:rPr>
                <w:rFonts w:eastAsia="Courier New" w:cs="Calibri"/>
                <w:color w:val="0070C0"/>
                <w:sz w:val="24"/>
                <w:szCs w:val="24"/>
                <w:lang w:eastAsia="pl-PL"/>
              </w:rPr>
              <w:t>Ustalanie terminu</w:t>
            </w:r>
          </w:p>
        </w:tc>
        <w:tc>
          <w:tcPr>
            <w:tcW w:w="1701" w:type="dxa"/>
          </w:tcPr>
          <w:p w14:paraId="4F7F9D92" w14:textId="77777777" w:rsidR="00D37C59" w:rsidRPr="007D30D0" w:rsidRDefault="00D37C59" w:rsidP="001E7738">
            <w:pPr>
              <w:widowControl w:val="0"/>
              <w:spacing w:after="0"/>
              <w:rPr>
                <w:rFonts w:eastAsia="Courier New" w:cs="Calibri"/>
                <w:sz w:val="24"/>
                <w:szCs w:val="24"/>
                <w:lang w:eastAsia="pl-PL"/>
              </w:rPr>
            </w:pPr>
            <w:r w:rsidRPr="007D30D0">
              <w:rPr>
                <w:rFonts w:eastAsia="Courier New" w:cs="Calibri"/>
                <w:sz w:val="24"/>
                <w:szCs w:val="24"/>
                <w:lang w:eastAsia="pl-PL"/>
              </w:rPr>
              <w:t>Przewodniczący Rady LGD/ Zarząd LGD</w:t>
            </w:r>
          </w:p>
        </w:tc>
        <w:tc>
          <w:tcPr>
            <w:tcW w:w="9610" w:type="dxa"/>
          </w:tcPr>
          <w:p w14:paraId="6DCCDB54" w14:textId="77777777" w:rsidR="00D37C59" w:rsidRPr="007D30D0" w:rsidRDefault="00D37C59" w:rsidP="001E7738">
            <w:pPr>
              <w:widowControl w:val="0"/>
              <w:spacing w:after="0"/>
              <w:rPr>
                <w:rFonts w:eastAsia="Courier New" w:cs="Calibri"/>
                <w:sz w:val="24"/>
                <w:szCs w:val="24"/>
                <w:lang w:eastAsia="pl-PL"/>
              </w:rPr>
            </w:pPr>
            <w:r w:rsidRPr="007D30D0">
              <w:rPr>
                <w:rFonts w:eastAsia="Courier New" w:cs="Calibri"/>
                <w:sz w:val="24"/>
                <w:szCs w:val="24"/>
                <w:lang w:eastAsia="pl-PL"/>
              </w:rPr>
              <w:t>Przewodniczący Rady LGD, w konsultacji z Zarządem LGD, wyznacza termin i miejsce posiedzenia Rady LGD.</w:t>
            </w:r>
          </w:p>
        </w:tc>
        <w:tc>
          <w:tcPr>
            <w:tcW w:w="1848" w:type="dxa"/>
            <w:vAlign w:val="center"/>
          </w:tcPr>
          <w:p w14:paraId="670717EE" w14:textId="77777777" w:rsidR="00D37C59" w:rsidRPr="007D30D0" w:rsidRDefault="00D37C59" w:rsidP="001E7738">
            <w:pPr>
              <w:widowControl w:val="0"/>
              <w:spacing w:after="0"/>
              <w:rPr>
                <w:rFonts w:eastAsia="Courier New" w:cs="Calibri"/>
                <w:sz w:val="24"/>
                <w:szCs w:val="24"/>
                <w:lang w:eastAsia="pl-PL"/>
              </w:rPr>
            </w:pPr>
          </w:p>
        </w:tc>
      </w:tr>
      <w:tr w:rsidR="00D37C59" w:rsidRPr="007D30D0" w14:paraId="754016A2" w14:textId="77777777" w:rsidTr="002C10F6">
        <w:trPr>
          <w:gridAfter w:val="1"/>
          <w:wAfter w:w="12" w:type="dxa"/>
          <w:trHeight w:val="674"/>
        </w:trPr>
        <w:tc>
          <w:tcPr>
            <w:tcW w:w="675" w:type="dxa"/>
          </w:tcPr>
          <w:p w14:paraId="7AF8C654" w14:textId="77777777" w:rsidR="00D37C59" w:rsidRPr="007D30D0" w:rsidRDefault="00D37C59" w:rsidP="001E7738">
            <w:pPr>
              <w:widowControl w:val="0"/>
              <w:spacing w:after="0"/>
              <w:rPr>
                <w:rFonts w:eastAsia="Courier New" w:cs="Calibri"/>
                <w:b/>
                <w:smallCaps/>
                <w:sz w:val="24"/>
                <w:szCs w:val="24"/>
                <w:lang w:eastAsia="pl-PL"/>
              </w:rPr>
            </w:pPr>
            <w:r w:rsidRPr="007D30D0">
              <w:rPr>
                <w:rFonts w:eastAsia="Courier New" w:cs="Calibri"/>
                <w:b/>
                <w:smallCaps/>
                <w:sz w:val="24"/>
                <w:szCs w:val="24"/>
                <w:lang w:eastAsia="pl-PL"/>
              </w:rPr>
              <w:t>2.2</w:t>
            </w:r>
          </w:p>
        </w:tc>
        <w:tc>
          <w:tcPr>
            <w:tcW w:w="1447" w:type="dxa"/>
            <w:vMerge w:val="restart"/>
          </w:tcPr>
          <w:p w14:paraId="34DD7CC7" w14:textId="77777777" w:rsidR="00D37C59" w:rsidRPr="007D30D0" w:rsidRDefault="00D37C59" w:rsidP="001E7738">
            <w:pPr>
              <w:widowControl w:val="0"/>
              <w:spacing w:after="0"/>
              <w:rPr>
                <w:rFonts w:eastAsia="Courier New" w:cs="Calibri"/>
                <w:color w:val="000000"/>
                <w:sz w:val="24"/>
                <w:szCs w:val="24"/>
                <w:lang w:eastAsia="pl-PL"/>
              </w:rPr>
            </w:pPr>
            <w:r w:rsidRPr="007D30D0">
              <w:rPr>
                <w:rFonts w:eastAsia="Courier New" w:cs="Calibri"/>
                <w:color w:val="0070C0"/>
                <w:sz w:val="24"/>
                <w:szCs w:val="24"/>
                <w:lang w:eastAsia="pl-PL"/>
              </w:rPr>
              <w:t>Zawiadomienie członków Rady LGD</w:t>
            </w:r>
          </w:p>
          <w:p w14:paraId="3008A64D" w14:textId="77777777" w:rsidR="00D37C59" w:rsidRPr="007D30D0" w:rsidRDefault="00D37C59" w:rsidP="001E7738">
            <w:pPr>
              <w:widowControl w:val="0"/>
              <w:spacing w:after="0"/>
              <w:rPr>
                <w:rFonts w:eastAsia="Courier New" w:cs="Calibri"/>
                <w:color w:val="000000"/>
                <w:sz w:val="24"/>
                <w:szCs w:val="24"/>
                <w:lang w:eastAsia="pl-PL"/>
              </w:rPr>
            </w:pPr>
          </w:p>
        </w:tc>
        <w:tc>
          <w:tcPr>
            <w:tcW w:w="1701" w:type="dxa"/>
          </w:tcPr>
          <w:p w14:paraId="56E0A0CD" w14:textId="77777777" w:rsidR="00D37C59" w:rsidRPr="007D30D0" w:rsidRDefault="00D37C59" w:rsidP="001E7738">
            <w:pPr>
              <w:widowControl w:val="0"/>
              <w:spacing w:after="0"/>
              <w:rPr>
                <w:rFonts w:eastAsia="Courier New" w:cs="Calibri"/>
                <w:sz w:val="24"/>
                <w:szCs w:val="24"/>
                <w:lang w:eastAsia="pl-PL"/>
              </w:rPr>
            </w:pPr>
            <w:r w:rsidRPr="007D30D0">
              <w:rPr>
                <w:rFonts w:eastAsia="Courier New" w:cs="Calibri"/>
                <w:sz w:val="24"/>
                <w:szCs w:val="24"/>
                <w:lang w:eastAsia="pl-PL"/>
              </w:rPr>
              <w:t>Pracownik biura LGD</w:t>
            </w:r>
          </w:p>
        </w:tc>
        <w:tc>
          <w:tcPr>
            <w:tcW w:w="9610" w:type="dxa"/>
          </w:tcPr>
          <w:p w14:paraId="0285C798" w14:textId="2727F569" w:rsidR="00D37C59" w:rsidRPr="007D30D0" w:rsidRDefault="00D37C59" w:rsidP="001E7738">
            <w:pPr>
              <w:widowControl w:val="0"/>
              <w:spacing w:after="0"/>
              <w:rPr>
                <w:rFonts w:eastAsia="Courier New" w:cs="Calibri"/>
                <w:sz w:val="24"/>
                <w:szCs w:val="24"/>
                <w:lang w:eastAsia="pl-PL"/>
              </w:rPr>
            </w:pPr>
            <w:r w:rsidRPr="007D30D0">
              <w:rPr>
                <w:rFonts w:eastAsia="Courier New" w:cs="Calibri"/>
                <w:sz w:val="24"/>
                <w:szCs w:val="24"/>
                <w:lang w:eastAsia="pl-PL"/>
              </w:rPr>
              <w:t xml:space="preserve">Pracownik Biura LGD upublicznia informację o planowanym posiedzeniu Rady LGD dot. wyboru </w:t>
            </w:r>
            <w:proofErr w:type="spellStart"/>
            <w:r w:rsidRPr="007D30D0">
              <w:rPr>
                <w:rFonts w:eastAsia="Courier New" w:cs="Calibri"/>
                <w:sz w:val="24"/>
                <w:szCs w:val="24"/>
                <w:lang w:eastAsia="pl-PL"/>
              </w:rPr>
              <w:t>grantobiorców</w:t>
            </w:r>
            <w:proofErr w:type="spellEnd"/>
            <w:r w:rsidRPr="007D30D0">
              <w:rPr>
                <w:rFonts w:eastAsia="Courier New" w:cs="Calibri"/>
                <w:sz w:val="24"/>
                <w:szCs w:val="24"/>
                <w:lang w:eastAsia="pl-PL"/>
              </w:rPr>
              <w:t xml:space="preserve"> za pośrednictwem swojej strony internetowej, co najmniej </w:t>
            </w:r>
            <w:r w:rsidR="004E2488">
              <w:rPr>
                <w:rFonts w:eastAsia="Courier New" w:cs="Calibri"/>
                <w:b/>
                <w:bCs/>
                <w:sz w:val="24"/>
                <w:szCs w:val="24"/>
                <w:lang w:eastAsia="pl-PL"/>
              </w:rPr>
              <w:t>7</w:t>
            </w:r>
            <w:r w:rsidRPr="007D30D0">
              <w:rPr>
                <w:rFonts w:eastAsia="Courier New" w:cs="Calibri"/>
                <w:b/>
                <w:bCs/>
                <w:sz w:val="24"/>
                <w:szCs w:val="24"/>
                <w:lang w:eastAsia="pl-PL"/>
              </w:rPr>
              <w:t xml:space="preserve"> dni</w:t>
            </w:r>
            <w:r w:rsidRPr="007D30D0">
              <w:rPr>
                <w:rFonts w:eastAsia="Courier New" w:cs="Calibri"/>
                <w:sz w:val="24"/>
                <w:szCs w:val="24"/>
                <w:lang w:eastAsia="pl-PL"/>
              </w:rPr>
              <w:t xml:space="preserve"> przed planowanym posiedzeniem.</w:t>
            </w:r>
          </w:p>
        </w:tc>
        <w:tc>
          <w:tcPr>
            <w:tcW w:w="1848" w:type="dxa"/>
            <w:vMerge w:val="restart"/>
          </w:tcPr>
          <w:p w14:paraId="6146D401" w14:textId="77777777" w:rsidR="00D37C59" w:rsidRPr="007D30D0" w:rsidRDefault="00D37C59" w:rsidP="001E7738">
            <w:pPr>
              <w:widowControl w:val="0"/>
              <w:spacing w:after="0"/>
              <w:rPr>
                <w:rFonts w:eastAsia="Courier New" w:cs="Calibri"/>
                <w:bCs/>
                <w:sz w:val="24"/>
                <w:szCs w:val="24"/>
                <w:lang w:eastAsia="pl-PL"/>
              </w:rPr>
            </w:pPr>
          </w:p>
        </w:tc>
      </w:tr>
      <w:tr w:rsidR="00D37C59" w:rsidRPr="007D30D0" w14:paraId="55512325" w14:textId="77777777" w:rsidTr="002C10F6">
        <w:trPr>
          <w:gridAfter w:val="1"/>
          <w:wAfter w:w="12" w:type="dxa"/>
        </w:trPr>
        <w:tc>
          <w:tcPr>
            <w:tcW w:w="675" w:type="dxa"/>
            <w:tcBorders>
              <w:bottom w:val="single" w:sz="4" w:space="0" w:color="auto"/>
            </w:tcBorders>
          </w:tcPr>
          <w:p w14:paraId="36B147C1" w14:textId="77777777" w:rsidR="00D37C59" w:rsidRPr="007D30D0" w:rsidRDefault="00D37C59" w:rsidP="001E7738">
            <w:pPr>
              <w:widowControl w:val="0"/>
              <w:spacing w:after="0"/>
              <w:rPr>
                <w:rFonts w:eastAsia="Courier New" w:cs="Calibri"/>
                <w:b/>
                <w:smallCaps/>
                <w:sz w:val="24"/>
                <w:szCs w:val="24"/>
                <w:lang w:eastAsia="pl-PL"/>
              </w:rPr>
            </w:pPr>
            <w:r w:rsidRPr="007D30D0">
              <w:rPr>
                <w:rFonts w:eastAsia="Courier New" w:cs="Calibri"/>
                <w:b/>
                <w:smallCaps/>
                <w:sz w:val="24"/>
                <w:szCs w:val="24"/>
                <w:lang w:eastAsia="pl-PL"/>
              </w:rPr>
              <w:t>2.3</w:t>
            </w:r>
          </w:p>
        </w:tc>
        <w:tc>
          <w:tcPr>
            <w:tcW w:w="1447" w:type="dxa"/>
            <w:vMerge/>
            <w:tcBorders>
              <w:bottom w:val="single" w:sz="4" w:space="0" w:color="auto"/>
            </w:tcBorders>
          </w:tcPr>
          <w:p w14:paraId="4A1A772D" w14:textId="77777777" w:rsidR="00D37C59" w:rsidRPr="007D30D0" w:rsidRDefault="00D37C59" w:rsidP="001E7738">
            <w:pPr>
              <w:widowControl w:val="0"/>
              <w:spacing w:after="0"/>
              <w:rPr>
                <w:rFonts w:eastAsia="Courier New" w:cs="Calibri"/>
                <w:color w:val="0070C0"/>
                <w:sz w:val="24"/>
                <w:szCs w:val="24"/>
                <w:lang w:eastAsia="pl-PL"/>
              </w:rPr>
            </w:pPr>
          </w:p>
        </w:tc>
        <w:tc>
          <w:tcPr>
            <w:tcW w:w="1701" w:type="dxa"/>
            <w:tcBorders>
              <w:bottom w:val="single" w:sz="4" w:space="0" w:color="auto"/>
            </w:tcBorders>
          </w:tcPr>
          <w:p w14:paraId="745ADECC" w14:textId="77777777" w:rsidR="00D37C59" w:rsidRPr="007D30D0" w:rsidRDefault="00D37C59" w:rsidP="001E7738">
            <w:pPr>
              <w:widowControl w:val="0"/>
              <w:spacing w:after="0"/>
              <w:rPr>
                <w:rFonts w:eastAsia="Courier New" w:cs="Calibri"/>
                <w:sz w:val="24"/>
                <w:szCs w:val="24"/>
                <w:lang w:eastAsia="pl-PL"/>
              </w:rPr>
            </w:pPr>
            <w:r w:rsidRPr="007D30D0">
              <w:rPr>
                <w:rFonts w:eastAsia="Courier New" w:cs="Calibri"/>
                <w:sz w:val="24"/>
                <w:szCs w:val="24"/>
                <w:lang w:eastAsia="pl-PL"/>
              </w:rPr>
              <w:t>Pracownik biura LGD</w:t>
            </w:r>
          </w:p>
        </w:tc>
        <w:tc>
          <w:tcPr>
            <w:tcW w:w="9610" w:type="dxa"/>
            <w:tcBorders>
              <w:bottom w:val="single" w:sz="4" w:space="0" w:color="auto"/>
            </w:tcBorders>
            <w:shd w:val="clear" w:color="auto" w:fill="auto"/>
          </w:tcPr>
          <w:p w14:paraId="5D223610" w14:textId="5466037C" w:rsidR="00D37C59" w:rsidRPr="007D30D0" w:rsidRDefault="00D37C59" w:rsidP="00D37C59">
            <w:pPr>
              <w:widowControl w:val="0"/>
              <w:numPr>
                <w:ilvl w:val="0"/>
                <w:numId w:val="151"/>
              </w:numPr>
              <w:spacing w:after="0"/>
              <w:ind w:left="365" w:hanging="284"/>
              <w:rPr>
                <w:rFonts w:eastAsia="Courier New" w:cs="Calibri"/>
                <w:sz w:val="24"/>
                <w:szCs w:val="24"/>
                <w:lang w:eastAsia="pl-PL"/>
              </w:rPr>
            </w:pPr>
            <w:r w:rsidRPr="007D30D0">
              <w:rPr>
                <w:rFonts w:eastAsia="Courier New" w:cs="Calibri"/>
                <w:sz w:val="24"/>
                <w:szCs w:val="24"/>
                <w:lang w:eastAsia="pl-PL"/>
              </w:rPr>
              <w:t xml:space="preserve">Członkowie Rady LGD zostają powiadomieni, zgodnie z ustaloną formą komunikacji, o miejscu, terminie i porządku posiedzenia Rady LGD </w:t>
            </w:r>
            <w:r w:rsidRPr="007D30D0">
              <w:rPr>
                <w:rFonts w:eastAsia="Courier New" w:cs="Calibri"/>
                <w:b/>
                <w:sz w:val="24"/>
                <w:szCs w:val="24"/>
                <w:lang w:eastAsia="pl-PL"/>
              </w:rPr>
              <w:t xml:space="preserve">nie później niż </w:t>
            </w:r>
            <w:r w:rsidR="00423F44">
              <w:rPr>
                <w:rFonts w:eastAsia="Courier New" w:cs="Calibri"/>
                <w:b/>
                <w:sz w:val="24"/>
                <w:szCs w:val="24"/>
                <w:lang w:eastAsia="pl-PL"/>
              </w:rPr>
              <w:t>7</w:t>
            </w:r>
            <w:r w:rsidRPr="007D30D0">
              <w:rPr>
                <w:rFonts w:eastAsia="Courier New" w:cs="Calibri"/>
                <w:b/>
                <w:sz w:val="24"/>
                <w:szCs w:val="24"/>
                <w:lang w:eastAsia="pl-PL"/>
              </w:rPr>
              <w:t xml:space="preserve"> dni</w:t>
            </w:r>
            <w:r w:rsidRPr="007D30D0">
              <w:rPr>
                <w:rFonts w:eastAsia="Courier New" w:cs="Calibri"/>
                <w:sz w:val="24"/>
                <w:szCs w:val="24"/>
                <w:lang w:eastAsia="pl-PL"/>
              </w:rPr>
              <w:t xml:space="preserve"> przed terminem posiedzenia.</w:t>
            </w:r>
          </w:p>
          <w:p w14:paraId="0480EAB1" w14:textId="773F2A96" w:rsidR="00D37C59" w:rsidRPr="007D30D0" w:rsidRDefault="00423F44" w:rsidP="00D37C59">
            <w:pPr>
              <w:widowControl w:val="0"/>
              <w:numPr>
                <w:ilvl w:val="0"/>
                <w:numId w:val="151"/>
              </w:numPr>
              <w:spacing w:after="0"/>
              <w:ind w:left="365" w:hanging="284"/>
              <w:rPr>
                <w:rFonts w:eastAsia="Courier New" w:cs="Calibri"/>
                <w:sz w:val="24"/>
                <w:szCs w:val="24"/>
                <w:lang w:eastAsia="pl-PL"/>
              </w:rPr>
            </w:pPr>
            <w:r>
              <w:rPr>
                <w:rFonts w:eastAsia="Courier New" w:cs="Calibri"/>
                <w:sz w:val="24"/>
                <w:szCs w:val="24"/>
                <w:lang w:eastAsia="pl-PL"/>
              </w:rPr>
              <w:lastRenderedPageBreak/>
              <w:t>Posiedzenie Rady odbywa się w formule stacjonarnej.</w:t>
            </w:r>
          </w:p>
          <w:p w14:paraId="345DF86E" w14:textId="4D51A2C5" w:rsidR="00D37C59" w:rsidRPr="007D30D0" w:rsidRDefault="00D37C59" w:rsidP="00423F44">
            <w:pPr>
              <w:widowControl w:val="0"/>
              <w:spacing w:after="0"/>
              <w:rPr>
                <w:rFonts w:eastAsia="Courier New" w:cs="Calibri"/>
                <w:sz w:val="24"/>
                <w:szCs w:val="24"/>
                <w:lang w:eastAsia="pl-PL"/>
              </w:rPr>
            </w:pPr>
          </w:p>
        </w:tc>
        <w:tc>
          <w:tcPr>
            <w:tcW w:w="1848" w:type="dxa"/>
            <w:vMerge/>
            <w:tcBorders>
              <w:bottom w:val="single" w:sz="4" w:space="0" w:color="auto"/>
            </w:tcBorders>
          </w:tcPr>
          <w:p w14:paraId="14106DCE" w14:textId="77777777" w:rsidR="00D37C59" w:rsidRPr="007D30D0" w:rsidRDefault="00D37C59" w:rsidP="001E7738">
            <w:pPr>
              <w:widowControl w:val="0"/>
              <w:spacing w:after="0"/>
              <w:rPr>
                <w:rFonts w:eastAsia="Courier New" w:cs="Calibri"/>
                <w:sz w:val="24"/>
                <w:szCs w:val="24"/>
                <w:lang w:eastAsia="pl-PL"/>
              </w:rPr>
            </w:pPr>
          </w:p>
        </w:tc>
      </w:tr>
    </w:tbl>
    <w:p w14:paraId="24BE1BD5" w14:textId="77777777" w:rsidR="00D37C59" w:rsidRPr="007D30D0" w:rsidRDefault="00D37C59" w:rsidP="00D37C59">
      <w:pPr>
        <w:widowControl w:val="0"/>
        <w:spacing w:after="0"/>
        <w:rPr>
          <w:rFonts w:eastAsia="Courier New" w:cs="Calibri"/>
          <w:vanish/>
          <w:color w:val="000000"/>
          <w:sz w:val="24"/>
          <w:szCs w:val="24"/>
          <w:lang w:eastAsia="pl-PL"/>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447"/>
        <w:gridCol w:w="1842"/>
        <w:gridCol w:w="9469"/>
        <w:gridCol w:w="1843"/>
      </w:tblGrid>
      <w:tr w:rsidR="00D37C59" w:rsidRPr="007D30D0" w14:paraId="760B6E0F" w14:textId="77777777" w:rsidTr="001E7738">
        <w:trPr>
          <w:trHeight w:val="693"/>
        </w:trPr>
        <w:tc>
          <w:tcPr>
            <w:tcW w:w="15276" w:type="dxa"/>
            <w:gridSpan w:val="5"/>
            <w:tcBorders>
              <w:top w:val="single" w:sz="4" w:space="0" w:color="auto"/>
              <w:left w:val="single" w:sz="4" w:space="0" w:color="auto"/>
              <w:bottom w:val="single" w:sz="4" w:space="0" w:color="auto"/>
              <w:right w:val="single" w:sz="4" w:space="0" w:color="auto"/>
            </w:tcBorders>
            <w:shd w:val="clear" w:color="auto" w:fill="B4C6E7"/>
            <w:vAlign w:val="center"/>
          </w:tcPr>
          <w:p w14:paraId="2C3E889B" w14:textId="77777777" w:rsidR="00D37C59" w:rsidRPr="007D30D0" w:rsidRDefault="00D37C59" w:rsidP="00D37C59">
            <w:pPr>
              <w:widowControl w:val="0"/>
              <w:numPr>
                <w:ilvl w:val="1"/>
                <w:numId w:val="137"/>
              </w:numPr>
              <w:spacing w:after="0"/>
              <w:ind w:left="284" w:hanging="284"/>
              <w:rPr>
                <w:rFonts w:eastAsia="Courier New" w:cs="Calibri"/>
                <w:b/>
                <w:sz w:val="24"/>
                <w:szCs w:val="24"/>
                <w:lang w:eastAsia="pl-PL"/>
              </w:rPr>
            </w:pPr>
            <w:r w:rsidRPr="007D30D0">
              <w:rPr>
                <w:rFonts w:eastAsia="Courier New" w:cs="Calibri"/>
                <w:b/>
                <w:sz w:val="24"/>
                <w:szCs w:val="24"/>
                <w:lang w:eastAsia="pl-PL"/>
              </w:rPr>
              <w:t xml:space="preserve">Wybór </w:t>
            </w:r>
            <w:proofErr w:type="spellStart"/>
            <w:r w:rsidRPr="007D30D0">
              <w:rPr>
                <w:rFonts w:eastAsia="Courier New" w:cs="Calibri"/>
                <w:b/>
                <w:sz w:val="24"/>
                <w:szCs w:val="24"/>
                <w:lang w:eastAsia="pl-PL"/>
              </w:rPr>
              <w:t>grantobiorców</w:t>
            </w:r>
            <w:proofErr w:type="spellEnd"/>
            <w:r w:rsidRPr="007D30D0">
              <w:rPr>
                <w:rFonts w:eastAsia="Courier New" w:cs="Calibri"/>
                <w:b/>
                <w:sz w:val="24"/>
                <w:szCs w:val="24"/>
                <w:lang w:eastAsia="pl-PL"/>
              </w:rPr>
              <w:t xml:space="preserve"> oraz ustalenie kwot wsparcia (po zakończeniu naboru wniosków, ale nie później niż 60 dni od dnia następującego po ostatnim dniu terminu składania wniosków)</w:t>
            </w:r>
          </w:p>
        </w:tc>
      </w:tr>
      <w:tr w:rsidR="00D37C59" w:rsidRPr="007D30D0" w14:paraId="799399A7" w14:textId="77777777" w:rsidTr="001E7738">
        <w:trPr>
          <w:trHeight w:val="796"/>
        </w:trPr>
        <w:tc>
          <w:tcPr>
            <w:tcW w:w="675" w:type="dxa"/>
            <w:tcBorders>
              <w:top w:val="single" w:sz="4" w:space="0" w:color="auto"/>
            </w:tcBorders>
          </w:tcPr>
          <w:p w14:paraId="2F8A27CB" w14:textId="77777777" w:rsidR="00D37C59" w:rsidRPr="007D30D0" w:rsidRDefault="00D37C59" w:rsidP="001E7738">
            <w:pPr>
              <w:widowControl w:val="0"/>
              <w:spacing w:after="0"/>
              <w:rPr>
                <w:rFonts w:eastAsia="Courier New" w:cs="Calibri"/>
                <w:bCs/>
                <w:smallCaps/>
                <w:sz w:val="24"/>
                <w:szCs w:val="24"/>
                <w:lang w:eastAsia="pl-PL"/>
              </w:rPr>
            </w:pPr>
            <w:r w:rsidRPr="007D30D0">
              <w:rPr>
                <w:rFonts w:eastAsia="Courier New" w:cs="Calibri"/>
                <w:b/>
                <w:smallCaps/>
                <w:sz w:val="24"/>
                <w:szCs w:val="24"/>
                <w:lang w:eastAsia="pl-PL"/>
              </w:rPr>
              <w:t>3.1</w:t>
            </w:r>
          </w:p>
        </w:tc>
        <w:tc>
          <w:tcPr>
            <w:tcW w:w="1447" w:type="dxa"/>
            <w:tcBorders>
              <w:top w:val="single" w:sz="4" w:space="0" w:color="auto"/>
            </w:tcBorders>
          </w:tcPr>
          <w:p w14:paraId="6225516A" w14:textId="77777777" w:rsidR="00D37C59" w:rsidRPr="007D30D0" w:rsidRDefault="00D37C59" w:rsidP="001E7738">
            <w:pPr>
              <w:widowControl w:val="0"/>
              <w:spacing w:after="0"/>
              <w:rPr>
                <w:rFonts w:eastAsia="Courier New" w:cs="Calibri"/>
                <w:bCs/>
                <w:smallCaps/>
                <w:color w:val="0070C0"/>
                <w:sz w:val="24"/>
                <w:szCs w:val="24"/>
                <w:lang w:eastAsia="pl-PL"/>
              </w:rPr>
            </w:pPr>
            <w:r w:rsidRPr="007D30D0">
              <w:rPr>
                <w:rFonts w:eastAsia="Courier New" w:cs="Calibri"/>
                <w:color w:val="0070C0"/>
                <w:sz w:val="24"/>
                <w:szCs w:val="24"/>
                <w:lang w:eastAsia="pl-PL"/>
              </w:rPr>
              <w:t>Lista obecności</w:t>
            </w:r>
          </w:p>
        </w:tc>
        <w:tc>
          <w:tcPr>
            <w:tcW w:w="1842" w:type="dxa"/>
            <w:tcBorders>
              <w:top w:val="single" w:sz="4" w:space="0" w:color="auto"/>
            </w:tcBorders>
          </w:tcPr>
          <w:p w14:paraId="4CB131F7" w14:textId="77777777" w:rsidR="00D37C59" w:rsidRPr="007D30D0" w:rsidRDefault="00D37C59" w:rsidP="001E7738">
            <w:pPr>
              <w:widowControl w:val="0"/>
              <w:spacing w:after="0"/>
              <w:rPr>
                <w:rFonts w:eastAsia="Courier New" w:cs="Calibri"/>
                <w:bCs/>
                <w:color w:val="000000"/>
                <w:sz w:val="24"/>
                <w:szCs w:val="24"/>
                <w:lang w:eastAsia="pl-PL"/>
              </w:rPr>
            </w:pPr>
            <w:r w:rsidRPr="007D30D0">
              <w:rPr>
                <w:rFonts w:eastAsia="Courier New" w:cs="Calibri"/>
                <w:bCs/>
                <w:color w:val="000000"/>
                <w:sz w:val="24"/>
                <w:szCs w:val="24"/>
                <w:lang w:eastAsia="pl-PL"/>
              </w:rPr>
              <w:t>Członkowie Rady LGD/ Przewodniczący Rady LGD</w:t>
            </w:r>
          </w:p>
        </w:tc>
        <w:tc>
          <w:tcPr>
            <w:tcW w:w="9469" w:type="dxa"/>
            <w:tcBorders>
              <w:top w:val="single" w:sz="4" w:space="0" w:color="auto"/>
            </w:tcBorders>
          </w:tcPr>
          <w:p w14:paraId="44D69E22" w14:textId="0C08FED0" w:rsidR="00D37C59" w:rsidRPr="007D30D0" w:rsidRDefault="00D37C59" w:rsidP="001E7738">
            <w:pPr>
              <w:widowControl w:val="0"/>
              <w:spacing w:after="0"/>
              <w:rPr>
                <w:rFonts w:eastAsia="Courier New" w:cs="Calibri"/>
                <w:bCs/>
                <w:sz w:val="24"/>
                <w:szCs w:val="24"/>
                <w:lang w:eastAsia="pl-PL"/>
              </w:rPr>
            </w:pPr>
            <w:r w:rsidRPr="007D30D0">
              <w:rPr>
                <w:rFonts w:eastAsia="Courier New" w:cs="Calibri"/>
                <w:bCs/>
                <w:sz w:val="24"/>
                <w:szCs w:val="24"/>
                <w:lang w:eastAsia="pl-PL"/>
              </w:rPr>
              <w:t>Podpisanie listy obecności na posiedzeniu Rady LGD</w:t>
            </w:r>
            <w:r w:rsidR="00423F44">
              <w:rPr>
                <w:rFonts w:eastAsia="Courier New" w:cs="Calibri"/>
                <w:bCs/>
                <w:sz w:val="24"/>
                <w:szCs w:val="24"/>
                <w:lang w:eastAsia="pl-PL"/>
              </w:rPr>
              <w:t>.</w:t>
            </w:r>
          </w:p>
        </w:tc>
        <w:tc>
          <w:tcPr>
            <w:tcW w:w="1843" w:type="dxa"/>
            <w:tcBorders>
              <w:top w:val="single" w:sz="4" w:space="0" w:color="auto"/>
            </w:tcBorders>
          </w:tcPr>
          <w:p w14:paraId="787D4A2D" w14:textId="77777777" w:rsidR="00D37C59" w:rsidRPr="007D30D0" w:rsidRDefault="00D37C59" w:rsidP="001E7738">
            <w:pPr>
              <w:widowControl w:val="0"/>
              <w:spacing w:after="0"/>
              <w:rPr>
                <w:rFonts w:eastAsia="Courier New" w:cs="Calibri"/>
                <w:sz w:val="24"/>
                <w:szCs w:val="24"/>
                <w:lang w:eastAsia="pl-PL"/>
              </w:rPr>
            </w:pPr>
          </w:p>
        </w:tc>
      </w:tr>
      <w:tr w:rsidR="00D37C59" w:rsidRPr="007D30D0" w14:paraId="06F0BA1D" w14:textId="77777777" w:rsidTr="001E7738">
        <w:trPr>
          <w:trHeight w:val="1904"/>
        </w:trPr>
        <w:tc>
          <w:tcPr>
            <w:tcW w:w="675" w:type="dxa"/>
          </w:tcPr>
          <w:p w14:paraId="2E7A9EDE" w14:textId="77777777" w:rsidR="00D37C59" w:rsidRPr="007D30D0" w:rsidRDefault="00D37C59" w:rsidP="001E7738">
            <w:pPr>
              <w:widowControl w:val="0"/>
              <w:spacing w:after="0"/>
              <w:rPr>
                <w:rFonts w:eastAsia="Courier New" w:cs="Calibri"/>
                <w:b/>
                <w:smallCaps/>
                <w:sz w:val="24"/>
                <w:szCs w:val="24"/>
                <w:lang w:eastAsia="pl-PL"/>
              </w:rPr>
            </w:pPr>
            <w:r w:rsidRPr="007D30D0">
              <w:rPr>
                <w:rFonts w:eastAsia="Courier New" w:cs="Calibri"/>
                <w:b/>
                <w:smallCaps/>
                <w:sz w:val="24"/>
                <w:szCs w:val="24"/>
                <w:lang w:eastAsia="pl-PL"/>
              </w:rPr>
              <w:t>3.2</w:t>
            </w:r>
          </w:p>
        </w:tc>
        <w:tc>
          <w:tcPr>
            <w:tcW w:w="1447" w:type="dxa"/>
            <w:vMerge w:val="restart"/>
          </w:tcPr>
          <w:p w14:paraId="312D8696" w14:textId="77777777" w:rsidR="00D37C59" w:rsidRPr="007D30D0" w:rsidRDefault="00D37C59" w:rsidP="001E7738">
            <w:pPr>
              <w:widowControl w:val="0"/>
              <w:spacing w:after="0"/>
              <w:rPr>
                <w:rFonts w:eastAsia="Courier New" w:cs="Calibri"/>
                <w:bCs/>
                <w:color w:val="000000"/>
                <w:sz w:val="24"/>
                <w:szCs w:val="24"/>
                <w:lang w:eastAsia="pl-PL"/>
              </w:rPr>
            </w:pPr>
            <w:r w:rsidRPr="007D30D0">
              <w:rPr>
                <w:rFonts w:eastAsia="Courier New" w:cs="Calibri"/>
                <w:color w:val="0070C0"/>
                <w:sz w:val="24"/>
                <w:szCs w:val="24"/>
                <w:lang w:eastAsia="pl-PL"/>
              </w:rPr>
              <w:t>Rozpoczęcie posiedzenia Rady LGD</w:t>
            </w:r>
          </w:p>
        </w:tc>
        <w:tc>
          <w:tcPr>
            <w:tcW w:w="1842" w:type="dxa"/>
          </w:tcPr>
          <w:p w14:paraId="3A90FD76" w14:textId="77777777" w:rsidR="00D37C59" w:rsidRPr="007D30D0" w:rsidRDefault="00D37C59" w:rsidP="001E7738">
            <w:pPr>
              <w:widowControl w:val="0"/>
              <w:spacing w:after="0"/>
              <w:rPr>
                <w:rFonts w:eastAsia="Courier New" w:cs="Calibri"/>
                <w:bCs/>
                <w:color w:val="000000"/>
                <w:sz w:val="24"/>
                <w:szCs w:val="24"/>
                <w:lang w:eastAsia="pl-PL"/>
              </w:rPr>
            </w:pPr>
            <w:r w:rsidRPr="007D30D0">
              <w:rPr>
                <w:rFonts w:eastAsia="Courier New" w:cs="Calibri"/>
                <w:bCs/>
                <w:color w:val="000000"/>
                <w:sz w:val="24"/>
                <w:szCs w:val="24"/>
                <w:lang w:eastAsia="pl-PL"/>
              </w:rPr>
              <w:t>Przewodniczący Rady LGD</w:t>
            </w:r>
          </w:p>
        </w:tc>
        <w:tc>
          <w:tcPr>
            <w:tcW w:w="9469" w:type="dxa"/>
            <w:tcBorders>
              <w:bottom w:val="single" w:sz="4" w:space="0" w:color="auto"/>
            </w:tcBorders>
          </w:tcPr>
          <w:p w14:paraId="675870F4" w14:textId="77777777" w:rsidR="00D37C59" w:rsidRPr="007D30D0" w:rsidRDefault="00D37C59" w:rsidP="00D37C59">
            <w:pPr>
              <w:widowControl w:val="0"/>
              <w:numPr>
                <w:ilvl w:val="0"/>
                <w:numId w:val="166"/>
              </w:numPr>
              <w:spacing w:after="0"/>
              <w:ind w:left="320" w:hanging="258"/>
              <w:rPr>
                <w:rFonts w:eastAsia="Courier New" w:cs="Calibri"/>
                <w:bCs/>
                <w:sz w:val="24"/>
                <w:szCs w:val="24"/>
                <w:lang w:eastAsia="pl-PL"/>
              </w:rPr>
            </w:pPr>
            <w:r w:rsidRPr="007D30D0">
              <w:rPr>
                <w:rFonts w:eastAsia="Courier New" w:cs="Calibri"/>
                <w:bCs/>
                <w:sz w:val="24"/>
                <w:szCs w:val="24"/>
                <w:lang w:eastAsia="pl-PL"/>
              </w:rPr>
              <w:t xml:space="preserve">Otwarcie posiedzenia, przedstawienie porządku obrad, sprawdzenie kworum obrad. Stwierdzenie prawomocności obrad. </w:t>
            </w:r>
          </w:p>
          <w:p w14:paraId="79EDA498" w14:textId="77777777" w:rsidR="004D7A7B" w:rsidRDefault="004D7A7B" w:rsidP="00D37C59">
            <w:pPr>
              <w:widowControl w:val="0"/>
              <w:numPr>
                <w:ilvl w:val="0"/>
                <w:numId w:val="166"/>
              </w:numPr>
              <w:spacing w:after="0"/>
              <w:ind w:left="320" w:hanging="258"/>
              <w:rPr>
                <w:rFonts w:eastAsia="Courier New" w:cs="Calibri"/>
                <w:bCs/>
                <w:sz w:val="24"/>
                <w:szCs w:val="24"/>
                <w:lang w:eastAsia="pl-PL"/>
              </w:rPr>
            </w:pPr>
            <w:r w:rsidRPr="004D7A7B">
              <w:rPr>
                <w:rFonts w:eastAsia="Courier New" w:cs="Calibri"/>
                <w:bCs/>
                <w:sz w:val="24"/>
                <w:szCs w:val="24"/>
                <w:lang w:eastAsia="pl-PL"/>
              </w:rPr>
              <w:t>Na potrzeby posiedzenia Rada może powołać Sekretariat liczący od 2 do 4 osób, którym kieruje Przewodniczący Rady</w:t>
            </w:r>
            <w:r>
              <w:rPr>
                <w:rFonts w:eastAsia="Courier New" w:cs="Calibri"/>
                <w:bCs/>
                <w:sz w:val="24"/>
                <w:szCs w:val="24"/>
                <w:lang w:eastAsia="pl-PL"/>
              </w:rPr>
              <w:t>.</w:t>
            </w:r>
          </w:p>
          <w:p w14:paraId="79324F88" w14:textId="4815FCDB" w:rsidR="004D7A7B" w:rsidRDefault="004D7A7B" w:rsidP="00D37C59">
            <w:pPr>
              <w:widowControl w:val="0"/>
              <w:numPr>
                <w:ilvl w:val="0"/>
                <w:numId w:val="166"/>
              </w:numPr>
              <w:spacing w:after="0"/>
              <w:ind w:left="320" w:hanging="258"/>
              <w:rPr>
                <w:rFonts w:eastAsia="Courier New" w:cs="Calibri"/>
                <w:bCs/>
                <w:sz w:val="24"/>
                <w:szCs w:val="24"/>
                <w:lang w:eastAsia="pl-PL"/>
              </w:rPr>
            </w:pPr>
            <w:r w:rsidRPr="004D7A7B">
              <w:rPr>
                <w:rFonts w:eastAsia="Courier New" w:cs="Calibri"/>
                <w:bCs/>
                <w:sz w:val="24"/>
                <w:szCs w:val="24"/>
                <w:lang w:eastAsia="pl-PL"/>
              </w:rPr>
              <w:t xml:space="preserve">Sekretariat wykonuje zadania </w:t>
            </w:r>
            <w:proofErr w:type="spellStart"/>
            <w:r w:rsidRPr="004D7A7B">
              <w:rPr>
                <w:rFonts w:eastAsia="Courier New" w:cs="Calibri"/>
                <w:bCs/>
                <w:sz w:val="24"/>
                <w:szCs w:val="24"/>
                <w:lang w:eastAsia="pl-PL"/>
              </w:rPr>
              <w:t>techniczno</w:t>
            </w:r>
            <w:proofErr w:type="spellEnd"/>
            <w:r w:rsidRPr="004D7A7B">
              <w:rPr>
                <w:rFonts w:eastAsia="Courier New" w:cs="Calibri"/>
                <w:bCs/>
                <w:sz w:val="24"/>
                <w:szCs w:val="24"/>
                <w:lang w:eastAsia="pl-PL"/>
              </w:rPr>
              <w:t xml:space="preserve"> – kontrolne zlecone przez Przewodniczącego wynikające z procedur mających zastosowanie podczas posiedzenia.</w:t>
            </w:r>
          </w:p>
          <w:p w14:paraId="5EA2944A" w14:textId="2B459E3A" w:rsidR="004D7A7B" w:rsidRPr="004D7A7B" w:rsidRDefault="004D7A7B" w:rsidP="00D37C59">
            <w:pPr>
              <w:widowControl w:val="0"/>
              <w:numPr>
                <w:ilvl w:val="0"/>
                <w:numId w:val="166"/>
              </w:numPr>
              <w:spacing w:after="0"/>
              <w:ind w:left="320" w:hanging="258"/>
              <w:rPr>
                <w:rFonts w:eastAsia="Courier New" w:cs="Calibri"/>
                <w:bCs/>
                <w:sz w:val="24"/>
                <w:szCs w:val="24"/>
                <w:lang w:eastAsia="pl-PL"/>
              </w:rPr>
            </w:pPr>
            <w:r>
              <w:rPr>
                <w:rFonts w:eastAsia="Courier New" w:cs="Calibri"/>
                <w:bCs/>
                <w:sz w:val="24"/>
                <w:szCs w:val="24"/>
                <w:lang w:eastAsia="pl-PL"/>
              </w:rPr>
              <w:t>W skład  Sekretariatu mogą wchodzić członkowie Rady oraz pracownicy Biura LGD.</w:t>
            </w:r>
          </w:p>
          <w:p w14:paraId="46F23FB8" w14:textId="28D3D6FC" w:rsidR="00423F44" w:rsidRPr="007D30D0" w:rsidRDefault="00423F44" w:rsidP="004D7A7B">
            <w:pPr>
              <w:widowControl w:val="0"/>
              <w:spacing w:after="0"/>
              <w:rPr>
                <w:rFonts w:eastAsia="Courier New" w:cs="Calibri"/>
                <w:bCs/>
                <w:sz w:val="24"/>
                <w:szCs w:val="24"/>
                <w:lang w:eastAsia="pl-PL"/>
              </w:rPr>
            </w:pPr>
            <w:r>
              <w:rPr>
                <w:rFonts w:eastAsia="Courier New" w:cs="Calibri"/>
                <w:bCs/>
                <w:sz w:val="24"/>
                <w:szCs w:val="24"/>
                <w:lang w:eastAsia="pl-PL"/>
              </w:rPr>
              <w:t xml:space="preserve"> </w:t>
            </w:r>
          </w:p>
        </w:tc>
        <w:tc>
          <w:tcPr>
            <w:tcW w:w="1843" w:type="dxa"/>
          </w:tcPr>
          <w:p w14:paraId="56835214" w14:textId="77777777" w:rsidR="00D37C59" w:rsidRPr="007D30D0" w:rsidRDefault="00D37C59" w:rsidP="001E7738">
            <w:pPr>
              <w:widowControl w:val="0"/>
              <w:spacing w:after="0"/>
              <w:rPr>
                <w:rFonts w:eastAsia="Courier New" w:cs="Calibri"/>
                <w:color w:val="000000"/>
                <w:sz w:val="24"/>
                <w:szCs w:val="24"/>
                <w:lang w:eastAsia="pl-PL"/>
              </w:rPr>
            </w:pPr>
          </w:p>
        </w:tc>
      </w:tr>
      <w:tr w:rsidR="00D37C59" w:rsidRPr="007D30D0" w14:paraId="5397BCDA" w14:textId="77777777" w:rsidTr="001E7738">
        <w:trPr>
          <w:trHeight w:val="418"/>
        </w:trPr>
        <w:tc>
          <w:tcPr>
            <w:tcW w:w="675" w:type="dxa"/>
          </w:tcPr>
          <w:p w14:paraId="5C208CC7" w14:textId="77777777" w:rsidR="00D37C59" w:rsidRPr="007D30D0" w:rsidRDefault="00D37C59" w:rsidP="001E7738">
            <w:pPr>
              <w:widowControl w:val="0"/>
              <w:spacing w:after="0"/>
              <w:rPr>
                <w:rFonts w:eastAsia="Courier New" w:cs="Calibri"/>
                <w:b/>
                <w:smallCaps/>
                <w:sz w:val="24"/>
                <w:szCs w:val="24"/>
                <w:lang w:eastAsia="pl-PL"/>
              </w:rPr>
            </w:pPr>
            <w:r w:rsidRPr="007D30D0">
              <w:rPr>
                <w:rFonts w:eastAsia="Courier New" w:cs="Calibri"/>
                <w:b/>
                <w:smallCaps/>
                <w:sz w:val="24"/>
                <w:szCs w:val="24"/>
                <w:lang w:eastAsia="pl-PL"/>
              </w:rPr>
              <w:t>3.3</w:t>
            </w:r>
          </w:p>
        </w:tc>
        <w:tc>
          <w:tcPr>
            <w:tcW w:w="1447" w:type="dxa"/>
            <w:vMerge/>
          </w:tcPr>
          <w:p w14:paraId="67C58881" w14:textId="77777777" w:rsidR="00D37C59" w:rsidRPr="007D30D0" w:rsidRDefault="00D37C59" w:rsidP="001E7738">
            <w:pPr>
              <w:widowControl w:val="0"/>
              <w:spacing w:after="0"/>
              <w:rPr>
                <w:rFonts w:eastAsia="Courier New" w:cs="Calibri"/>
                <w:bCs/>
                <w:color w:val="000000"/>
                <w:sz w:val="24"/>
                <w:szCs w:val="24"/>
                <w:lang w:eastAsia="pl-PL"/>
              </w:rPr>
            </w:pPr>
          </w:p>
        </w:tc>
        <w:tc>
          <w:tcPr>
            <w:tcW w:w="1842" w:type="dxa"/>
          </w:tcPr>
          <w:p w14:paraId="2012B161" w14:textId="4302BE67" w:rsidR="00D37C59" w:rsidRPr="007D30D0" w:rsidRDefault="00D37C59" w:rsidP="001E7738">
            <w:pPr>
              <w:widowControl w:val="0"/>
              <w:spacing w:after="0"/>
              <w:rPr>
                <w:rFonts w:eastAsia="Courier New" w:cs="Calibri"/>
                <w:bCs/>
                <w:sz w:val="24"/>
                <w:szCs w:val="24"/>
                <w:lang w:eastAsia="pl-PL"/>
              </w:rPr>
            </w:pPr>
            <w:r w:rsidRPr="007D30D0">
              <w:rPr>
                <w:rFonts w:eastAsia="Courier New" w:cs="Calibri"/>
                <w:bCs/>
                <w:sz w:val="24"/>
                <w:szCs w:val="24"/>
                <w:lang w:eastAsia="pl-PL"/>
              </w:rPr>
              <w:t xml:space="preserve">Przewodniczący Rady LGD/ </w:t>
            </w:r>
            <w:r w:rsidR="004D7A7B">
              <w:rPr>
                <w:rFonts w:eastAsia="Courier New" w:cs="Calibri"/>
                <w:bCs/>
                <w:sz w:val="24"/>
                <w:szCs w:val="24"/>
                <w:lang w:eastAsia="pl-PL"/>
              </w:rPr>
              <w:t>Sekretariat</w:t>
            </w:r>
            <w:r w:rsidRPr="007D30D0">
              <w:rPr>
                <w:rFonts w:eastAsia="Courier New" w:cs="Calibri"/>
                <w:bCs/>
                <w:sz w:val="24"/>
                <w:szCs w:val="24"/>
                <w:lang w:eastAsia="pl-PL"/>
              </w:rPr>
              <w:t>/ Opiekun procesu</w:t>
            </w:r>
          </w:p>
        </w:tc>
        <w:tc>
          <w:tcPr>
            <w:tcW w:w="9469" w:type="dxa"/>
          </w:tcPr>
          <w:p w14:paraId="082B9B07" w14:textId="2B7EBCBB" w:rsidR="00D37C59" w:rsidRPr="007D30D0" w:rsidRDefault="00D37C59" w:rsidP="00D37C59">
            <w:pPr>
              <w:widowControl w:val="0"/>
              <w:numPr>
                <w:ilvl w:val="1"/>
                <w:numId w:val="152"/>
              </w:numPr>
              <w:spacing w:after="0"/>
              <w:ind w:left="323" w:hanging="323"/>
              <w:rPr>
                <w:rFonts w:eastAsia="Courier New" w:cs="Calibri"/>
                <w:bCs/>
                <w:sz w:val="24"/>
                <w:szCs w:val="24"/>
                <w:lang w:eastAsia="pl-PL"/>
              </w:rPr>
            </w:pPr>
            <w:r w:rsidRPr="007D30D0">
              <w:rPr>
                <w:rFonts w:eastAsia="Courier New" w:cs="Calibri"/>
                <w:bCs/>
                <w:sz w:val="24"/>
                <w:szCs w:val="24"/>
                <w:lang w:eastAsia="pl-PL"/>
              </w:rPr>
              <w:t xml:space="preserve">Przed przystąpieniem do oceny wniosków złożonych w ramach danego naboru </w:t>
            </w:r>
            <w:r w:rsidR="004D7A7B">
              <w:rPr>
                <w:rFonts w:eastAsia="Courier New" w:cs="Calibri"/>
                <w:bCs/>
                <w:sz w:val="24"/>
                <w:szCs w:val="24"/>
                <w:lang w:eastAsia="pl-PL"/>
              </w:rPr>
              <w:t xml:space="preserve">Sekretariat </w:t>
            </w:r>
            <w:r w:rsidRPr="007D30D0">
              <w:rPr>
                <w:rFonts w:eastAsia="Courier New" w:cs="Calibri"/>
                <w:bCs/>
                <w:sz w:val="24"/>
                <w:szCs w:val="24"/>
                <w:lang w:eastAsia="pl-PL"/>
              </w:rPr>
              <w:t>sprawdza, czy dostarczone zostały:</w:t>
            </w:r>
          </w:p>
          <w:p w14:paraId="0BE70548" w14:textId="77777777" w:rsidR="00D37C59" w:rsidRPr="007D30D0" w:rsidRDefault="00D37C59" w:rsidP="00D37C59">
            <w:pPr>
              <w:pStyle w:val="Akapitzlist"/>
              <w:widowControl w:val="0"/>
              <w:numPr>
                <w:ilvl w:val="1"/>
                <w:numId w:val="140"/>
              </w:numPr>
              <w:spacing w:after="0" w:line="276" w:lineRule="auto"/>
              <w:ind w:left="741"/>
              <w:contextualSpacing w:val="0"/>
              <w:rPr>
                <w:rFonts w:eastAsia="Courier New" w:cs="Calibri"/>
                <w:bCs/>
                <w:sz w:val="24"/>
                <w:szCs w:val="24"/>
                <w:lang w:eastAsia="pl-PL"/>
              </w:rPr>
            </w:pPr>
            <w:r w:rsidRPr="007D30D0">
              <w:rPr>
                <w:rFonts w:eastAsia="Courier New" w:cs="Calibri"/>
                <w:bCs/>
                <w:sz w:val="24"/>
                <w:szCs w:val="24"/>
                <w:lang w:eastAsia="pl-PL"/>
              </w:rPr>
              <w:t>przez członków Rady LGD oceniających wnioski w ramach etapu rekomendacji podpisane</w:t>
            </w:r>
            <w:r w:rsidRPr="007D30D0">
              <w:rPr>
                <w:rFonts w:cs="Calibri"/>
                <w:sz w:val="24"/>
                <w:szCs w:val="24"/>
              </w:rPr>
              <w:t xml:space="preserve"> </w:t>
            </w:r>
            <w:r w:rsidRPr="007D30D0">
              <w:rPr>
                <w:rFonts w:eastAsia="Courier New" w:cs="Calibri"/>
                <w:bCs/>
                <w:i/>
                <w:iCs/>
                <w:sz w:val="24"/>
                <w:szCs w:val="24"/>
                <w:lang w:eastAsia="pl-PL"/>
              </w:rPr>
              <w:t>Karty oceny i ustalania kwoty wsparcia.</w:t>
            </w:r>
            <w:r w:rsidRPr="007D30D0">
              <w:rPr>
                <w:rFonts w:eastAsia="Courier New" w:cs="Calibri"/>
                <w:bCs/>
                <w:sz w:val="24"/>
                <w:szCs w:val="24"/>
                <w:lang w:eastAsia="pl-PL"/>
              </w:rPr>
              <w:t xml:space="preserve"> Sprawdzeniu podlega również poprawność wypełnienia kart oceny, zgodność formalna oraz zbieżności/rozbieżności ocen. </w:t>
            </w:r>
          </w:p>
          <w:p w14:paraId="38C2554D" w14:textId="6F168A5F" w:rsidR="00D37C59" w:rsidRPr="007D30D0" w:rsidRDefault="00D37C59" w:rsidP="00D37C59">
            <w:pPr>
              <w:pStyle w:val="Akapitzlist"/>
              <w:widowControl w:val="0"/>
              <w:numPr>
                <w:ilvl w:val="1"/>
                <w:numId w:val="140"/>
              </w:numPr>
              <w:spacing w:after="0" w:line="276" w:lineRule="auto"/>
              <w:ind w:left="741"/>
              <w:contextualSpacing w:val="0"/>
              <w:rPr>
                <w:rFonts w:eastAsia="Courier New" w:cs="Calibri"/>
                <w:bCs/>
                <w:sz w:val="24"/>
                <w:szCs w:val="24"/>
                <w:lang w:eastAsia="pl-PL"/>
              </w:rPr>
            </w:pPr>
            <w:r w:rsidRPr="007D30D0">
              <w:rPr>
                <w:rFonts w:eastAsia="Courier New" w:cs="Calibri"/>
                <w:bCs/>
                <w:sz w:val="24"/>
                <w:szCs w:val="24"/>
                <w:lang w:eastAsia="pl-PL"/>
              </w:rPr>
              <w:t xml:space="preserve">przez wszystkich członków Rady LGD uczestniczących w posiedzeniu podpisane </w:t>
            </w:r>
            <w:r w:rsidRPr="007D30D0">
              <w:rPr>
                <w:rFonts w:eastAsia="Courier New" w:cs="Calibri"/>
                <w:bCs/>
                <w:i/>
                <w:iCs/>
                <w:sz w:val="24"/>
                <w:szCs w:val="24"/>
                <w:lang w:eastAsia="pl-PL"/>
              </w:rPr>
              <w:t>Oświadczenia o</w:t>
            </w:r>
            <w:r w:rsidR="004D7A7B">
              <w:rPr>
                <w:rFonts w:eastAsia="Courier New" w:cs="Calibri"/>
                <w:bCs/>
                <w:i/>
                <w:iCs/>
                <w:sz w:val="24"/>
                <w:szCs w:val="24"/>
                <w:lang w:eastAsia="pl-PL"/>
              </w:rPr>
              <w:t xml:space="preserve"> konflikcie interesów</w:t>
            </w:r>
            <w:r w:rsidRPr="007D30D0">
              <w:rPr>
                <w:rFonts w:eastAsia="Courier New" w:cs="Calibri"/>
                <w:bCs/>
                <w:sz w:val="24"/>
                <w:szCs w:val="24"/>
                <w:lang w:eastAsia="pl-PL"/>
              </w:rPr>
              <w:t xml:space="preserve">, zawierające informacje o ewentualnych </w:t>
            </w:r>
            <w:proofErr w:type="spellStart"/>
            <w:r w:rsidRPr="007D30D0">
              <w:rPr>
                <w:rFonts w:eastAsia="Courier New" w:cs="Calibri"/>
                <w:bCs/>
                <w:sz w:val="24"/>
                <w:szCs w:val="24"/>
                <w:lang w:eastAsia="pl-PL"/>
              </w:rPr>
              <w:t>wyłączeniach</w:t>
            </w:r>
            <w:proofErr w:type="spellEnd"/>
            <w:r w:rsidRPr="007D30D0">
              <w:rPr>
                <w:rFonts w:eastAsia="Courier New" w:cs="Calibri"/>
                <w:bCs/>
                <w:sz w:val="24"/>
                <w:szCs w:val="24"/>
                <w:lang w:eastAsia="pl-PL"/>
              </w:rPr>
              <w:t xml:space="preserve"> z oceny oraz oświadczenia, że członek Rady LGD zapoznał się z procedurą oceny wniosków i wyboru </w:t>
            </w:r>
            <w:proofErr w:type="spellStart"/>
            <w:r w:rsidRPr="007D30D0">
              <w:rPr>
                <w:rFonts w:eastAsia="Courier New" w:cs="Calibri"/>
                <w:bCs/>
                <w:sz w:val="24"/>
                <w:szCs w:val="24"/>
                <w:lang w:eastAsia="pl-PL"/>
              </w:rPr>
              <w:t>grantobiorców</w:t>
            </w:r>
            <w:proofErr w:type="spellEnd"/>
            <w:r w:rsidRPr="007D30D0">
              <w:rPr>
                <w:rFonts w:eastAsia="Courier New" w:cs="Calibri"/>
                <w:bCs/>
                <w:sz w:val="24"/>
                <w:szCs w:val="24"/>
                <w:lang w:eastAsia="pl-PL"/>
              </w:rPr>
              <w:t xml:space="preserve">. </w:t>
            </w:r>
          </w:p>
          <w:p w14:paraId="124F4304" w14:textId="6AB6689D" w:rsidR="00D37C59" w:rsidRPr="007D30D0" w:rsidRDefault="00D37C59" w:rsidP="00D37C59">
            <w:pPr>
              <w:widowControl w:val="0"/>
              <w:numPr>
                <w:ilvl w:val="1"/>
                <w:numId w:val="152"/>
              </w:numPr>
              <w:spacing w:after="0"/>
              <w:ind w:left="323" w:hanging="323"/>
              <w:rPr>
                <w:rFonts w:eastAsia="Courier New" w:cs="Calibri"/>
                <w:bCs/>
                <w:sz w:val="24"/>
                <w:szCs w:val="24"/>
                <w:lang w:eastAsia="pl-PL"/>
              </w:rPr>
            </w:pPr>
            <w:r w:rsidRPr="007D30D0">
              <w:rPr>
                <w:rFonts w:eastAsia="Courier New" w:cs="Calibri"/>
                <w:bCs/>
                <w:sz w:val="24"/>
                <w:szCs w:val="24"/>
                <w:lang w:eastAsia="pl-PL"/>
              </w:rPr>
              <w:t xml:space="preserve">Gdy pomimo złożonego </w:t>
            </w:r>
            <w:r w:rsidRPr="007D30D0">
              <w:rPr>
                <w:rFonts w:eastAsia="Courier New" w:cs="Calibri"/>
                <w:bCs/>
                <w:i/>
                <w:iCs/>
                <w:sz w:val="24"/>
                <w:szCs w:val="24"/>
                <w:lang w:eastAsia="pl-PL"/>
              </w:rPr>
              <w:t xml:space="preserve">Oświadczenia o </w:t>
            </w:r>
            <w:r w:rsidR="004D7A7B">
              <w:rPr>
                <w:rFonts w:eastAsia="Courier New" w:cs="Calibri"/>
                <w:bCs/>
                <w:i/>
                <w:iCs/>
                <w:sz w:val="24"/>
                <w:szCs w:val="24"/>
                <w:lang w:eastAsia="pl-PL"/>
              </w:rPr>
              <w:t xml:space="preserve">konflikcie interesów </w:t>
            </w:r>
            <w:r w:rsidRPr="007D30D0">
              <w:rPr>
                <w:rFonts w:eastAsia="Courier New" w:cs="Calibri"/>
                <w:bCs/>
                <w:sz w:val="24"/>
                <w:szCs w:val="24"/>
                <w:lang w:eastAsia="pl-PL"/>
              </w:rPr>
              <w:t xml:space="preserve">występują wątpliwości co do bezstronności członka Rady LGD w odniesieniu do danego wnioskodawcy, Rada LGD może </w:t>
            </w:r>
            <w:r w:rsidRPr="007D30D0">
              <w:rPr>
                <w:rFonts w:eastAsia="Courier New" w:cs="Calibri"/>
                <w:bCs/>
                <w:sz w:val="24"/>
                <w:szCs w:val="24"/>
                <w:lang w:eastAsia="pl-PL"/>
              </w:rPr>
              <w:lastRenderedPageBreak/>
              <w:t>wykluczyć członka Rady z procesu oceny danego wniosku.</w:t>
            </w:r>
          </w:p>
          <w:p w14:paraId="05CAB458" w14:textId="5D53B4DE" w:rsidR="00D37C59" w:rsidRPr="007D30D0" w:rsidRDefault="004D7A7B" w:rsidP="00D37C59">
            <w:pPr>
              <w:widowControl w:val="0"/>
              <w:numPr>
                <w:ilvl w:val="1"/>
                <w:numId w:val="152"/>
              </w:numPr>
              <w:spacing w:after="0"/>
              <w:ind w:left="323" w:hanging="323"/>
              <w:rPr>
                <w:rFonts w:eastAsia="Courier New" w:cs="Calibri"/>
                <w:bCs/>
                <w:sz w:val="24"/>
                <w:szCs w:val="24"/>
                <w:lang w:eastAsia="pl-PL"/>
              </w:rPr>
            </w:pPr>
            <w:r>
              <w:rPr>
                <w:rFonts w:eastAsia="Courier New" w:cs="Calibri"/>
                <w:bCs/>
                <w:sz w:val="24"/>
                <w:szCs w:val="24"/>
                <w:lang w:eastAsia="pl-PL"/>
              </w:rPr>
              <w:t xml:space="preserve">Sekretariat </w:t>
            </w:r>
            <w:r w:rsidR="00D37C59" w:rsidRPr="007D30D0">
              <w:rPr>
                <w:rFonts w:eastAsia="Courier New" w:cs="Calibri"/>
                <w:bCs/>
                <w:sz w:val="24"/>
                <w:szCs w:val="24"/>
                <w:lang w:eastAsia="pl-PL"/>
              </w:rPr>
              <w:t xml:space="preserve">wraz z opiekunem procesu sprawdza także, czy żadna pojedyncza grupa interesu nie posiada liczby głosów pozwalających na kontrolowanie decyzji w sprawie wyboru </w:t>
            </w:r>
            <w:proofErr w:type="spellStart"/>
            <w:r w:rsidR="00D37C59" w:rsidRPr="007D30D0">
              <w:rPr>
                <w:rFonts w:eastAsia="Courier New" w:cs="Calibri"/>
                <w:bCs/>
                <w:sz w:val="24"/>
                <w:szCs w:val="24"/>
                <w:lang w:eastAsia="pl-PL"/>
              </w:rPr>
              <w:t>grantobiorców</w:t>
            </w:r>
            <w:proofErr w:type="spellEnd"/>
            <w:r w:rsidR="00D37C59" w:rsidRPr="007D30D0">
              <w:rPr>
                <w:rFonts w:eastAsia="Courier New" w:cs="Calibri"/>
                <w:bCs/>
                <w:sz w:val="24"/>
                <w:szCs w:val="24"/>
                <w:lang w:eastAsia="pl-PL"/>
              </w:rPr>
              <w:t>. Gdy dla danego posiedzenia nie będzie zachowany ww. warunek, wówczas Przewodniczący Rady LGD losowo wyłącza członka/ów reprezentującego/</w:t>
            </w:r>
            <w:proofErr w:type="spellStart"/>
            <w:r w:rsidR="00D37C59" w:rsidRPr="007D30D0">
              <w:rPr>
                <w:rFonts w:eastAsia="Courier New" w:cs="Calibri"/>
                <w:bCs/>
                <w:sz w:val="24"/>
                <w:szCs w:val="24"/>
                <w:lang w:eastAsia="pl-PL"/>
              </w:rPr>
              <w:t>ych</w:t>
            </w:r>
            <w:proofErr w:type="spellEnd"/>
            <w:r w:rsidR="00D37C59" w:rsidRPr="007D30D0">
              <w:rPr>
                <w:rFonts w:eastAsia="Courier New" w:cs="Calibri"/>
                <w:bCs/>
                <w:sz w:val="24"/>
                <w:szCs w:val="24"/>
                <w:lang w:eastAsia="pl-PL"/>
              </w:rPr>
              <w:t xml:space="preserve"> grupę interesów mogącą mieć wpływ na kontrolowanie decyzji o wyborze </w:t>
            </w:r>
            <w:proofErr w:type="spellStart"/>
            <w:r w:rsidR="00D37C59" w:rsidRPr="007D30D0">
              <w:rPr>
                <w:rFonts w:eastAsia="Courier New" w:cs="Calibri"/>
                <w:bCs/>
                <w:sz w:val="24"/>
                <w:szCs w:val="24"/>
                <w:lang w:eastAsia="pl-PL"/>
              </w:rPr>
              <w:t>grantobiorców</w:t>
            </w:r>
            <w:proofErr w:type="spellEnd"/>
            <w:r w:rsidR="00D37C59" w:rsidRPr="007D30D0">
              <w:rPr>
                <w:rFonts w:eastAsia="Courier New" w:cs="Calibri"/>
                <w:bCs/>
                <w:sz w:val="24"/>
                <w:szCs w:val="24"/>
                <w:lang w:eastAsia="pl-PL"/>
              </w:rPr>
              <w:t>.</w:t>
            </w:r>
          </w:p>
          <w:p w14:paraId="4C7536CF" w14:textId="77777777" w:rsidR="00D37C59" w:rsidRPr="007D30D0" w:rsidRDefault="00D37C59" w:rsidP="00D37C59">
            <w:pPr>
              <w:widowControl w:val="0"/>
              <w:numPr>
                <w:ilvl w:val="1"/>
                <w:numId w:val="152"/>
              </w:numPr>
              <w:spacing w:after="0"/>
              <w:ind w:left="323" w:hanging="323"/>
              <w:rPr>
                <w:rFonts w:eastAsia="Courier New" w:cs="Calibri"/>
                <w:bCs/>
                <w:sz w:val="24"/>
                <w:szCs w:val="24"/>
                <w:lang w:eastAsia="pl-PL"/>
              </w:rPr>
            </w:pPr>
            <w:r w:rsidRPr="007D30D0">
              <w:rPr>
                <w:rFonts w:eastAsia="Courier New" w:cs="Calibri"/>
                <w:bCs/>
                <w:sz w:val="24"/>
                <w:szCs w:val="24"/>
                <w:lang w:eastAsia="pl-PL"/>
              </w:rPr>
              <w:t xml:space="preserve">Decyzje Rady LGD/ Przewodniczącego Rady LGD są odnotowywane w protokole z posiedzenia Rady LGD, zawierającym opis procesu oceny wniosków i wyboru </w:t>
            </w:r>
            <w:proofErr w:type="spellStart"/>
            <w:r w:rsidRPr="007D30D0">
              <w:rPr>
                <w:rFonts w:eastAsia="Courier New" w:cs="Calibri"/>
                <w:bCs/>
                <w:sz w:val="24"/>
                <w:szCs w:val="24"/>
                <w:lang w:eastAsia="pl-PL"/>
              </w:rPr>
              <w:t>grantobiorców</w:t>
            </w:r>
            <w:proofErr w:type="spellEnd"/>
            <w:r w:rsidRPr="007D30D0">
              <w:rPr>
                <w:rFonts w:eastAsia="Courier New" w:cs="Calibri"/>
                <w:bCs/>
                <w:sz w:val="24"/>
                <w:szCs w:val="24"/>
                <w:lang w:eastAsia="pl-PL"/>
              </w:rPr>
              <w:t>.</w:t>
            </w:r>
          </w:p>
        </w:tc>
        <w:tc>
          <w:tcPr>
            <w:tcW w:w="1843" w:type="dxa"/>
          </w:tcPr>
          <w:p w14:paraId="531123D0" w14:textId="1D016F0F" w:rsidR="00D37C59" w:rsidRPr="007D30D0" w:rsidRDefault="00D37C59" w:rsidP="001E7738">
            <w:pPr>
              <w:widowControl w:val="0"/>
              <w:spacing w:after="0"/>
              <w:rPr>
                <w:rFonts w:eastAsia="Courier New" w:cs="Calibri"/>
                <w:b/>
                <w:i/>
                <w:iCs/>
                <w:color w:val="000000"/>
                <w:sz w:val="24"/>
                <w:szCs w:val="24"/>
                <w:lang w:eastAsia="pl-PL"/>
              </w:rPr>
            </w:pPr>
          </w:p>
        </w:tc>
      </w:tr>
      <w:tr w:rsidR="00D37C59" w:rsidRPr="007D30D0" w14:paraId="4147562E" w14:textId="77777777" w:rsidTr="001E7738">
        <w:trPr>
          <w:trHeight w:val="552"/>
        </w:trPr>
        <w:tc>
          <w:tcPr>
            <w:tcW w:w="675" w:type="dxa"/>
          </w:tcPr>
          <w:p w14:paraId="7F34CC4F" w14:textId="77777777" w:rsidR="00D37C59" w:rsidRPr="007D30D0" w:rsidRDefault="00D37C59" w:rsidP="001E7738">
            <w:pPr>
              <w:widowControl w:val="0"/>
              <w:spacing w:after="0"/>
              <w:rPr>
                <w:rFonts w:eastAsia="Courier New" w:cs="Calibri"/>
                <w:b/>
                <w:smallCaps/>
                <w:sz w:val="24"/>
                <w:szCs w:val="24"/>
                <w:lang w:eastAsia="pl-PL"/>
              </w:rPr>
            </w:pPr>
            <w:r w:rsidRPr="007D30D0">
              <w:rPr>
                <w:rFonts w:eastAsia="Courier New" w:cs="Calibri"/>
                <w:b/>
                <w:smallCaps/>
                <w:sz w:val="24"/>
                <w:szCs w:val="24"/>
                <w:lang w:eastAsia="pl-PL"/>
              </w:rPr>
              <w:t>3.4</w:t>
            </w:r>
          </w:p>
        </w:tc>
        <w:tc>
          <w:tcPr>
            <w:tcW w:w="1447" w:type="dxa"/>
          </w:tcPr>
          <w:p w14:paraId="278F0017" w14:textId="77777777" w:rsidR="00D37C59" w:rsidRPr="007D30D0" w:rsidRDefault="00D37C59" w:rsidP="001E7738">
            <w:pPr>
              <w:widowControl w:val="0"/>
              <w:spacing w:after="0"/>
              <w:rPr>
                <w:rFonts w:eastAsia="Courier New" w:cs="Calibri"/>
                <w:bCs/>
                <w:sz w:val="24"/>
                <w:szCs w:val="24"/>
                <w:lang w:eastAsia="pl-PL"/>
              </w:rPr>
            </w:pPr>
            <w:bookmarkStart w:id="6" w:name="_Hlk508192718"/>
            <w:r w:rsidRPr="007D30D0">
              <w:rPr>
                <w:rFonts w:eastAsia="Courier New" w:cs="Calibri"/>
                <w:sz w:val="24"/>
                <w:szCs w:val="24"/>
                <w:lang w:eastAsia="pl-PL"/>
              </w:rPr>
              <w:t xml:space="preserve">Ocena kryteriów wyboru </w:t>
            </w:r>
            <w:proofErr w:type="spellStart"/>
            <w:r w:rsidRPr="007D30D0">
              <w:rPr>
                <w:rFonts w:eastAsia="Courier New" w:cs="Calibri"/>
                <w:sz w:val="24"/>
                <w:szCs w:val="24"/>
                <w:lang w:eastAsia="pl-PL"/>
              </w:rPr>
              <w:t>grantobiorców</w:t>
            </w:r>
            <w:proofErr w:type="spellEnd"/>
          </w:p>
        </w:tc>
        <w:tc>
          <w:tcPr>
            <w:tcW w:w="1842" w:type="dxa"/>
          </w:tcPr>
          <w:p w14:paraId="340342E8" w14:textId="77777777" w:rsidR="00D37C59" w:rsidRPr="007D30D0" w:rsidRDefault="00D37C59" w:rsidP="001E7738">
            <w:pPr>
              <w:widowControl w:val="0"/>
              <w:spacing w:after="0"/>
              <w:rPr>
                <w:rFonts w:eastAsia="Courier New" w:cs="Calibri"/>
                <w:bCs/>
                <w:sz w:val="24"/>
                <w:szCs w:val="24"/>
                <w:lang w:eastAsia="pl-PL"/>
              </w:rPr>
            </w:pPr>
            <w:r w:rsidRPr="007D30D0">
              <w:rPr>
                <w:rFonts w:eastAsia="Courier New" w:cs="Calibri"/>
                <w:bCs/>
                <w:sz w:val="24"/>
                <w:szCs w:val="24"/>
                <w:lang w:eastAsia="pl-PL"/>
              </w:rPr>
              <w:t>Członkowie Rady LGD/Opiekun procesu</w:t>
            </w:r>
          </w:p>
        </w:tc>
        <w:tc>
          <w:tcPr>
            <w:tcW w:w="9469" w:type="dxa"/>
          </w:tcPr>
          <w:p w14:paraId="7C2A7BDE" w14:textId="77777777" w:rsidR="00D37C59" w:rsidRPr="007D30D0" w:rsidRDefault="00D37C59" w:rsidP="00D37C59">
            <w:pPr>
              <w:widowControl w:val="0"/>
              <w:numPr>
                <w:ilvl w:val="0"/>
                <w:numId w:val="167"/>
              </w:numPr>
              <w:spacing w:after="0"/>
              <w:ind w:left="320" w:hanging="258"/>
              <w:rPr>
                <w:rFonts w:eastAsia="Courier New" w:cs="Calibri"/>
                <w:bCs/>
                <w:sz w:val="24"/>
                <w:szCs w:val="24"/>
                <w:lang w:eastAsia="pl-PL"/>
              </w:rPr>
            </w:pPr>
            <w:r w:rsidRPr="007D30D0">
              <w:rPr>
                <w:rFonts w:eastAsia="Courier New" w:cs="Calibri"/>
                <w:bCs/>
                <w:sz w:val="24"/>
                <w:szCs w:val="24"/>
                <w:lang w:eastAsia="pl-PL"/>
              </w:rPr>
              <w:t>Członkowie Rady LGD wylosowani przez Przewodniczącego Rady LGD do oceny danego wniosku o powierzenie grantu (lub w razie ich nieobecności inna osoba wskazana przez Przewodniczącego Rady np. Opiekun procesu) przedstawiają rekomendacje dokonanej oceny pozostałym członkom Rady LGD.</w:t>
            </w:r>
          </w:p>
          <w:p w14:paraId="04DEFFB1" w14:textId="77777777" w:rsidR="00D37C59" w:rsidRPr="007D30D0" w:rsidRDefault="00D37C59" w:rsidP="00D37C59">
            <w:pPr>
              <w:widowControl w:val="0"/>
              <w:numPr>
                <w:ilvl w:val="0"/>
                <w:numId w:val="167"/>
              </w:numPr>
              <w:spacing w:after="0"/>
              <w:ind w:left="320" w:hanging="258"/>
              <w:rPr>
                <w:rFonts w:eastAsia="Courier New" w:cs="Calibri"/>
                <w:bCs/>
                <w:sz w:val="24"/>
                <w:szCs w:val="24"/>
                <w:lang w:eastAsia="pl-PL"/>
              </w:rPr>
            </w:pPr>
            <w:r w:rsidRPr="007D30D0">
              <w:rPr>
                <w:rFonts w:eastAsia="Courier New" w:cs="Calibri"/>
                <w:bCs/>
                <w:sz w:val="24"/>
                <w:szCs w:val="24"/>
                <w:lang w:eastAsia="pl-PL"/>
              </w:rPr>
              <w:t>Liczbę punktów rekomendowanych do uzyskania przez dany wniosek stanowi średnia arytmetyczna ocen członków Rady LGD wyznaczonych przez Przewodniczącego Rady LGD do jego oceny (średnią wylicza się z dokładnością do dwóch miejsc po przecinku).</w:t>
            </w:r>
          </w:p>
          <w:p w14:paraId="7A03EF81" w14:textId="77777777" w:rsidR="00D37C59" w:rsidRPr="007D30D0" w:rsidRDefault="00D37C59" w:rsidP="00D37C59">
            <w:pPr>
              <w:widowControl w:val="0"/>
              <w:numPr>
                <w:ilvl w:val="0"/>
                <w:numId w:val="167"/>
              </w:numPr>
              <w:spacing w:after="0"/>
              <w:ind w:left="320" w:hanging="258"/>
              <w:rPr>
                <w:rFonts w:eastAsia="Courier New" w:cs="Calibri"/>
                <w:bCs/>
                <w:sz w:val="24"/>
                <w:szCs w:val="24"/>
                <w:lang w:eastAsia="pl-PL"/>
              </w:rPr>
            </w:pPr>
            <w:r w:rsidRPr="007D30D0">
              <w:rPr>
                <w:rFonts w:eastAsia="Courier New" w:cs="Calibri"/>
                <w:bCs/>
                <w:sz w:val="24"/>
                <w:szCs w:val="24"/>
                <w:lang w:eastAsia="pl-PL"/>
              </w:rPr>
              <w:t>W sytuacji, gdy pomiędzy najwyższą i najniższą sumą punktów, przyznaną w ocenie danemu wnioskowi, różnica wynosi więcej niż 60%, Przewodniczący Rady LGD kieruje wniosek o powierzenie grantu do ponownej oceny przez wszystkich członków Rady LGD biorących udział w posiedzeniu i uprawnionych do głosowania. Wówczas liczbę punktów uzyskanych przez dany wniosek stanowi średnia arytmetyczna ze wszystkich ocen dokonanych przez uprawnionych członków Rady LGD.</w:t>
            </w:r>
          </w:p>
          <w:p w14:paraId="04082FA3" w14:textId="77777777" w:rsidR="00D37C59" w:rsidRPr="007D30D0" w:rsidRDefault="00D37C59" w:rsidP="00D37C59">
            <w:pPr>
              <w:widowControl w:val="0"/>
              <w:numPr>
                <w:ilvl w:val="0"/>
                <w:numId w:val="167"/>
              </w:numPr>
              <w:spacing w:after="0"/>
              <w:ind w:left="320" w:hanging="258"/>
              <w:rPr>
                <w:rFonts w:eastAsia="Courier New" w:cs="Calibri"/>
                <w:bCs/>
                <w:sz w:val="24"/>
                <w:szCs w:val="24"/>
                <w:lang w:eastAsia="pl-PL"/>
              </w:rPr>
            </w:pPr>
            <w:r w:rsidRPr="007D30D0">
              <w:rPr>
                <w:rFonts w:eastAsia="Courier New" w:cs="Calibri"/>
                <w:bCs/>
                <w:sz w:val="24"/>
                <w:szCs w:val="24"/>
                <w:lang w:eastAsia="pl-PL"/>
              </w:rPr>
              <w:t>Ostateczna decyzja Rady LGD zostaje odnotowana w protokole z posiedzenia.</w:t>
            </w:r>
          </w:p>
        </w:tc>
        <w:tc>
          <w:tcPr>
            <w:tcW w:w="1843" w:type="dxa"/>
          </w:tcPr>
          <w:p w14:paraId="491838C9" w14:textId="77777777" w:rsidR="00D37C59" w:rsidRPr="007D30D0" w:rsidRDefault="00D37C59" w:rsidP="001E7738">
            <w:pPr>
              <w:widowControl w:val="0"/>
              <w:spacing w:after="0"/>
              <w:rPr>
                <w:rFonts w:eastAsia="Courier New" w:cs="Calibri"/>
                <w:color w:val="000000"/>
                <w:sz w:val="24"/>
                <w:szCs w:val="24"/>
                <w:lang w:eastAsia="pl-PL"/>
              </w:rPr>
            </w:pPr>
          </w:p>
        </w:tc>
      </w:tr>
      <w:tr w:rsidR="00D37C59" w:rsidRPr="007D30D0" w14:paraId="30FED1CD" w14:textId="77777777" w:rsidTr="001E7738">
        <w:trPr>
          <w:trHeight w:val="1134"/>
        </w:trPr>
        <w:tc>
          <w:tcPr>
            <w:tcW w:w="675" w:type="dxa"/>
          </w:tcPr>
          <w:p w14:paraId="68C1F069" w14:textId="77777777" w:rsidR="00D37C59" w:rsidRPr="007D30D0" w:rsidRDefault="00D37C59" w:rsidP="001E7738">
            <w:pPr>
              <w:widowControl w:val="0"/>
              <w:spacing w:after="0"/>
              <w:rPr>
                <w:rFonts w:eastAsia="Courier New" w:cs="Calibri"/>
                <w:b/>
                <w:smallCaps/>
                <w:color w:val="0070C0"/>
                <w:sz w:val="24"/>
                <w:szCs w:val="24"/>
                <w:lang w:eastAsia="pl-PL"/>
              </w:rPr>
            </w:pPr>
            <w:r w:rsidRPr="007D30D0">
              <w:rPr>
                <w:rFonts w:eastAsia="Courier New" w:cs="Calibri"/>
                <w:b/>
                <w:smallCaps/>
                <w:sz w:val="24"/>
                <w:szCs w:val="24"/>
                <w:lang w:eastAsia="pl-PL"/>
              </w:rPr>
              <w:t>3.5</w:t>
            </w:r>
          </w:p>
        </w:tc>
        <w:bookmarkEnd w:id="6"/>
        <w:tc>
          <w:tcPr>
            <w:tcW w:w="1447" w:type="dxa"/>
          </w:tcPr>
          <w:p w14:paraId="7330D3D8" w14:textId="77777777" w:rsidR="00D37C59" w:rsidRPr="007D30D0" w:rsidRDefault="00D37C59" w:rsidP="001E7738">
            <w:pPr>
              <w:widowControl w:val="0"/>
              <w:spacing w:after="0"/>
              <w:rPr>
                <w:rFonts w:eastAsia="Courier New" w:cs="Calibri"/>
                <w:color w:val="0070C0"/>
                <w:sz w:val="24"/>
                <w:szCs w:val="24"/>
                <w:lang w:eastAsia="pl-PL"/>
              </w:rPr>
            </w:pPr>
            <w:r w:rsidRPr="007D30D0">
              <w:rPr>
                <w:rFonts w:eastAsia="Courier New" w:cs="Calibri"/>
                <w:color w:val="0070C0"/>
                <w:sz w:val="24"/>
                <w:szCs w:val="24"/>
                <w:lang w:eastAsia="pl-PL"/>
              </w:rPr>
              <w:t>Ustalanie wysokości kwoty wsparcia</w:t>
            </w:r>
          </w:p>
        </w:tc>
        <w:tc>
          <w:tcPr>
            <w:tcW w:w="1842" w:type="dxa"/>
          </w:tcPr>
          <w:p w14:paraId="333BEE4B" w14:textId="77777777" w:rsidR="00D37C59" w:rsidRPr="007D30D0" w:rsidRDefault="00D37C59" w:rsidP="001E7738">
            <w:pPr>
              <w:widowControl w:val="0"/>
              <w:spacing w:after="0"/>
              <w:rPr>
                <w:rFonts w:eastAsia="Courier New" w:cs="Calibri"/>
                <w:bCs/>
                <w:sz w:val="24"/>
                <w:szCs w:val="24"/>
                <w:lang w:eastAsia="pl-PL"/>
              </w:rPr>
            </w:pPr>
            <w:r w:rsidRPr="007D30D0">
              <w:rPr>
                <w:rFonts w:eastAsia="Courier New" w:cs="Calibri"/>
                <w:bCs/>
                <w:sz w:val="24"/>
                <w:szCs w:val="24"/>
                <w:lang w:eastAsia="pl-PL"/>
              </w:rPr>
              <w:t>Członkowie Rady LGD/ Opiekun procesu/ Wnioskodawca</w:t>
            </w:r>
          </w:p>
        </w:tc>
        <w:tc>
          <w:tcPr>
            <w:tcW w:w="9469" w:type="dxa"/>
            <w:shd w:val="clear" w:color="auto" w:fill="auto"/>
          </w:tcPr>
          <w:p w14:paraId="1D319195" w14:textId="77777777" w:rsidR="00D37C59" w:rsidRPr="007D30D0" w:rsidRDefault="00D37C59" w:rsidP="00D37C59">
            <w:pPr>
              <w:widowControl w:val="0"/>
              <w:numPr>
                <w:ilvl w:val="0"/>
                <w:numId w:val="168"/>
              </w:numPr>
              <w:spacing w:after="0"/>
              <w:ind w:left="320" w:hanging="258"/>
              <w:rPr>
                <w:rFonts w:eastAsia="Courier New" w:cs="Calibri"/>
                <w:bCs/>
                <w:sz w:val="24"/>
                <w:szCs w:val="24"/>
                <w:lang w:eastAsia="pl-PL"/>
              </w:rPr>
            </w:pPr>
            <w:r w:rsidRPr="007D30D0">
              <w:rPr>
                <w:rFonts w:eastAsia="Courier New" w:cs="Calibri"/>
                <w:bCs/>
                <w:sz w:val="24"/>
                <w:szCs w:val="24"/>
                <w:lang w:eastAsia="pl-PL"/>
              </w:rPr>
              <w:t>Członkowie Rady LGD wylosowani przez Przewodniczącego Rady LGD do oceny danego wniosku o powierzenie grantu (lub w razie ich nieobecności inna osoba wskazana przez Przewodniczącego Rady np. Opiekun procesu) przedstawiają propozycję kwoty wsparcia dla poszczególnych wniosków pozostałym członkom Rady LGD.</w:t>
            </w:r>
          </w:p>
          <w:p w14:paraId="11AACEE8" w14:textId="77777777" w:rsidR="00D37C59" w:rsidRPr="007D30D0" w:rsidRDefault="00D37C59" w:rsidP="00D37C59">
            <w:pPr>
              <w:widowControl w:val="0"/>
              <w:numPr>
                <w:ilvl w:val="0"/>
                <w:numId w:val="168"/>
              </w:numPr>
              <w:spacing w:after="0"/>
              <w:ind w:left="320" w:hanging="258"/>
              <w:rPr>
                <w:rFonts w:eastAsia="Courier New" w:cs="Calibri"/>
                <w:bCs/>
                <w:sz w:val="24"/>
                <w:szCs w:val="24"/>
                <w:lang w:eastAsia="pl-PL"/>
              </w:rPr>
            </w:pPr>
            <w:r w:rsidRPr="007D30D0">
              <w:rPr>
                <w:rFonts w:eastAsia="Courier New" w:cs="Calibri"/>
                <w:bCs/>
                <w:sz w:val="24"/>
                <w:szCs w:val="24"/>
                <w:lang w:eastAsia="pl-PL"/>
              </w:rPr>
              <w:t xml:space="preserve">W sytuacji rozbieżności w rekomendowanej kwocie wsparcia, Rada LGD w drodze dyskusji </w:t>
            </w:r>
            <w:r w:rsidRPr="007D30D0">
              <w:rPr>
                <w:rFonts w:eastAsia="Courier New" w:cs="Calibri"/>
                <w:bCs/>
                <w:sz w:val="24"/>
                <w:szCs w:val="24"/>
                <w:lang w:eastAsia="pl-PL"/>
              </w:rPr>
              <w:lastRenderedPageBreak/>
              <w:t>ustala kwotę wsparcia. W przypadku braku jednolitego stanowiska Przewodniczący Rady LGD podejmuje jednoosobowo decyzję o wysokości kwoty wsparcia poddanej pod głosowanie.</w:t>
            </w:r>
          </w:p>
          <w:p w14:paraId="2C280008" w14:textId="77777777" w:rsidR="00D37C59" w:rsidRDefault="00D37C59" w:rsidP="00D37C59">
            <w:pPr>
              <w:widowControl w:val="0"/>
              <w:numPr>
                <w:ilvl w:val="0"/>
                <w:numId w:val="168"/>
              </w:numPr>
              <w:spacing w:after="0"/>
              <w:ind w:left="320" w:hanging="258"/>
              <w:rPr>
                <w:rFonts w:eastAsia="Courier New" w:cs="Calibri"/>
                <w:bCs/>
                <w:sz w:val="24"/>
                <w:szCs w:val="24"/>
                <w:lang w:eastAsia="pl-PL"/>
              </w:rPr>
            </w:pPr>
            <w:r w:rsidRPr="007D30D0">
              <w:rPr>
                <w:rFonts w:eastAsia="Courier New" w:cs="Calibri"/>
                <w:bCs/>
                <w:sz w:val="24"/>
                <w:szCs w:val="24"/>
                <w:lang w:eastAsia="pl-PL"/>
              </w:rPr>
              <w:t xml:space="preserve">W sytuacji obniżenia kwoty grantu przez Radę LGD, konieczne jest, przed podpisaniem umowy o powierzenie grantu, dostosowanie przez wnioskodawcę budżetu grantu do poziomu wynikającego z ustalonej przez Radę LGD kwoty wsparcia. Cele grantu oraz wskaźniki i poziom ich realizacji pozostają bez zmian. Dostosowanie budżetu do kwoty wsparcia ustalonej przez Radę LGD odbywa się po złożeniu przez wnioskodawcę zgody na realizację wniosku objętego grantem pomimo obniżonej kwoty wsparcia. Dostosowanie budżetu do kwoty wsparcia następuje poprzez zmianę w sekcjach finansowych wniosku o powierzenie grantu. Skorygowany wniosek stanowi załącznik do umowy o powierzenie grantu. </w:t>
            </w:r>
          </w:p>
          <w:p w14:paraId="7CB5A25D" w14:textId="04317F99" w:rsidR="004D7A7B" w:rsidRPr="004D7A7B" w:rsidRDefault="0035341C" w:rsidP="004D7A7B">
            <w:pPr>
              <w:widowControl w:val="0"/>
              <w:numPr>
                <w:ilvl w:val="0"/>
                <w:numId w:val="168"/>
              </w:numPr>
              <w:spacing w:after="0"/>
              <w:ind w:left="320" w:hanging="258"/>
              <w:rPr>
                <w:rFonts w:eastAsia="Courier New" w:cs="Calibri"/>
                <w:bCs/>
                <w:sz w:val="24"/>
                <w:szCs w:val="24"/>
                <w:lang w:eastAsia="pl-PL"/>
              </w:rPr>
            </w:pPr>
            <w:r>
              <w:rPr>
                <w:rFonts w:eastAsia="Courier New" w:cs="Calibri"/>
                <w:bCs/>
                <w:sz w:val="24"/>
                <w:szCs w:val="24"/>
                <w:lang w:eastAsia="pl-PL"/>
              </w:rPr>
              <w:t>Rada LGD może również  podjąć decyzję o skierowaniu wniosku do negocjacji, których przedmiotem może być zarówno zakres merytoryczny jak i wysokość dofinansowania.</w:t>
            </w:r>
          </w:p>
          <w:p w14:paraId="60D06296" w14:textId="56A82CC2" w:rsidR="004D7A7B" w:rsidRPr="007D30D0" w:rsidRDefault="004D7A7B" w:rsidP="004D7A7B">
            <w:pPr>
              <w:widowControl w:val="0"/>
              <w:spacing w:after="0"/>
              <w:rPr>
                <w:rFonts w:eastAsia="Courier New" w:cs="Calibri"/>
                <w:bCs/>
                <w:sz w:val="24"/>
                <w:szCs w:val="24"/>
                <w:lang w:eastAsia="pl-PL"/>
              </w:rPr>
            </w:pPr>
          </w:p>
        </w:tc>
        <w:tc>
          <w:tcPr>
            <w:tcW w:w="1843" w:type="dxa"/>
            <w:shd w:val="clear" w:color="auto" w:fill="auto"/>
          </w:tcPr>
          <w:p w14:paraId="3562F932" w14:textId="77777777" w:rsidR="00D37C59" w:rsidRPr="007D30D0" w:rsidRDefault="00D37C59" w:rsidP="001E7738">
            <w:pPr>
              <w:widowControl w:val="0"/>
              <w:spacing w:after="0"/>
              <w:rPr>
                <w:rFonts w:eastAsia="Courier New" w:cs="Calibri"/>
                <w:color w:val="000000"/>
                <w:sz w:val="24"/>
                <w:szCs w:val="24"/>
                <w:lang w:eastAsia="pl-PL"/>
              </w:rPr>
            </w:pPr>
          </w:p>
        </w:tc>
      </w:tr>
      <w:tr w:rsidR="00D37C59" w:rsidRPr="007D30D0" w14:paraId="74A27AD4" w14:textId="77777777" w:rsidTr="001E7738">
        <w:trPr>
          <w:trHeight w:val="2119"/>
        </w:trPr>
        <w:tc>
          <w:tcPr>
            <w:tcW w:w="675" w:type="dxa"/>
          </w:tcPr>
          <w:p w14:paraId="3AC368C2" w14:textId="77777777" w:rsidR="00D37C59" w:rsidRPr="007D30D0" w:rsidRDefault="00D37C59" w:rsidP="001E7738">
            <w:pPr>
              <w:widowControl w:val="0"/>
              <w:spacing w:after="0"/>
              <w:rPr>
                <w:rFonts w:eastAsia="Courier New" w:cs="Calibri"/>
                <w:b/>
                <w:smallCaps/>
                <w:color w:val="0070C0"/>
                <w:sz w:val="24"/>
                <w:szCs w:val="24"/>
                <w:lang w:eastAsia="pl-PL"/>
              </w:rPr>
            </w:pPr>
            <w:r w:rsidRPr="007D30D0">
              <w:rPr>
                <w:rFonts w:eastAsia="Courier New" w:cs="Calibri"/>
                <w:b/>
                <w:smallCaps/>
                <w:sz w:val="24"/>
                <w:szCs w:val="24"/>
                <w:lang w:eastAsia="pl-PL"/>
              </w:rPr>
              <w:t>3.6</w:t>
            </w:r>
          </w:p>
        </w:tc>
        <w:tc>
          <w:tcPr>
            <w:tcW w:w="1447" w:type="dxa"/>
          </w:tcPr>
          <w:p w14:paraId="7596B8A9" w14:textId="77777777" w:rsidR="00D37C59" w:rsidRPr="007D30D0" w:rsidRDefault="00D37C59" w:rsidP="001E7738">
            <w:pPr>
              <w:widowControl w:val="0"/>
              <w:spacing w:after="0"/>
              <w:rPr>
                <w:rFonts w:eastAsia="Courier New" w:cs="Calibri"/>
                <w:bCs/>
                <w:color w:val="000000"/>
                <w:sz w:val="24"/>
                <w:szCs w:val="24"/>
                <w:lang w:eastAsia="pl-PL"/>
              </w:rPr>
            </w:pPr>
            <w:r w:rsidRPr="007D30D0">
              <w:rPr>
                <w:rFonts w:eastAsia="Courier New" w:cs="Calibri"/>
                <w:color w:val="0070C0"/>
                <w:sz w:val="24"/>
                <w:szCs w:val="24"/>
                <w:lang w:eastAsia="pl-PL"/>
              </w:rPr>
              <w:t>Zatwierdzenie oceny przez członków Rady LGD</w:t>
            </w:r>
          </w:p>
        </w:tc>
        <w:tc>
          <w:tcPr>
            <w:tcW w:w="1842" w:type="dxa"/>
          </w:tcPr>
          <w:p w14:paraId="32371199" w14:textId="24E776A2" w:rsidR="004D7A7B" w:rsidRPr="004D7A7B" w:rsidRDefault="00D37C59" w:rsidP="001E7738">
            <w:pPr>
              <w:widowControl w:val="0"/>
              <w:spacing w:after="0"/>
              <w:rPr>
                <w:rFonts w:eastAsia="Courier New" w:cs="Calibri"/>
                <w:bCs/>
                <w:sz w:val="24"/>
                <w:szCs w:val="24"/>
                <w:lang w:eastAsia="pl-PL"/>
              </w:rPr>
            </w:pPr>
            <w:r w:rsidRPr="007D30D0">
              <w:rPr>
                <w:rFonts w:eastAsia="Courier New" w:cs="Calibri"/>
                <w:bCs/>
                <w:sz w:val="24"/>
                <w:szCs w:val="24"/>
                <w:lang w:eastAsia="pl-PL"/>
              </w:rPr>
              <w:t xml:space="preserve">Członkowie Rady LGD/ Przewodniczący Rady LGD/ </w:t>
            </w:r>
            <w:r w:rsidR="004D7A7B">
              <w:rPr>
                <w:rFonts w:eastAsia="Courier New" w:cs="Calibri"/>
                <w:bCs/>
                <w:sz w:val="24"/>
                <w:szCs w:val="24"/>
                <w:lang w:eastAsia="pl-PL"/>
              </w:rPr>
              <w:t xml:space="preserve">Sekretariat </w:t>
            </w:r>
          </w:p>
        </w:tc>
        <w:tc>
          <w:tcPr>
            <w:tcW w:w="9469" w:type="dxa"/>
            <w:shd w:val="clear" w:color="auto" w:fill="auto"/>
          </w:tcPr>
          <w:p w14:paraId="05AAEB22" w14:textId="77777777" w:rsidR="00D37C59" w:rsidRPr="007D30D0" w:rsidRDefault="00D37C59" w:rsidP="001E7738">
            <w:pPr>
              <w:widowControl w:val="0"/>
              <w:spacing w:after="0"/>
              <w:rPr>
                <w:rFonts w:eastAsia="Courier New" w:cs="Calibri"/>
                <w:bCs/>
                <w:sz w:val="24"/>
                <w:szCs w:val="24"/>
                <w:lang w:eastAsia="pl-PL"/>
              </w:rPr>
            </w:pPr>
            <w:r w:rsidRPr="007D30D0">
              <w:rPr>
                <w:rFonts w:eastAsia="Courier New" w:cs="Calibri"/>
                <w:bCs/>
                <w:sz w:val="24"/>
                <w:szCs w:val="24"/>
                <w:lang w:eastAsia="pl-PL"/>
              </w:rPr>
              <w:t xml:space="preserve">Zatwierdzenie oceny członków Rady LGD i ustalenie kwoty wsparcia dokonywane jest w drodze uchwały Rady podejmowanej w głosowaniu jawnym, zwykłą większością głosów. </w:t>
            </w:r>
            <w:r w:rsidRPr="007D30D0">
              <w:rPr>
                <w:rFonts w:eastAsia="Courier New" w:cs="Calibri"/>
                <w:bCs/>
                <w:i/>
                <w:iCs/>
                <w:sz w:val="24"/>
                <w:szCs w:val="24"/>
                <w:lang w:eastAsia="pl-PL"/>
              </w:rPr>
              <w:t>Uchwała w sprawie oceny wniosków oraz ustalenia kwoty grantu</w:t>
            </w:r>
            <w:r w:rsidRPr="007D30D0">
              <w:rPr>
                <w:rFonts w:eastAsia="Courier New" w:cs="Calibri"/>
                <w:bCs/>
                <w:sz w:val="24"/>
                <w:szCs w:val="24"/>
                <w:lang w:eastAsia="pl-PL"/>
              </w:rPr>
              <w:t xml:space="preserve"> podejmowana jest przez wszystkich członków Rady LGD uczestniczących w posiedzeniu, uprawnionych do głosowania, tj. niewykluczonych z przesłanki bezstronności. Uchwała powinna dotyczyć każdego ocenianego wniosku. Uchwały powinny zawierać co najmniej:</w:t>
            </w:r>
          </w:p>
          <w:p w14:paraId="090B34F2" w14:textId="77777777" w:rsidR="00D37C59" w:rsidRPr="007D30D0" w:rsidRDefault="00D37C59" w:rsidP="001E7738">
            <w:pPr>
              <w:widowControl w:val="0"/>
              <w:spacing w:after="0"/>
              <w:ind w:left="457" w:hanging="276"/>
              <w:rPr>
                <w:rFonts w:eastAsia="Courier New" w:cs="Calibri"/>
                <w:bCs/>
                <w:sz w:val="24"/>
                <w:szCs w:val="24"/>
                <w:lang w:eastAsia="pl-PL"/>
              </w:rPr>
            </w:pPr>
            <w:r w:rsidRPr="007D30D0">
              <w:rPr>
                <w:rFonts w:eastAsia="Courier New" w:cs="Calibri"/>
                <w:bCs/>
                <w:sz w:val="24"/>
                <w:szCs w:val="24"/>
                <w:lang w:eastAsia="pl-PL"/>
              </w:rPr>
              <w:t>a)</w:t>
            </w:r>
            <w:r w:rsidRPr="007D30D0">
              <w:rPr>
                <w:rFonts w:eastAsia="Courier New" w:cs="Calibri"/>
                <w:bCs/>
                <w:sz w:val="24"/>
                <w:szCs w:val="24"/>
                <w:lang w:eastAsia="pl-PL"/>
              </w:rPr>
              <w:tab/>
              <w:t>indywidualne oznaczenie sprawy nadane każdemu wnioskowi o powierzenie grantu przez LGD, wpisane na wniosku w odpowiednim polu;</w:t>
            </w:r>
          </w:p>
          <w:p w14:paraId="0DFAE73B" w14:textId="77777777" w:rsidR="00D37C59" w:rsidRPr="007D30D0" w:rsidRDefault="00D37C59" w:rsidP="001E7738">
            <w:pPr>
              <w:widowControl w:val="0"/>
              <w:spacing w:after="0"/>
              <w:ind w:left="457" w:hanging="276"/>
              <w:rPr>
                <w:rFonts w:eastAsia="Courier New" w:cs="Calibri"/>
                <w:bCs/>
                <w:sz w:val="24"/>
                <w:szCs w:val="24"/>
                <w:lang w:eastAsia="pl-PL"/>
              </w:rPr>
            </w:pPr>
            <w:r w:rsidRPr="007D30D0">
              <w:rPr>
                <w:rFonts w:eastAsia="Courier New" w:cs="Calibri"/>
                <w:bCs/>
                <w:sz w:val="24"/>
                <w:szCs w:val="24"/>
                <w:lang w:eastAsia="pl-PL"/>
              </w:rPr>
              <w:t>b)</w:t>
            </w:r>
            <w:r w:rsidRPr="007D30D0">
              <w:rPr>
                <w:rFonts w:eastAsia="Courier New" w:cs="Calibri"/>
                <w:bCs/>
                <w:sz w:val="24"/>
                <w:szCs w:val="24"/>
                <w:lang w:eastAsia="pl-PL"/>
              </w:rPr>
              <w:tab/>
              <w:t>nazwę podmiotu ubiegającego się o grant;</w:t>
            </w:r>
          </w:p>
          <w:p w14:paraId="6D858890" w14:textId="77777777" w:rsidR="00D37C59" w:rsidRPr="007D30D0" w:rsidRDefault="00D37C59" w:rsidP="001E7738">
            <w:pPr>
              <w:widowControl w:val="0"/>
              <w:spacing w:after="0"/>
              <w:ind w:left="457" w:hanging="276"/>
              <w:rPr>
                <w:rFonts w:eastAsia="Courier New" w:cs="Calibri"/>
                <w:bCs/>
                <w:sz w:val="24"/>
                <w:szCs w:val="24"/>
                <w:lang w:eastAsia="pl-PL"/>
              </w:rPr>
            </w:pPr>
            <w:r w:rsidRPr="007D30D0">
              <w:rPr>
                <w:rFonts w:eastAsia="Courier New" w:cs="Calibri"/>
                <w:bCs/>
                <w:sz w:val="24"/>
                <w:szCs w:val="24"/>
                <w:lang w:eastAsia="pl-PL"/>
              </w:rPr>
              <w:t>c)</w:t>
            </w:r>
            <w:r w:rsidRPr="007D30D0">
              <w:rPr>
                <w:rFonts w:eastAsia="Courier New" w:cs="Calibri"/>
                <w:bCs/>
                <w:sz w:val="24"/>
                <w:szCs w:val="24"/>
                <w:lang w:eastAsia="pl-PL"/>
              </w:rPr>
              <w:tab/>
              <w:t>tytuł projektu objętego grantem określony we wniosku;</w:t>
            </w:r>
          </w:p>
          <w:p w14:paraId="36D4FD1D" w14:textId="77777777" w:rsidR="00D37C59" w:rsidRPr="007D30D0" w:rsidRDefault="00D37C59" w:rsidP="001E7738">
            <w:pPr>
              <w:widowControl w:val="0"/>
              <w:spacing w:after="0"/>
              <w:ind w:left="457" w:hanging="276"/>
              <w:rPr>
                <w:rFonts w:eastAsia="Courier New" w:cs="Calibri"/>
                <w:bCs/>
                <w:sz w:val="24"/>
                <w:szCs w:val="24"/>
                <w:lang w:eastAsia="pl-PL"/>
              </w:rPr>
            </w:pPr>
            <w:r w:rsidRPr="007D30D0">
              <w:rPr>
                <w:rFonts w:eastAsia="Courier New" w:cs="Calibri"/>
                <w:bCs/>
                <w:sz w:val="24"/>
                <w:szCs w:val="24"/>
                <w:lang w:eastAsia="pl-PL"/>
              </w:rPr>
              <w:t>d)</w:t>
            </w:r>
            <w:r w:rsidRPr="007D30D0">
              <w:rPr>
                <w:rFonts w:eastAsia="Courier New" w:cs="Calibri"/>
                <w:bCs/>
                <w:sz w:val="24"/>
                <w:szCs w:val="24"/>
                <w:lang w:eastAsia="pl-PL"/>
              </w:rPr>
              <w:tab/>
              <w:t>wynik oceny;</w:t>
            </w:r>
          </w:p>
          <w:p w14:paraId="23FF24AB" w14:textId="77777777" w:rsidR="00D37C59" w:rsidRPr="007D30D0" w:rsidRDefault="00D37C59" w:rsidP="001E7738">
            <w:pPr>
              <w:widowControl w:val="0"/>
              <w:spacing w:after="0"/>
              <w:ind w:left="457" w:hanging="276"/>
              <w:rPr>
                <w:rFonts w:eastAsia="Courier New" w:cs="Calibri"/>
                <w:bCs/>
                <w:sz w:val="24"/>
                <w:szCs w:val="24"/>
                <w:lang w:eastAsia="pl-PL"/>
              </w:rPr>
            </w:pPr>
            <w:r w:rsidRPr="007D30D0">
              <w:rPr>
                <w:rFonts w:eastAsia="Courier New" w:cs="Calibri"/>
                <w:bCs/>
                <w:sz w:val="24"/>
                <w:szCs w:val="24"/>
                <w:lang w:eastAsia="pl-PL"/>
              </w:rPr>
              <w:t>e)</w:t>
            </w:r>
            <w:r w:rsidRPr="007D30D0">
              <w:rPr>
                <w:rFonts w:eastAsia="Courier New" w:cs="Calibri"/>
                <w:bCs/>
                <w:sz w:val="24"/>
                <w:szCs w:val="24"/>
                <w:lang w:eastAsia="pl-PL"/>
              </w:rPr>
              <w:tab/>
              <w:t>kwotę wsparcia wnioskowaną przez podmiot ubiegający się o grant;</w:t>
            </w:r>
          </w:p>
          <w:p w14:paraId="0E2E7384" w14:textId="77777777" w:rsidR="00D37C59" w:rsidRPr="007D30D0" w:rsidRDefault="00D37C59" w:rsidP="001E7738">
            <w:pPr>
              <w:widowControl w:val="0"/>
              <w:spacing w:after="0"/>
              <w:ind w:left="457" w:hanging="276"/>
              <w:rPr>
                <w:rFonts w:eastAsia="Courier New" w:cs="Calibri"/>
                <w:bCs/>
                <w:sz w:val="24"/>
                <w:szCs w:val="24"/>
                <w:lang w:eastAsia="pl-PL"/>
              </w:rPr>
            </w:pPr>
            <w:r w:rsidRPr="007D30D0">
              <w:rPr>
                <w:rFonts w:eastAsia="Courier New" w:cs="Calibri"/>
                <w:bCs/>
                <w:sz w:val="24"/>
                <w:szCs w:val="24"/>
                <w:lang w:eastAsia="pl-PL"/>
              </w:rPr>
              <w:t>f)</w:t>
            </w:r>
            <w:r w:rsidRPr="007D30D0">
              <w:rPr>
                <w:rFonts w:eastAsia="Courier New" w:cs="Calibri"/>
                <w:bCs/>
                <w:sz w:val="24"/>
                <w:szCs w:val="24"/>
                <w:lang w:eastAsia="pl-PL"/>
              </w:rPr>
              <w:tab/>
              <w:t>uzasadnienie oceny;</w:t>
            </w:r>
          </w:p>
          <w:p w14:paraId="271235B1" w14:textId="77777777" w:rsidR="00D37C59" w:rsidRPr="007D30D0" w:rsidRDefault="00D37C59" w:rsidP="001E7738">
            <w:pPr>
              <w:widowControl w:val="0"/>
              <w:spacing w:after="0"/>
              <w:ind w:left="457" w:hanging="276"/>
              <w:rPr>
                <w:rFonts w:eastAsia="Courier New" w:cs="Calibri"/>
                <w:bCs/>
                <w:sz w:val="24"/>
                <w:szCs w:val="24"/>
                <w:lang w:eastAsia="pl-PL"/>
              </w:rPr>
            </w:pPr>
            <w:r w:rsidRPr="007D30D0">
              <w:rPr>
                <w:rFonts w:eastAsia="Courier New" w:cs="Calibri"/>
                <w:bCs/>
                <w:sz w:val="24"/>
                <w:szCs w:val="24"/>
                <w:lang w:eastAsia="pl-PL"/>
              </w:rPr>
              <w:t>g)</w:t>
            </w:r>
            <w:r w:rsidRPr="007D30D0">
              <w:rPr>
                <w:rFonts w:eastAsia="Courier New" w:cs="Calibri"/>
                <w:bCs/>
                <w:sz w:val="24"/>
                <w:szCs w:val="24"/>
                <w:lang w:eastAsia="pl-PL"/>
              </w:rPr>
              <w:tab/>
              <w:t xml:space="preserve">informację o kwocie wsparcia przyznanej wraz z uzasadnieniem, jeśli kwota została </w:t>
            </w:r>
            <w:r w:rsidRPr="007D30D0">
              <w:rPr>
                <w:rFonts w:eastAsia="Courier New" w:cs="Calibri"/>
                <w:bCs/>
                <w:sz w:val="24"/>
                <w:szCs w:val="24"/>
                <w:lang w:eastAsia="pl-PL"/>
              </w:rPr>
              <w:lastRenderedPageBreak/>
              <w:t>obniżona przez Radę LGD.</w:t>
            </w:r>
          </w:p>
          <w:p w14:paraId="00A29D9F" w14:textId="77777777" w:rsidR="00D37C59" w:rsidRPr="007D30D0" w:rsidRDefault="00D37C59" w:rsidP="001E7738">
            <w:pPr>
              <w:widowControl w:val="0"/>
              <w:spacing w:after="0"/>
              <w:rPr>
                <w:rFonts w:eastAsia="Courier New" w:cs="Calibri"/>
                <w:bCs/>
                <w:sz w:val="24"/>
                <w:szCs w:val="24"/>
                <w:lang w:eastAsia="pl-PL"/>
              </w:rPr>
            </w:pPr>
            <w:r w:rsidRPr="007D30D0">
              <w:rPr>
                <w:rFonts w:eastAsia="Courier New" w:cs="Calibri"/>
                <w:bCs/>
                <w:sz w:val="24"/>
                <w:szCs w:val="24"/>
                <w:lang w:eastAsia="pl-PL"/>
              </w:rPr>
              <w:t>Uchwałę podpisuje Przewodniczący Rady LGD.</w:t>
            </w:r>
          </w:p>
          <w:p w14:paraId="798599D3" w14:textId="77777777" w:rsidR="00D37C59" w:rsidRPr="007D30D0" w:rsidRDefault="00D37C59" w:rsidP="001E7738">
            <w:pPr>
              <w:widowControl w:val="0"/>
              <w:spacing w:after="0"/>
              <w:rPr>
                <w:rFonts w:eastAsia="Courier New" w:cs="Calibri"/>
                <w:bCs/>
                <w:sz w:val="24"/>
                <w:szCs w:val="24"/>
                <w:lang w:eastAsia="pl-PL"/>
              </w:rPr>
            </w:pPr>
          </w:p>
          <w:p w14:paraId="156B3548" w14:textId="77777777" w:rsidR="00D37C59" w:rsidRPr="007D30D0" w:rsidRDefault="00D37C59" w:rsidP="001E7738">
            <w:pPr>
              <w:widowControl w:val="0"/>
              <w:spacing w:after="0"/>
              <w:rPr>
                <w:rFonts w:eastAsia="Courier New" w:cs="Calibri"/>
                <w:bCs/>
                <w:sz w:val="24"/>
                <w:szCs w:val="24"/>
                <w:lang w:eastAsia="pl-PL"/>
              </w:rPr>
            </w:pPr>
            <w:r w:rsidRPr="007D30D0">
              <w:rPr>
                <w:rFonts w:eastAsia="Courier New" w:cs="Calibri"/>
                <w:b/>
                <w:sz w:val="24"/>
                <w:szCs w:val="24"/>
                <w:lang w:eastAsia="pl-PL"/>
              </w:rPr>
              <w:t>Uwaga:</w:t>
            </w:r>
            <w:r w:rsidRPr="007D30D0">
              <w:rPr>
                <w:rFonts w:eastAsia="Courier New" w:cs="Calibri"/>
                <w:bCs/>
                <w:sz w:val="24"/>
                <w:szCs w:val="24"/>
                <w:lang w:eastAsia="pl-PL"/>
              </w:rPr>
              <w:t xml:space="preserve"> </w:t>
            </w:r>
            <w:r w:rsidRPr="007D30D0">
              <w:rPr>
                <w:rFonts w:eastAsia="Courier New" w:cs="Calibri"/>
                <w:bCs/>
                <w:i/>
                <w:iCs/>
                <w:sz w:val="24"/>
                <w:szCs w:val="24"/>
                <w:lang w:eastAsia="pl-PL"/>
              </w:rPr>
              <w:t>Uchwała</w:t>
            </w:r>
            <w:r w:rsidRPr="007D30D0">
              <w:rPr>
                <w:i/>
                <w:iCs/>
              </w:rPr>
              <w:t xml:space="preserve"> </w:t>
            </w:r>
            <w:r w:rsidRPr="007D30D0">
              <w:rPr>
                <w:rFonts w:eastAsia="Courier New" w:cs="Calibri"/>
                <w:bCs/>
                <w:i/>
                <w:iCs/>
                <w:sz w:val="24"/>
                <w:szCs w:val="24"/>
                <w:lang w:eastAsia="pl-PL"/>
              </w:rPr>
              <w:t>w sprawie oceny wniosków oraz ustalenia kwoty grantu</w:t>
            </w:r>
            <w:r w:rsidRPr="007D30D0">
              <w:rPr>
                <w:rFonts w:eastAsia="Courier New" w:cs="Calibri"/>
                <w:bCs/>
                <w:sz w:val="24"/>
                <w:szCs w:val="24"/>
                <w:lang w:eastAsia="pl-PL"/>
              </w:rPr>
              <w:t xml:space="preserve"> nie jest finalną i wiążącą decyzją Rady LGD o wyborze </w:t>
            </w:r>
            <w:proofErr w:type="spellStart"/>
            <w:r w:rsidRPr="007D30D0">
              <w:rPr>
                <w:rFonts w:eastAsia="Courier New" w:cs="Calibri"/>
                <w:bCs/>
                <w:sz w:val="24"/>
                <w:szCs w:val="24"/>
                <w:lang w:eastAsia="pl-PL"/>
              </w:rPr>
              <w:t>grantobiorcy</w:t>
            </w:r>
            <w:proofErr w:type="spellEnd"/>
            <w:r w:rsidRPr="007D30D0">
              <w:rPr>
                <w:rFonts w:eastAsia="Courier New" w:cs="Calibri"/>
                <w:bCs/>
                <w:sz w:val="24"/>
                <w:szCs w:val="24"/>
                <w:lang w:eastAsia="pl-PL"/>
              </w:rPr>
              <w:t xml:space="preserve"> (rozumianą jako podjęcie uchwały o wyborze).</w:t>
            </w:r>
          </w:p>
        </w:tc>
        <w:tc>
          <w:tcPr>
            <w:tcW w:w="1843" w:type="dxa"/>
            <w:shd w:val="clear" w:color="auto" w:fill="auto"/>
          </w:tcPr>
          <w:p w14:paraId="4CE7D350" w14:textId="4D1EEC76" w:rsidR="00D37C59" w:rsidRPr="007D30D0" w:rsidRDefault="00D37C59" w:rsidP="001E7738">
            <w:pPr>
              <w:spacing w:after="0"/>
              <w:rPr>
                <w:rFonts w:eastAsia="Courier New" w:cs="Calibri"/>
                <w:i/>
                <w:sz w:val="24"/>
                <w:szCs w:val="24"/>
                <w:lang w:eastAsia="pl-PL"/>
              </w:rPr>
            </w:pPr>
            <w:r w:rsidRPr="007D30D0">
              <w:rPr>
                <w:rFonts w:cs="Calibri"/>
                <w:sz w:val="24"/>
                <w:szCs w:val="24"/>
              </w:rPr>
              <w:lastRenderedPageBreak/>
              <w:t>1</w:t>
            </w:r>
            <w:r w:rsidR="00E6545F">
              <w:rPr>
                <w:rFonts w:cs="Calibri"/>
                <w:sz w:val="24"/>
                <w:szCs w:val="24"/>
              </w:rPr>
              <w:t>0</w:t>
            </w:r>
            <w:r w:rsidRPr="007D30D0">
              <w:rPr>
                <w:rFonts w:cs="Calibri"/>
                <w:sz w:val="24"/>
                <w:szCs w:val="24"/>
              </w:rPr>
              <w:t>_wzór uchwały Rady LGD w sprawie oceny wniosku o powierzenie grantu oraz ustalenia kwoty wsparcia</w:t>
            </w:r>
          </w:p>
        </w:tc>
      </w:tr>
      <w:tr w:rsidR="00D37C59" w:rsidRPr="007D30D0" w14:paraId="315886DE" w14:textId="77777777" w:rsidTr="001E7738">
        <w:trPr>
          <w:trHeight w:val="1134"/>
        </w:trPr>
        <w:tc>
          <w:tcPr>
            <w:tcW w:w="675" w:type="dxa"/>
          </w:tcPr>
          <w:p w14:paraId="184EFDE5" w14:textId="77777777" w:rsidR="00D37C59" w:rsidRPr="007D30D0" w:rsidRDefault="00D37C59" w:rsidP="001E7738">
            <w:pPr>
              <w:widowControl w:val="0"/>
              <w:spacing w:after="0"/>
              <w:rPr>
                <w:rFonts w:eastAsia="Courier New" w:cs="Calibri"/>
                <w:b/>
                <w:smallCaps/>
                <w:color w:val="0070C0"/>
                <w:sz w:val="24"/>
                <w:szCs w:val="24"/>
                <w:lang w:eastAsia="pl-PL"/>
              </w:rPr>
            </w:pPr>
            <w:r w:rsidRPr="007D30D0">
              <w:rPr>
                <w:rFonts w:eastAsia="Courier New" w:cs="Calibri"/>
                <w:b/>
                <w:smallCaps/>
                <w:sz w:val="24"/>
                <w:szCs w:val="24"/>
                <w:lang w:eastAsia="pl-PL"/>
              </w:rPr>
              <w:t>3.7</w:t>
            </w:r>
          </w:p>
        </w:tc>
        <w:tc>
          <w:tcPr>
            <w:tcW w:w="1447" w:type="dxa"/>
          </w:tcPr>
          <w:p w14:paraId="296EFCCE" w14:textId="77777777" w:rsidR="00D37C59" w:rsidRPr="007D30D0" w:rsidRDefault="00D37C59" w:rsidP="001E7738">
            <w:pPr>
              <w:widowControl w:val="0"/>
              <w:spacing w:after="0"/>
              <w:rPr>
                <w:rFonts w:eastAsia="Courier New" w:cs="Calibri"/>
                <w:color w:val="000000"/>
                <w:sz w:val="24"/>
                <w:szCs w:val="24"/>
                <w:lang w:eastAsia="pl-PL"/>
              </w:rPr>
            </w:pPr>
            <w:r w:rsidRPr="007D30D0">
              <w:rPr>
                <w:rFonts w:eastAsia="Courier New" w:cs="Calibri"/>
                <w:color w:val="0070C0"/>
                <w:sz w:val="24"/>
                <w:szCs w:val="24"/>
                <w:lang w:eastAsia="pl-PL"/>
              </w:rPr>
              <w:t>Wyznaczenie kolejnego terminu</w:t>
            </w:r>
          </w:p>
        </w:tc>
        <w:tc>
          <w:tcPr>
            <w:tcW w:w="1842" w:type="dxa"/>
          </w:tcPr>
          <w:p w14:paraId="21E530AC" w14:textId="77777777" w:rsidR="00D37C59" w:rsidRPr="007D30D0" w:rsidRDefault="00D37C59" w:rsidP="001E7738">
            <w:pPr>
              <w:spacing w:after="0"/>
              <w:rPr>
                <w:rFonts w:cs="Calibri"/>
                <w:sz w:val="24"/>
                <w:szCs w:val="24"/>
              </w:rPr>
            </w:pPr>
            <w:r w:rsidRPr="007D30D0">
              <w:rPr>
                <w:rFonts w:eastAsia="Courier New" w:cs="Calibri"/>
                <w:sz w:val="24"/>
                <w:szCs w:val="24"/>
                <w:lang w:eastAsia="pl-PL"/>
              </w:rPr>
              <w:t>Przewodniczący Rady LGD/ Zarząd LGD</w:t>
            </w:r>
          </w:p>
        </w:tc>
        <w:tc>
          <w:tcPr>
            <w:tcW w:w="9469" w:type="dxa"/>
          </w:tcPr>
          <w:p w14:paraId="7088F50C" w14:textId="77777777" w:rsidR="00D37C59" w:rsidRPr="007D30D0" w:rsidRDefault="00D37C59" w:rsidP="001E7738">
            <w:pPr>
              <w:widowControl w:val="0"/>
              <w:tabs>
                <w:tab w:val="left" w:pos="450"/>
              </w:tabs>
              <w:spacing w:after="0"/>
              <w:rPr>
                <w:rFonts w:eastAsia="Courier New" w:cs="Calibri"/>
                <w:sz w:val="24"/>
                <w:szCs w:val="24"/>
                <w:lang w:eastAsia="pl-PL"/>
              </w:rPr>
            </w:pPr>
            <w:r w:rsidRPr="007D30D0">
              <w:rPr>
                <w:rFonts w:eastAsia="Courier New" w:cs="Calibri"/>
                <w:sz w:val="24"/>
                <w:szCs w:val="24"/>
                <w:lang w:eastAsia="pl-PL"/>
              </w:rPr>
              <w:t>Przewodniczący Rady LGD, w porozumieniu z Zarządem LGD, może wyznaczyć kolejny termin spotkania w ramach danego posiedzenia Rady LGD w przypadku:</w:t>
            </w:r>
          </w:p>
          <w:p w14:paraId="512DC0E6" w14:textId="77777777" w:rsidR="00D37C59" w:rsidRPr="007D30D0" w:rsidRDefault="00D37C59" w:rsidP="00D37C59">
            <w:pPr>
              <w:widowControl w:val="0"/>
              <w:numPr>
                <w:ilvl w:val="0"/>
                <w:numId w:val="169"/>
              </w:numPr>
              <w:tabs>
                <w:tab w:val="left" w:pos="323"/>
              </w:tabs>
              <w:spacing w:after="0"/>
              <w:ind w:left="320"/>
              <w:rPr>
                <w:rFonts w:eastAsia="Courier New" w:cs="Calibri"/>
                <w:sz w:val="24"/>
                <w:szCs w:val="24"/>
                <w:lang w:eastAsia="pl-PL"/>
              </w:rPr>
            </w:pPr>
            <w:r w:rsidRPr="007D30D0">
              <w:rPr>
                <w:rFonts w:eastAsia="Courier New" w:cs="Calibri"/>
                <w:sz w:val="24"/>
                <w:szCs w:val="24"/>
                <w:lang w:eastAsia="pl-PL"/>
              </w:rPr>
              <w:t>braku poddania pod głosowanie uchwał zatwierdzających wynik oceny i ustalenia kwoty wsparcia dla wszystkich wniosków o powierzenie grantu (np. z powodu dużej liczby wniosków).</w:t>
            </w:r>
          </w:p>
          <w:p w14:paraId="634E14FD" w14:textId="77777777" w:rsidR="00D37C59" w:rsidRPr="007D30D0" w:rsidRDefault="00D37C59" w:rsidP="00D37C59">
            <w:pPr>
              <w:widowControl w:val="0"/>
              <w:numPr>
                <w:ilvl w:val="0"/>
                <w:numId w:val="169"/>
              </w:numPr>
              <w:tabs>
                <w:tab w:val="left" w:pos="323"/>
              </w:tabs>
              <w:spacing w:after="0"/>
              <w:ind w:left="320"/>
              <w:rPr>
                <w:rFonts w:eastAsia="Courier New" w:cs="Calibri"/>
                <w:sz w:val="24"/>
                <w:szCs w:val="24"/>
                <w:lang w:eastAsia="pl-PL"/>
              </w:rPr>
            </w:pPr>
            <w:r w:rsidRPr="007D30D0">
              <w:rPr>
                <w:rFonts w:eastAsia="Courier New" w:cs="Calibri"/>
                <w:sz w:val="24"/>
                <w:szCs w:val="24"/>
                <w:lang w:eastAsia="pl-PL"/>
              </w:rPr>
              <w:t xml:space="preserve">konieczności przeprowadzenia ponownej oceny wniosku o powierzenie grantu przez wszystkich członków Rady LGD, biorących udział w posiedzeniu i uprawnionych do głosowania, w celu zapoznania się z treścią wniosku o powierzenie grantu i dostarczenia podpisanych </w:t>
            </w:r>
            <w:r w:rsidRPr="007D30D0">
              <w:rPr>
                <w:rFonts w:eastAsia="Courier New" w:cs="Calibri"/>
                <w:i/>
                <w:iCs/>
                <w:sz w:val="24"/>
                <w:szCs w:val="24"/>
                <w:lang w:eastAsia="pl-PL"/>
              </w:rPr>
              <w:t>kart oceny</w:t>
            </w:r>
            <w:r w:rsidRPr="007D30D0">
              <w:rPr>
                <w:rFonts w:eastAsia="Courier New" w:cs="Calibri"/>
                <w:sz w:val="24"/>
                <w:szCs w:val="24"/>
                <w:lang w:eastAsia="pl-PL"/>
              </w:rPr>
              <w:t xml:space="preserve"> przez oceniających, wykorzystujących środki komunikacji elektronicznej, w szczególności w przypadku:</w:t>
            </w:r>
          </w:p>
          <w:p w14:paraId="45881B28" w14:textId="77777777" w:rsidR="00D37C59" w:rsidRPr="007D30D0" w:rsidRDefault="00D37C59" w:rsidP="00D37C59">
            <w:pPr>
              <w:widowControl w:val="0"/>
              <w:numPr>
                <w:ilvl w:val="1"/>
                <w:numId w:val="154"/>
              </w:numPr>
              <w:tabs>
                <w:tab w:val="left" w:pos="323"/>
              </w:tabs>
              <w:spacing w:after="0"/>
              <w:rPr>
                <w:rFonts w:eastAsia="Courier New" w:cs="Calibri"/>
                <w:sz w:val="24"/>
                <w:szCs w:val="24"/>
                <w:lang w:eastAsia="pl-PL"/>
              </w:rPr>
            </w:pPr>
            <w:r w:rsidRPr="007D30D0">
              <w:rPr>
                <w:rFonts w:eastAsia="Courier New" w:cs="Calibri"/>
                <w:sz w:val="24"/>
                <w:szCs w:val="24"/>
                <w:lang w:eastAsia="pl-PL"/>
              </w:rPr>
              <w:t>kiedy różnica pomiędzy najwyższą i najniższą sumą punktów przyznanych przez 2 oceniających wynosi więcej niż 60%,</w:t>
            </w:r>
          </w:p>
          <w:p w14:paraId="0CF91766" w14:textId="77777777" w:rsidR="00D37C59" w:rsidRDefault="00D37C59" w:rsidP="00D37C59">
            <w:pPr>
              <w:widowControl w:val="0"/>
              <w:numPr>
                <w:ilvl w:val="1"/>
                <w:numId w:val="154"/>
              </w:numPr>
              <w:tabs>
                <w:tab w:val="left" w:pos="323"/>
              </w:tabs>
              <w:spacing w:after="0"/>
              <w:rPr>
                <w:rFonts w:eastAsia="Courier New" w:cs="Calibri"/>
                <w:sz w:val="24"/>
                <w:szCs w:val="24"/>
                <w:lang w:eastAsia="pl-PL"/>
              </w:rPr>
            </w:pPr>
            <w:r w:rsidRPr="007D30D0">
              <w:rPr>
                <w:rFonts w:eastAsia="Courier New" w:cs="Calibri"/>
                <w:sz w:val="24"/>
                <w:szCs w:val="24"/>
                <w:lang w:eastAsia="pl-PL"/>
              </w:rPr>
              <w:t>niezatwierdzenia przez Radę LGD wyniku oceny wniosku o powierzenie grantu i ustalenia kwoty grantu dokonanej na etapie rekomendacji.</w:t>
            </w:r>
          </w:p>
          <w:p w14:paraId="1186A0EE" w14:textId="711680C0" w:rsidR="006D66BF" w:rsidRPr="007D30D0" w:rsidRDefault="006D66BF" w:rsidP="006D66BF">
            <w:pPr>
              <w:widowControl w:val="0"/>
              <w:tabs>
                <w:tab w:val="left" w:pos="450"/>
              </w:tabs>
              <w:spacing w:after="0"/>
              <w:rPr>
                <w:rFonts w:eastAsia="Courier New" w:cs="Calibri"/>
                <w:sz w:val="24"/>
                <w:szCs w:val="24"/>
                <w:lang w:eastAsia="pl-PL"/>
              </w:rPr>
            </w:pPr>
            <w:r>
              <w:rPr>
                <w:rFonts w:eastAsia="Courier New" w:cs="Calibri"/>
                <w:sz w:val="24"/>
                <w:szCs w:val="24"/>
                <w:lang w:eastAsia="pl-PL"/>
              </w:rPr>
              <w:t xml:space="preserve">3. </w:t>
            </w:r>
            <w:r w:rsidR="004E2488">
              <w:rPr>
                <w:rFonts w:eastAsia="Courier New" w:cs="Calibri"/>
                <w:sz w:val="24"/>
                <w:szCs w:val="24"/>
                <w:lang w:eastAsia="pl-PL"/>
              </w:rPr>
              <w:t>s</w:t>
            </w:r>
            <w:r>
              <w:rPr>
                <w:rFonts w:eastAsia="Courier New" w:cs="Calibri"/>
                <w:sz w:val="24"/>
                <w:szCs w:val="24"/>
                <w:lang w:eastAsia="pl-PL"/>
              </w:rPr>
              <w:t>kierowani</w:t>
            </w:r>
            <w:r w:rsidR="004E2488">
              <w:rPr>
                <w:rFonts w:eastAsia="Courier New" w:cs="Calibri"/>
                <w:sz w:val="24"/>
                <w:szCs w:val="24"/>
                <w:lang w:eastAsia="pl-PL"/>
              </w:rPr>
              <w:t>a</w:t>
            </w:r>
            <w:r>
              <w:rPr>
                <w:rFonts w:eastAsia="Courier New" w:cs="Calibri"/>
                <w:sz w:val="24"/>
                <w:szCs w:val="24"/>
                <w:lang w:eastAsia="pl-PL"/>
              </w:rPr>
              <w:t xml:space="preserve"> wniosku do negocjacji.</w:t>
            </w:r>
          </w:p>
        </w:tc>
        <w:tc>
          <w:tcPr>
            <w:tcW w:w="1843" w:type="dxa"/>
          </w:tcPr>
          <w:p w14:paraId="74D8844D" w14:textId="77777777" w:rsidR="00D37C59" w:rsidRPr="007D30D0" w:rsidRDefault="00D37C59" w:rsidP="001E7738">
            <w:pPr>
              <w:spacing w:after="0"/>
              <w:ind w:right="-101"/>
              <w:rPr>
                <w:rFonts w:cs="Calibri"/>
                <w:sz w:val="24"/>
                <w:szCs w:val="24"/>
              </w:rPr>
            </w:pPr>
          </w:p>
        </w:tc>
      </w:tr>
      <w:tr w:rsidR="00D37C59" w:rsidRPr="00F40947" w14:paraId="0EE59A31" w14:textId="77777777" w:rsidTr="001E7738">
        <w:trPr>
          <w:trHeight w:val="410"/>
        </w:trPr>
        <w:tc>
          <w:tcPr>
            <w:tcW w:w="675" w:type="dxa"/>
          </w:tcPr>
          <w:p w14:paraId="2C3AC718" w14:textId="77777777" w:rsidR="00D37C59" w:rsidRPr="007D30D0" w:rsidRDefault="00D37C59" w:rsidP="001E7738">
            <w:pPr>
              <w:widowControl w:val="0"/>
              <w:spacing w:after="0"/>
              <w:rPr>
                <w:rFonts w:eastAsia="Courier New" w:cs="Calibri"/>
                <w:b/>
                <w:smallCaps/>
                <w:color w:val="0070C0"/>
                <w:sz w:val="24"/>
                <w:szCs w:val="24"/>
                <w:lang w:eastAsia="pl-PL"/>
              </w:rPr>
            </w:pPr>
            <w:r w:rsidRPr="007D30D0">
              <w:rPr>
                <w:rFonts w:eastAsia="Courier New" w:cs="Calibri"/>
                <w:b/>
                <w:smallCaps/>
                <w:sz w:val="24"/>
                <w:szCs w:val="24"/>
                <w:lang w:eastAsia="pl-PL"/>
              </w:rPr>
              <w:t>3.8</w:t>
            </w:r>
          </w:p>
        </w:tc>
        <w:tc>
          <w:tcPr>
            <w:tcW w:w="1447" w:type="dxa"/>
          </w:tcPr>
          <w:p w14:paraId="65F4B264" w14:textId="77777777" w:rsidR="00D37C59" w:rsidRPr="007D30D0" w:rsidRDefault="00D37C59" w:rsidP="001E7738">
            <w:pPr>
              <w:widowControl w:val="0"/>
              <w:spacing w:after="0"/>
              <w:rPr>
                <w:rFonts w:eastAsia="Courier New" w:cs="Calibri"/>
                <w:color w:val="0070C0"/>
                <w:sz w:val="24"/>
                <w:szCs w:val="24"/>
                <w:lang w:eastAsia="pl-PL"/>
              </w:rPr>
            </w:pPr>
            <w:r w:rsidRPr="007D30D0">
              <w:rPr>
                <w:rFonts w:eastAsia="Courier New" w:cs="Calibri"/>
                <w:color w:val="0070C0"/>
                <w:sz w:val="24"/>
                <w:szCs w:val="24"/>
                <w:lang w:eastAsia="pl-PL"/>
              </w:rPr>
              <w:t xml:space="preserve">Lista ocenionych wniosków i wybranych </w:t>
            </w:r>
            <w:proofErr w:type="spellStart"/>
            <w:r w:rsidRPr="007D30D0">
              <w:rPr>
                <w:rFonts w:eastAsia="Courier New" w:cs="Calibri"/>
                <w:color w:val="0070C0"/>
                <w:sz w:val="24"/>
                <w:szCs w:val="24"/>
                <w:lang w:eastAsia="pl-PL"/>
              </w:rPr>
              <w:t>grantobiorców</w:t>
            </w:r>
            <w:proofErr w:type="spellEnd"/>
          </w:p>
        </w:tc>
        <w:tc>
          <w:tcPr>
            <w:tcW w:w="1842" w:type="dxa"/>
          </w:tcPr>
          <w:p w14:paraId="776C9BE3" w14:textId="34E29FB3" w:rsidR="00D37C59" w:rsidRPr="007D30D0" w:rsidRDefault="00D37C59" w:rsidP="001E7738">
            <w:pPr>
              <w:widowControl w:val="0"/>
              <w:spacing w:after="0"/>
              <w:rPr>
                <w:rFonts w:eastAsia="Courier New" w:cs="Calibri"/>
                <w:sz w:val="24"/>
                <w:szCs w:val="24"/>
                <w:lang w:eastAsia="pl-PL"/>
              </w:rPr>
            </w:pPr>
            <w:r w:rsidRPr="007D30D0">
              <w:rPr>
                <w:rFonts w:eastAsia="Courier New" w:cs="Calibri"/>
                <w:sz w:val="24"/>
                <w:szCs w:val="24"/>
                <w:lang w:eastAsia="pl-PL"/>
              </w:rPr>
              <w:t xml:space="preserve">Członkowie Rady LGD/ </w:t>
            </w:r>
            <w:r w:rsidR="004D7A7B">
              <w:rPr>
                <w:rFonts w:eastAsia="Courier New" w:cs="Calibri"/>
                <w:sz w:val="24"/>
                <w:szCs w:val="24"/>
                <w:lang w:eastAsia="pl-PL"/>
              </w:rPr>
              <w:t>Sekretariat</w:t>
            </w:r>
            <w:r w:rsidRPr="007D30D0">
              <w:rPr>
                <w:rFonts w:eastAsia="Courier New" w:cs="Calibri"/>
                <w:sz w:val="24"/>
                <w:szCs w:val="24"/>
                <w:lang w:eastAsia="pl-PL"/>
              </w:rPr>
              <w:t>/ Przewodniczący Rady LGD</w:t>
            </w:r>
          </w:p>
          <w:p w14:paraId="1CA55372" w14:textId="77777777" w:rsidR="00D37C59" w:rsidRPr="007D30D0" w:rsidRDefault="00D37C59" w:rsidP="001E7738">
            <w:pPr>
              <w:spacing w:after="0"/>
              <w:rPr>
                <w:rFonts w:cs="Calibri"/>
                <w:sz w:val="24"/>
                <w:szCs w:val="24"/>
              </w:rPr>
            </w:pPr>
          </w:p>
        </w:tc>
        <w:tc>
          <w:tcPr>
            <w:tcW w:w="9469" w:type="dxa"/>
          </w:tcPr>
          <w:p w14:paraId="0D7EF92F" w14:textId="03A4EA4C" w:rsidR="00D37C59" w:rsidRPr="007D30D0" w:rsidRDefault="00D37C59" w:rsidP="00D37C59">
            <w:pPr>
              <w:numPr>
                <w:ilvl w:val="0"/>
                <w:numId w:val="142"/>
              </w:numPr>
              <w:spacing w:after="0"/>
              <w:rPr>
                <w:rFonts w:cs="Calibri"/>
                <w:sz w:val="24"/>
                <w:szCs w:val="24"/>
              </w:rPr>
            </w:pPr>
            <w:r w:rsidRPr="007D30D0">
              <w:rPr>
                <w:rFonts w:cs="Calibri"/>
                <w:sz w:val="24"/>
                <w:szCs w:val="24"/>
              </w:rPr>
              <w:t xml:space="preserve">Na podstawie liczby punktów przyznanej podczas oceny wg kryteriów wyboru </w:t>
            </w:r>
            <w:proofErr w:type="spellStart"/>
            <w:r w:rsidRPr="007D30D0">
              <w:rPr>
                <w:rFonts w:cs="Calibri"/>
                <w:sz w:val="24"/>
                <w:szCs w:val="24"/>
              </w:rPr>
              <w:t>grantobiorców</w:t>
            </w:r>
            <w:proofErr w:type="spellEnd"/>
            <w:r w:rsidRPr="007D30D0">
              <w:rPr>
                <w:rFonts w:cs="Calibri"/>
                <w:sz w:val="24"/>
                <w:szCs w:val="24"/>
              </w:rPr>
              <w:t xml:space="preserve"> </w:t>
            </w:r>
            <w:proofErr w:type="spellStart"/>
            <w:r w:rsidR="004D7A7B">
              <w:rPr>
                <w:rFonts w:cs="Calibri"/>
                <w:sz w:val="24"/>
                <w:szCs w:val="24"/>
              </w:rPr>
              <w:t>Sekreteriat</w:t>
            </w:r>
            <w:proofErr w:type="spellEnd"/>
            <w:r w:rsidR="004D7A7B">
              <w:rPr>
                <w:rFonts w:cs="Calibri"/>
                <w:sz w:val="24"/>
                <w:szCs w:val="24"/>
              </w:rPr>
              <w:t xml:space="preserve"> </w:t>
            </w:r>
            <w:r w:rsidRPr="00E15197">
              <w:rPr>
                <w:rFonts w:cs="Calibri"/>
                <w:sz w:val="24"/>
                <w:szCs w:val="24"/>
              </w:rPr>
              <w:t xml:space="preserve">sporządza </w:t>
            </w:r>
            <w:r w:rsidRPr="00E15197">
              <w:rPr>
                <w:rFonts w:cs="Calibri"/>
                <w:i/>
                <w:sz w:val="24"/>
                <w:szCs w:val="24"/>
              </w:rPr>
              <w:t xml:space="preserve">Listę </w:t>
            </w:r>
            <w:bookmarkStart w:id="7" w:name="_Hlk165304121"/>
            <w:r w:rsidRPr="00E15197">
              <w:rPr>
                <w:rFonts w:cs="Calibri"/>
                <w:i/>
                <w:sz w:val="24"/>
                <w:szCs w:val="24"/>
              </w:rPr>
              <w:t xml:space="preserve">ocenionych wniosków i wybranych </w:t>
            </w:r>
            <w:proofErr w:type="spellStart"/>
            <w:r w:rsidRPr="00E15197">
              <w:rPr>
                <w:rFonts w:cs="Calibri"/>
                <w:i/>
                <w:sz w:val="24"/>
                <w:szCs w:val="24"/>
              </w:rPr>
              <w:t>grantobiorców</w:t>
            </w:r>
            <w:proofErr w:type="spellEnd"/>
            <w:r w:rsidRPr="00E15197">
              <w:rPr>
                <w:rFonts w:cs="Calibri"/>
                <w:iCs/>
                <w:sz w:val="24"/>
                <w:szCs w:val="24"/>
              </w:rPr>
              <w:t xml:space="preserve"> </w:t>
            </w:r>
            <w:bookmarkEnd w:id="7"/>
            <w:r w:rsidRPr="00E15197">
              <w:rPr>
                <w:rFonts w:cs="Calibri"/>
                <w:sz w:val="24"/>
                <w:szCs w:val="24"/>
              </w:rPr>
              <w:t>(</w:t>
            </w:r>
            <w:bookmarkStart w:id="8" w:name="_Hlk157612216"/>
            <w:r w:rsidRPr="00E15197">
              <w:rPr>
                <w:rFonts w:cs="Calibri"/>
                <w:sz w:val="24"/>
                <w:szCs w:val="24"/>
              </w:rPr>
              <w:t>wnioski o powierzenie grantu są szeregowane na liście</w:t>
            </w:r>
            <w:r w:rsidRPr="007D30D0">
              <w:rPr>
                <w:rFonts w:cs="Calibri"/>
                <w:color w:val="ED0000"/>
                <w:sz w:val="24"/>
                <w:szCs w:val="24"/>
              </w:rPr>
              <w:t xml:space="preserve"> </w:t>
            </w:r>
            <w:r w:rsidRPr="007D30D0">
              <w:rPr>
                <w:rFonts w:cs="Calibri"/>
                <w:sz w:val="24"/>
                <w:szCs w:val="24"/>
              </w:rPr>
              <w:t>malejąco</w:t>
            </w:r>
            <w:r w:rsidRPr="007D30D0" w:rsidDel="003B6F8D">
              <w:rPr>
                <w:rFonts w:cs="Calibri"/>
                <w:sz w:val="24"/>
                <w:szCs w:val="24"/>
              </w:rPr>
              <w:t xml:space="preserve"> </w:t>
            </w:r>
            <w:r w:rsidRPr="007D30D0">
              <w:rPr>
                <w:rFonts w:cs="Calibri"/>
                <w:sz w:val="24"/>
                <w:szCs w:val="24"/>
              </w:rPr>
              <w:t>wg liczby uzyskanych punktów</w:t>
            </w:r>
            <w:bookmarkEnd w:id="8"/>
            <w:r w:rsidRPr="007D30D0">
              <w:rPr>
                <w:rFonts w:cs="Calibri"/>
                <w:sz w:val="24"/>
                <w:szCs w:val="24"/>
              </w:rPr>
              <w:t>)</w:t>
            </w:r>
            <w:r w:rsidRPr="007D30D0">
              <w:rPr>
                <w:rFonts w:cs="Calibri"/>
                <w:i/>
                <w:iCs/>
                <w:sz w:val="24"/>
                <w:szCs w:val="24"/>
              </w:rPr>
              <w:t xml:space="preserve">. </w:t>
            </w:r>
            <w:r w:rsidRPr="007D30D0">
              <w:rPr>
                <w:rFonts w:cs="Calibri"/>
                <w:sz w:val="24"/>
                <w:szCs w:val="24"/>
              </w:rPr>
              <w:t>Lista zawiera wszystkie wnioski o powierzenie grantu złożone w ramach naboru.</w:t>
            </w:r>
          </w:p>
          <w:p w14:paraId="5B2A3F76" w14:textId="77777777" w:rsidR="00D37C59" w:rsidRPr="007D30D0" w:rsidRDefault="00D37C59" w:rsidP="001E7738">
            <w:pPr>
              <w:spacing w:after="0"/>
              <w:rPr>
                <w:rFonts w:cs="Calibri"/>
                <w:sz w:val="24"/>
                <w:szCs w:val="24"/>
              </w:rPr>
            </w:pPr>
            <w:r w:rsidRPr="007D30D0">
              <w:rPr>
                <w:rFonts w:cs="Calibri"/>
                <w:b/>
                <w:sz w:val="24"/>
                <w:szCs w:val="24"/>
              </w:rPr>
              <w:t>Uwaga 1</w:t>
            </w:r>
            <w:r w:rsidRPr="007D30D0">
              <w:rPr>
                <w:rFonts w:cs="Calibri"/>
                <w:sz w:val="24"/>
                <w:szCs w:val="24"/>
              </w:rPr>
              <w:t xml:space="preserve">: W przypadku wniosków o powierzenie grantu, które mają równą liczbę punktów, o miejscu na </w:t>
            </w:r>
            <w:r w:rsidRPr="007D30D0">
              <w:rPr>
                <w:rFonts w:cs="Calibri"/>
                <w:i/>
                <w:sz w:val="24"/>
                <w:szCs w:val="24"/>
              </w:rPr>
              <w:t xml:space="preserve">Liście ocenionych wniosków i wybranych </w:t>
            </w:r>
            <w:proofErr w:type="spellStart"/>
            <w:r w:rsidRPr="007D30D0">
              <w:rPr>
                <w:rFonts w:cs="Calibri"/>
                <w:i/>
                <w:sz w:val="24"/>
                <w:szCs w:val="24"/>
              </w:rPr>
              <w:t>grantobiorców</w:t>
            </w:r>
            <w:proofErr w:type="spellEnd"/>
            <w:r w:rsidRPr="007D30D0">
              <w:rPr>
                <w:rFonts w:cs="Calibri"/>
                <w:iCs/>
                <w:sz w:val="24"/>
                <w:szCs w:val="24"/>
              </w:rPr>
              <w:t xml:space="preserve"> </w:t>
            </w:r>
            <w:r w:rsidRPr="007D30D0">
              <w:rPr>
                <w:rFonts w:cs="Calibri"/>
                <w:sz w:val="24"/>
                <w:szCs w:val="24"/>
              </w:rPr>
              <w:t xml:space="preserve">decydują kryteria </w:t>
            </w:r>
            <w:r w:rsidRPr="007D30D0">
              <w:rPr>
                <w:rFonts w:cs="Calibri"/>
                <w:sz w:val="24"/>
                <w:szCs w:val="24"/>
              </w:rPr>
              <w:lastRenderedPageBreak/>
              <w:t xml:space="preserve">rozstrzygające określone w zatwierdzonych kryteriach wyboru </w:t>
            </w:r>
            <w:proofErr w:type="spellStart"/>
            <w:r w:rsidRPr="007D30D0">
              <w:rPr>
                <w:rFonts w:cs="Calibri"/>
                <w:sz w:val="24"/>
                <w:szCs w:val="24"/>
              </w:rPr>
              <w:t>grantobiorców</w:t>
            </w:r>
            <w:proofErr w:type="spellEnd"/>
            <w:r w:rsidRPr="007D30D0">
              <w:rPr>
                <w:rFonts w:cs="Calibri"/>
                <w:sz w:val="24"/>
                <w:szCs w:val="24"/>
              </w:rPr>
              <w:t>. W drugiej kolejności decyduje data i godzina złożenia wniosku o powierzenie grantu w miejscu wskazanym w ogłoszeniu o naborze.</w:t>
            </w:r>
          </w:p>
          <w:p w14:paraId="7ED18554" w14:textId="77777777" w:rsidR="00D37C59" w:rsidRPr="007D30D0" w:rsidRDefault="00D37C59" w:rsidP="00D37C59">
            <w:pPr>
              <w:pStyle w:val="Akapitzlist"/>
              <w:numPr>
                <w:ilvl w:val="0"/>
                <w:numId w:val="142"/>
              </w:numPr>
              <w:spacing w:after="0" w:line="276" w:lineRule="auto"/>
              <w:contextualSpacing w:val="0"/>
              <w:rPr>
                <w:rFonts w:cs="Calibri"/>
                <w:sz w:val="24"/>
                <w:szCs w:val="24"/>
              </w:rPr>
            </w:pPr>
            <w:r w:rsidRPr="007D30D0">
              <w:rPr>
                <w:rFonts w:cs="Calibri"/>
                <w:sz w:val="24"/>
                <w:szCs w:val="24"/>
              </w:rPr>
              <w:t xml:space="preserve">Lista powinna zawierać co najmniej: </w:t>
            </w:r>
          </w:p>
          <w:p w14:paraId="46F4E432" w14:textId="77777777" w:rsidR="00D37C59" w:rsidRPr="007D30D0" w:rsidRDefault="00D37C59" w:rsidP="00D37C59">
            <w:pPr>
              <w:numPr>
                <w:ilvl w:val="0"/>
                <w:numId w:val="144"/>
              </w:numPr>
              <w:spacing w:after="0"/>
              <w:rPr>
                <w:rFonts w:cs="Calibri"/>
                <w:sz w:val="24"/>
                <w:szCs w:val="24"/>
              </w:rPr>
            </w:pPr>
            <w:r w:rsidRPr="007D30D0">
              <w:rPr>
                <w:rFonts w:cs="Calibri"/>
                <w:sz w:val="24"/>
                <w:szCs w:val="24"/>
              </w:rPr>
              <w:t>indywidualne oznaczenie sprawy nadane każdemu wnioskowi o powierzenie grantu przez LGD, wpisane na wniosku o powierzenie grantu w odpowiednim polu,</w:t>
            </w:r>
          </w:p>
          <w:p w14:paraId="3BE33598" w14:textId="77777777" w:rsidR="00D37C59" w:rsidRPr="007D30D0" w:rsidRDefault="00D37C59" w:rsidP="00D37C59">
            <w:pPr>
              <w:numPr>
                <w:ilvl w:val="0"/>
                <w:numId w:val="144"/>
              </w:numPr>
              <w:spacing w:after="0"/>
              <w:rPr>
                <w:rFonts w:cs="Calibri"/>
                <w:sz w:val="24"/>
                <w:szCs w:val="24"/>
              </w:rPr>
            </w:pPr>
            <w:r w:rsidRPr="007D30D0">
              <w:rPr>
                <w:rFonts w:cs="Calibri"/>
                <w:sz w:val="24"/>
                <w:szCs w:val="24"/>
              </w:rPr>
              <w:t>nazwę podmiotu ubiegającego się o powierzenie grantu,</w:t>
            </w:r>
          </w:p>
          <w:p w14:paraId="168BE37C" w14:textId="77777777" w:rsidR="00D37C59" w:rsidRPr="007D30D0" w:rsidRDefault="00D37C59" w:rsidP="00D37C59">
            <w:pPr>
              <w:numPr>
                <w:ilvl w:val="0"/>
                <w:numId w:val="144"/>
              </w:numPr>
              <w:spacing w:after="0"/>
              <w:rPr>
                <w:rFonts w:cs="Calibri"/>
                <w:sz w:val="24"/>
                <w:szCs w:val="24"/>
              </w:rPr>
            </w:pPr>
            <w:r w:rsidRPr="007D30D0">
              <w:rPr>
                <w:rFonts w:cs="Calibri"/>
                <w:sz w:val="24"/>
                <w:szCs w:val="24"/>
              </w:rPr>
              <w:t>tytuł projektu objętego grantem określony we wniosku,</w:t>
            </w:r>
          </w:p>
          <w:p w14:paraId="0FA2C8AB" w14:textId="77777777" w:rsidR="00D37C59" w:rsidRPr="007D30D0" w:rsidRDefault="00D37C59" w:rsidP="00D37C59">
            <w:pPr>
              <w:numPr>
                <w:ilvl w:val="0"/>
                <w:numId w:val="144"/>
              </w:numPr>
              <w:spacing w:after="0"/>
              <w:rPr>
                <w:rFonts w:cs="Calibri"/>
                <w:sz w:val="24"/>
                <w:szCs w:val="24"/>
              </w:rPr>
            </w:pPr>
            <w:r w:rsidRPr="007D30D0">
              <w:rPr>
                <w:rFonts w:cs="Calibri"/>
                <w:sz w:val="24"/>
                <w:szCs w:val="24"/>
              </w:rPr>
              <w:t>liczbę punktów,</w:t>
            </w:r>
          </w:p>
          <w:p w14:paraId="72F8F992" w14:textId="77777777" w:rsidR="00D37C59" w:rsidRPr="007D30D0" w:rsidRDefault="00D37C59" w:rsidP="00D37C59">
            <w:pPr>
              <w:numPr>
                <w:ilvl w:val="0"/>
                <w:numId w:val="144"/>
              </w:numPr>
              <w:spacing w:after="0"/>
              <w:rPr>
                <w:rFonts w:cs="Calibri"/>
                <w:sz w:val="24"/>
                <w:szCs w:val="24"/>
              </w:rPr>
            </w:pPr>
            <w:r w:rsidRPr="007D30D0">
              <w:rPr>
                <w:rFonts w:cs="Calibri"/>
                <w:sz w:val="24"/>
                <w:szCs w:val="24"/>
              </w:rPr>
              <w:t xml:space="preserve">ustaloną przez LGD kwotę grantu, </w:t>
            </w:r>
          </w:p>
          <w:p w14:paraId="548B51BF" w14:textId="77777777" w:rsidR="00D37C59" w:rsidRPr="007D30D0" w:rsidRDefault="00D37C59" w:rsidP="00D37C59">
            <w:pPr>
              <w:numPr>
                <w:ilvl w:val="0"/>
                <w:numId w:val="144"/>
              </w:numPr>
              <w:spacing w:after="0"/>
              <w:rPr>
                <w:rFonts w:cs="Calibri"/>
                <w:sz w:val="24"/>
                <w:szCs w:val="24"/>
              </w:rPr>
            </w:pPr>
            <w:r w:rsidRPr="007D30D0">
              <w:rPr>
                <w:rFonts w:cs="Calibri"/>
                <w:sz w:val="24"/>
                <w:szCs w:val="24"/>
              </w:rPr>
              <w:t>wynik wyboru,</w:t>
            </w:r>
          </w:p>
          <w:p w14:paraId="7FCBE207" w14:textId="77777777" w:rsidR="00D37C59" w:rsidRPr="007D30D0" w:rsidRDefault="00D37C59" w:rsidP="00D37C59">
            <w:pPr>
              <w:numPr>
                <w:ilvl w:val="0"/>
                <w:numId w:val="144"/>
              </w:numPr>
              <w:spacing w:after="0"/>
              <w:rPr>
                <w:rFonts w:cs="Calibri"/>
                <w:sz w:val="24"/>
                <w:szCs w:val="24"/>
              </w:rPr>
            </w:pPr>
            <w:r w:rsidRPr="007D30D0">
              <w:rPr>
                <w:rFonts w:cs="Calibri"/>
                <w:sz w:val="24"/>
                <w:szCs w:val="24"/>
              </w:rPr>
              <w:t>wskazanie, które z wniosków o przyznanie grantów mieszczą się w limicie środków podanym w ogłoszeniu o naborze wniosków.</w:t>
            </w:r>
          </w:p>
          <w:p w14:paraId="4BAB17FC" w14:textId="77777777" w:rsidR="00D37C59" w:rsidRPr="007D30D0" w:rsidRDefault="00D37C59" w:rsidP="00D37C59">
            <w:pPr>
              <w:numPr>
                <w:ilvl w:val="0"/>
                <w:numId w:val="142"/>
              </w:numPr>
              <w:spacing w:after="0"/>
              <w:rPr>
                <w:rFonts w:cs="Calibri"/>
                <w:sz w:val="24"/>
                <w:szCs w:val="24"/>
              </w:rPr>
            </w:pPr>
            <w:r w:rsidRPr="007D30D0">
              <w:rPr>
                <w:rFonts w:cs="Calibri"/>
                <w:i/>
                <w:iCs/>
                <w:sz w:val="24"/>
                <w:szCs w:val="24"/>
              </w:rPr>
              <w:t xml:space="preserve">Lista ocenionych wniosków i wybranych </w:t>
            </w:r>
            <w:proofErr w:type="spellStart"/>
            <w:r w:rsidRPr="007D30D0">
              <w:rPr>
                <w:rFonts w:cs="Calibri"/>
                <w:i/>
                <w:iCs/>
                <w:sz w:val="24"/>
                <w:szCs w:val="24"/>
              </w:rPr>
              <w:t>grantobiorców</w:t>
            </w:r>
            <w:proofErr w:type="spellEnd"/>
            <w:r w:rsidRPr="007D30D0">
              <w:rPr>
                <w:rFonts w:cs="Calibri"/>
                <w:sz w:val="24"/>
                <w:szCs w:val="24"/>
              </w:rPr>
              <w:t xml:space="preserve"> jest zatwierdzana uchwałą Rady LGD. Nad tą uchwałą głosują wszyscy członkowie Rady LGD uczestniczący w posiedzeniu, niewykluczeni z przesłanki grup interesu.</w:t>
            </w:r>
          </w:p>
          <w:p w14:paraId="62283F1E" w14:textId="21531B28" w:rsidR="00D37C59" w:rsidRPr="007F0BE5" w:rsidRDefault="00D37C59" w:rsidP="001E7738">
            <w:pPr>
              <w:numPr>
                <w:ilvl w:val="0"/>
                <w:numId w:val="142"/>
              </w:numPr>
              <w:spacing w:after="0"/>
              <w:rPr>
                <w:rFonts w:cs="Calibri"/>
                <w:sz w:val="24"/>
                <w:szCs w:val="24"/>
              </w:rPr>
            </w:pPr>
            <w:r w:rsidRPr="007D30D0">
              <w:rPr>
                <w:rFonts w:cs="Calibri"/>
                <w:sz w:val="24"/>
                <w:szCs w:val="24"/>
              </w:rPr>
              <w:t>Uchwałę podpisuje Przewodniczący Rady LGD.</w:t>
            </w:r>
          </w:p>
          <w:p w14:paraId="3D0A5151" w14:textId="77777777" w:rsidR="00D37C59" w:rsidRPr="007D30D0" w:rsidRDefault="00D37C59" w:rsidP="001E7738">
            <w:pPr>
              <w:spacing w:after="0"/>
              <w:rPr>
                <w:rFonts w:cs="Calibri"/>
                <w:sz w:val="24"/>
                <w:szCs w:val="24"/>
              </w:rPr>
            </w:pPr>
            <w:r w:rsidRPr="007D30D0">
              <w:rPr>
                <w:rFonts w:cs="Calibri"/>
                <w:b/>
                <w:bCs/>
                <w:sz w:val="24"/>
                <w:szCs w:val="24"/>
              </w:rPr>
              <w:t>Uwaga 2:</w:t>
            </w:r>
            <w:r w:rsidRPr="007D30D0">
              <w:rPr>
                <w:rFonts w:cs="Calibri"/>
                <w:sz w:val="24"/>
                <w:szCs w:val="24"/>
              </w:rPr>
              <w:t xml:space="preserve"> Aby projekt objęty grantem mógł zostać wybrany do finansowania musi:</w:t>
            </w:r>
          </w:p>
          <w:p w14:paraId="4FDE6E16" w14:textId="77777777" w:rsidR="00D37C59" w:rsidRPr="007D30D0" w:rsidRDefault="00D37C59" w:rsidP="00D37C59">
            <w:pPr>
              <w:pStyle w:val="Akapitzlist"/>
              <w:numPr>
                <w:ilvl w:val="0"/>
                <w:numId w:val="218"/>
              </w:numPr>
              <w:spacing w:after="0" w:line="276" w:lineRule="auto"/>
              <w:ind w:left="457"/>
              <w:contextualSpacing w:val="0"/>
              <w:rPr>
                <w:rFonts w:cs="Calibri"/>
                <w:sz w:val="24"/>
                <w:szCs w:val="24"/>
              </w:rPr>
            </w:pPr>
            <w:r w:rsidRPr="007D30D0">
              <w:rPr>
                <w:rFonts w:cs="Calibri"/>
                <w:sz w:val="24"/>
                <w:szCs w:val="24"/>
              </w:rPr>
              <w:t xml:space="preserve">spełnić wszystkie dostępowe kryteria wyboru </w:t>
            </w:r>
            <w:proofErr w:type="spellStart"/>
            <w:r w:rsidRPr="007D30D0">
              <w:rPr>
                <w:rFonts w:cs="Calibri"/>
                <w:sz w:val="24"/>
                <w:szCs w:val="24"/>
              </w:rPr>
              <w:t>grantobiorców</w:t>
            </w:r>
            <w:proofErr w:type="spellEnd"/>
            <w:r w:rsidRPr="007D30D0">
              <w:rPr>
                <w:rFonts w:cs="Calibri"/>
                <w:sz w:val="24"/>
                <w:szCs w:val="24"/>
              </w:rPr>
              <w:t>,</w:t>
            </w:r>
          </w:p>
          <w:p w14:paraId="23321DC8" w14:textId="77777777" w:rsidR="00D37C59" w:rsidRPr="007D30D0" w:rsidRDefault="00D37C59" w:rsidP="00D37C59">
            <w:pPr>
              <w:pStyle w:val="Akapitzlist"/>
              <w:numPr>
                <w:ilvl w:val="0"/>
                <w:numId w:val="218"/>
              </w:numPr>
              <w:spacing w:after="0" w:line="276" w:lineRule="auto"/>
              <w:ind w:left="457"/>
              <w:contextualSpacing w:val="0"/>
              <w:rPr>
                <w:rFonts w:cs="Calibri"/>
                <w:sz w:val="24"/>
                <w:szCs w:val="24"/>
              </w:rPr>
            </w:pPr>
            <w:r w:rsidRPr="007D30D0">
              <w:rPr>
                <w:rFonts w:cs="Calibri"/>
                <w:sz w:val="24"/>
                <w:szCs w:val="24"/>
              </w:rPr>
              <w:t xml:space="preserve">uzyskać 1 pkt. za spełnienie każdego z lokalnych Kryteriów Wyboru </w:t>
            </w:r>
            <w:proofErr w:type="spellStart"/>
            <w:r w:rsidRPr="007D30D0">
              <w:rPr>
                <w:rFonts w:cs="Calibri"/>
                <w:sz w:val="24"/>
                <w:szCs w:val="24"/>
              </w:rPr>
              <w:t>Grantobiorców</w:t>
            </w:r>
            <w:proofErr w:type="spellEnd"/>
            <w:r w:rsidRPr="007D30D0">
              <w:rPr>
                <w:rFonts w:cs="Calibri"/>
                <w:sz w:val="24"/>
                <w:szCs w:val="24"/>
              </w:rPr>
              <w:t xml:space="preserve"> oznaczonych jako kryteria dostępowe – jakościowe,</w:t>
            </w:r>
          </w:p>
          <w:p w14:paraId="54AD48B0" w14:textId="77777777" w:rsidR="00D37C59" w:rsidRPr="007D30D0" w:rsidRDefault="00D37C59" w:rsidP="00D37C59">
            <w:pPr>
              <w:pStyle w:val="Akapitzlist"/>
              <w:numPr>
                <w:ilvl w:val="0"/>
                <w:numId w:val="218"/>
              </w:numPr>
              <w:spacing w:after="0" w:line="276" w:lineRule="auto"/>
              <w:ind w:left="457"/>
              <w:contextualSpacing w:val="0"/>
              <w:rPr>
                <w:rFonts w:cs="Calibri"/>
                <w:sz w:val="24"/>
                <w:szCs w:val="24"/>
              </w:rPr>
            </w:pPr>
            <w:r w:rsidRPr="007D30D0">
              <w:rPr>
                <w:rFonts w:cs="Calibri"/>
                <w:sz w:val="24"/>
                <w:szCs w:val="24"/>
              </w:rPr>
              <w:t xml:space="preserve">uzyskać minimum punktowe w ocenie wg lokalnych kryteriów wyboru  </w:t>
            </w:r>
            <w:proofErr w:type="spellStart"/>
            <w:r w:rsidRPr="007D30D0">
              <w:rPr>
                <w:rFonts w:cs="Calibri"/>
                <w:sz w:val="24"/>
                <w:szCs w:val="24"/>
              </w:rPr>
              <w:t>grantobiorców</w:t>
            </w:r>
            <w:proofErr w:type="spellEnd"/>
            <w:r w:rsidRPr="007D30D0">
              <w:rPr>
                <w:rFonts w:cs="Calibri"/>
                <w:sz w:val="24"/>
                <w:szCs w:val="24"/>
              </w:rPr>
              <w:t>,</w:t>
            </w:r>
          </w:p>
          <w:p w14:paraId="16CA6946" w14:textId="77777777" w:rsidR="00D37C59" w:rsidRPr="007D30D0" w:rsidRDefault="00D37C59" w:rsidP="00D37C59">
            <w:pPr>
              <w:pStyle w:val="Akapitzlist"/>
              <w:numPr>
                <w:ilvl w:val="0"/>
                <w:numId w:val="218"/>
              </w:numPr>
              <w:spacing w:after="0" w:line="276" w:lineRule="auto"/>
              <w:ind w:left="457"/>
              <w:contextualSpacing w:val="0"/>
              <w:rPr>
                <w:rFonts w:cs="Calibri"/>
                <w:sz w:val="24"/>
                <w:szCs w:val="24"/>
              </w:rPr>
            </w:pPr>
            <w:r w:rsidRPr="007D30D0">
              <w:rPr>
                <w:rFonts w:cs="Calibri"/>
                <w:sz w:val="24"/>
                <w:szCs w:val="24"/>
              </w:rPr>
              <w:t>mieścić się w limicie środków podanym w ogłoszeniu.</w:t>
            </w:r>
          </w:p>
        </w:tc>
        <w:tc>
          <w:tcPr>
            <w:tcW w:w="1843" w:type="dxa"/>
          </w:tcPr>
          <w:p w14:paraId="6E355408" w14:textId="676F3D9B" w:rsidR="00D37C59" w:rsidRPr="00701035" w:rsidRDefault="00E6545F" w:rsidP="001E7738">
            <w:pPr>
              <w:spacing w:after="0"/>
              <w:rPr>
                <w:rFonts w:eastAsia="Courier New" w:cs="Calibri"/>
                <w:bCs/>
                <w:sz w:val="24"/>
                <w:szCs w:val="24"/>
                <w:lang w:eastAsia="pl-PL"/>
              </w:rPr>
            </w:pPr>
            <w:r>
              <w:rPr>
                <w:rFonts w:eastAsia="Courier New" w:cs="Calibri"/>
                <w:bCs/>
                <w:sz w:val="24"/>
                <w:szCs w:val="24"/>
                <w:lang w:eastAsia="pl-PL"/>
              </w:rPr>
              <w:lastRenderedPageBreak/>
              <w:t>11</w:t>
            </w:r>
            <w:r w:rsidR="00D37C59" w:rsidRPr="007D30D0">
              <w:rPr>
                <w:rFonts w:eastAsia="Courier New" w:cs="Calibri"/>
                <w:bCs/>
                <w:sz w:val="24"/>
                <w:szCs w:val="24"/>
                <w:lang w:eastAsia="pl-PL"/>
              </w:rPr>
              <w:t xml:space="preserve">_wzór </w:t>
            </w:r>
            <w:bookmarkStart w:id="9" w:name="_Hlk157161278"/>
            <w:r w:rsidR="00D37C59" w:rsidRPr="007D30D0">
              <w:rPr>
                <w:rFonts w:eastAsia="Courier New" w:cs="Calibri"/>
                <w:bCs/>
                <w:sz w:val="24"/>
                <w:szCs w:val="24"/>
                <w:lang w:eastAsia="pl-PL"/>
              </w:rPr>
              <w:t xml:space="preserve">listy ocenionych wniosków i wybranych </w:t>
            </w:r>
            <w:proofErr w:type="spellStart"/>
            <w:r w:rsidR="00D37C59" w:rsidRPr="007D30D0">
              <w:rPr>
                <w:rFonts w:eastAsia="Courier New" w:cs="Calibri"/>
                <w:bCs/>
                <w:sz w:val="24"/>
                <w:szCs w:val="24"/>
                <w:lang w:eastAsia="pl-PL"/>
              </w:rPr>
              <w:t>grantobiorców</w:t>
            </w:r>
            <w:proofErr w:type="spellEnd"/>
            <w:r w:rsidR="00D37C59" w:rsidRPr="007D30D0">
              <w:rPr>
                <w:rFonts w:eastAsia="Courier New" w:cs="Calibri"/>
                <w:bCs/>
                <w:sz w:val="24"/>
                <w:szCs w:val="24"/>
                <w:lang w:eastAsia="pl-PL"/>
              </w:rPr>
              <w:t xml:space="preserve"> </w:t>
            </w:r>
            <w:bookmarkEnd w:id="9"/>
            <w:r w:rsidR="00D37C59" w:rsidRPr="007D30D0">
              <w:rPr>
                <w:rFonts w:eastAsia="Courier New" w:cs="Calibri"/>
                <w:bCs/>
                <w:sz w:val="24"/>
                <w:szCs w:val="24"/>
                <w:lang w:eastAsia="pl-PL"/>
              </w:rPr>
              <w:t xml:space="preserve">wraz z uchwałą Rady LGD </w:t>
            </w:r>
            <w:r w:rsidR="00D37C59" w:rsidRPr="007D30D0">
              <w:rPr>
                <w:rFonts w:eastAsia="Courier New" w:cs="Calibri"/>
                <w:bCs/>
                <w:sz w:val="24"/>
                <w:szCs w:val="24"/>
                <w:lang w:eastAsia="pl-PL"/>
              </w:rPr>
              <w:lastRenderedPageBreak/>
              <w:t>zatwierdzającą listę</w:t>
            </w:r>
          </w:p>
        </w:tc>
      </w:tr>
      <w:tr w:rsidR="00D37C59" w:rsidRPr="00F40947" w14:paraId="69B13144" w14:textId="77777777" w:rsidTr="001E7738">
        <w:trPr>
          <w:trHeight w:val="888"/>
        </w:trPr>
        <w:tc>
          <w:tcPr>
            <w:tcW w:w="675" w:type="dxa"/>
          </w:tcPr>
          <w:p w14:paraId="1958F0D7" w14:textId="77777777" w:rsidR="00D37C59" w:rsidRPr="0054716F" w:rsidRDefault="00D37C59" w:rsidP="001E7738">
            <w:pPr>
              <w:widowControl w:val="0"/>
              <w:spacing w:after="0"/>
              <w:rPr>
                <w:rFonts w:eastAsia="Courier New" w:cs="Calibri"/>
                <w:b/>
                <w:smallCaps/>
                <w:color w:val="0070C0"/>
                <w:sz w:val="24"/>
                <w:szCs w:val="24"/>
                <w:lang w:eastAsia="pl-PL"/>
              </w:rPr>
            </w:pPr>
            <w:r w:rsidRPr="0054716F">
              <w:rPr>
                <w:rFonts w:eastAsia="Courier New" w:cs="Calibri"/>
                <w:b/>
                <w:smallCaps/>
                <w:sz w:val="24"/>
                <w:szCs w:val="24"/>
                <w:lang w:eastAsia="pl-PL"/>
              </w:rPr>
              <w:lastRenderedPageBreak/>
              <w:t>3.9</w:t>
            </w:r>
          </w:p>
        </w:tc>
        <w:tc>
          <w:tcPr>
            <w:tcW w:w="1447" w:type="dxa"/>
          </w:tcPr>
          <w:p w14:paraId="041C33F0" w14:textId="77777777" w:rsidR="00D37C59" w:rsidRPr="0054716F" w:rsidRDefault="00D37C59" w:rsidP="001E7738">
            <w:pPr>
              <w:widowControl w:val="0"/>
              <w:spacing w:after="0"/>
              <w:rPr>
                <w:rFonts w:eastAsia="Courier New" w:cs="Calibri"/>
                <w:color w:val="000000"/>
                <w:sz w:val="24"/>
                <w:szCs w:val="24"/>
                <w:lang w:eastAsia="pl-PL"/>
              </w:rPr>
            </w:pPr>
            <w:r w:rsidRPr="0054716F">
              <w:rPr>
                <w:rFonts w:eastAsia="Courier New" w:cs="Calibri"/>
                <w:color w:val="0070C0"/>
                <w:sz w:val="24"/>
                <w:szCs w:val="24"/>
                <w:lang w:eastAsia="pl-PL"/>
              </w:rPr>
              <w:t>Zamknięcie posiedzenia</w:t>
            </w:r>
          </w:p>
        </w:tc>
        <w:tc>
          <w:tcPr>
            <w:tcW w:w="1842" w:type="dxa"/>
          </w:tcPr>
          <w:p w14:paraId="49012AC5" w14:textId="77777777" w:rsidR="00D37C59" w:rsidRPr="0054716F" w:rsidRDefault="00D37C59" w:rsidP="001E7738">
            <w:pPr>
              <w:widowControl w:val="0"/>
              <w:spacing w:after="0"/>
              <w:rPr>
                <w:rFonts w:eastAsia="Courier New" w:cs="Calibri"/>
                <w:sz w:val="24"/>
                <w:szCs w:val="24"/>
                <w:lang w:eastAsia="pl-PL"/>
              </w:rPr>
            </w:pPr>
            <w:r w:rsidRPr="0054716F">
              <w:rPr>
                <w:rFonts w:eastAsia="Courier New" w:cs="Calibri"/>
                <w:sz w:val="24"/>
                <w:szCs w:val="24"/>
                <w:lang w:eastAsia="pl-PL"/>
              </w:rPr>
              <w:t>Przewodniczący Rady LGD</w:t>
            </w:r>
          </w:p>
        </w:tc>
        <w:tc>
          <w:tcPr>
            <w:tcW w:w="9469" w:type="dxa"/>
          </w:tcPr>
          <w:p w14:paraId="4CD2A454" w14:textId="77777777" w:rsidR="00D37C59" w:rsidRPr="0054716F" w:rsidRDefault="00D37C59" w:rsidP="001E7738">
            <w:pPr>
              <w:widowControl w:val="0"/>
              <w:spacing w:after="0"/>
              <w:rPr>
                <w:rFonts w:eastAsia="Courier New" w:cs="Calibri"/>
                <w:sz w:val="24"/>
                <w:szCs w:val="24"/>
                <w:lang w:eastAsia="pl-PL"/>
              </w:rPr>
            </w:pPr>
            <w:r w:rsidRPr="0054716F">
              <w:rPr>
                <w:rFonts w:eastAsia="Courier New" w:cs="Calibri"/>
                <w:sz w:val="24"/>
                <w:szCs w:val="24"/>
                <w:lang w:eastAsia="pl-PL"/>
              </w:rPr>
              <w:t xml:space="preserve">Podpisanie uchwał oraz protokołu z posiedzenia przez Przewodniczącego Rady LGD i zamknięcie posiedzenia. Po zakończonym posiedzeniu Przewodniczący Rady LGD przekazuje dokumentację z posiedzenia Zarządowi LGD. </w:t>
            </w:r>
          </w:p>
        </w:tc>
        <w:tc>
          <w:tcPr>
            <w:tcW w:w="1843" w:type="dxa"/>
          </w:tcPr>
          <w:p w14:paraId="47F6FF69" w14:textId="77777777" w:rsidR="00D37C59" w:rsidRPr="00F40947" w:rsidRDefault="00D37C59" w:rsidP="001E7738">
            <w:pPr>
              <w:widowControl w:val="0"/>
              <w:spacing w:after="0"/>
              <w:rPr>
                <w:rFonts w:eastAsia="Courier New" w:cs="Calibri"/>
                <w:sz w:val="24"/>
                <w:szCs w:val="24"/>
                <w:highlight w:val="yellow"/>
                <w:lang w:eastAsia="pl-PL"/>
              </w:rPr>
            </w:pPr>
          </w:p>
        </w:tc>
      </w:tr>
    </w:tbl>
    <w:p w14:paraId="4DBBDA8A" w14:textId="77777777" w:rsidR="00D37C59" w:rsidRPr="00F40947" w:rsidRDefault="00D37C59" w:rsidP="00D37C59">
      <w:pPr>
        <w:widowControl w:val="0"/>
        <w:spacing w:after="0"/>
        <w:rPr>
          <w:rFonts w:eastAsia="Courier New" w:cs="Calibri"/>
          <w:b/>
          <w:color w:val="000000"/>
          <w:sz w:val="24"/>
          <w:szCs w:val="24"/>
          <w:highlight w:val="yellow"/>
          <w:lang w:eastAsia="pl-PL"/>
        </w:rPr>
      </w:pPr>
    </w:p>
    <w:p w14:paraId="3ABBBBFF" w14:textId="77777777" w:rsidR="00D37C59" w:rsidRPr="00F40947" w:rsidRDefault="00D37C59" w:rsidP="00D37C59">
      <w:pPr>
        <w:widowControl w:val="0"/>
        <w:spacing w:after="0"/>
        <w:rPr>
          <w:rFonts w:eastAsia="Courier New" w:cs="Calibri"/>
          <w:sz w:val="24"/>
          <w:szCs w:val="24"/>
          <w:highlight w:val="yellow"/>
          <w:lang w:eastAsia="pl-PL"/>
        </w:rPr>
        <w:sectPr w:rsidR="00D37C59" w:rsidRPr="00F40947" w:rsidSect="00D37C59">
          <w:pgSz w:w="16838" w:h="11906" w:orient="landscape"/>
          <w:pgMar w:top="851" w:right="851" w:bottom="851" w:left="851" w:header="425" w:footer="709" w:gutter="0"/>
          <w:cols w:space="708"/>
          <w:docGrid w:linePitch="360"/>
        </w:sectPr>
      </w:pPr>
    </w:p>
    <w:p w14:paraId="4F27F3A3" w14:textId="77777777" w:rsidR="00D37C59" w:rsidRPr="00CA2E70" w:rsidRDefault="00D37C59" w:rsidP="00D37C59">
      <w:pPr>
        <w:pStyle w:val="Akapitzlist"/>
        <w:widowControl w:val="0"/>
        <w:numPr>
          <w:ilvl w:val="0"/>
          <w:numId w:val="129"/>
        </w:numPr>
        <w:spacing w:after="0" w:line="276" w:lineRule="auto"/>
        <w:ind w:left="142" w:firstLine="0"/>
        <w:contextualSpacing w:val="0"/>
        <w:rPr>
          <w:rFonts w:eastAsia="Courier New" w:cs="Calibri"/>
          <w:color w:val="000000"/>
          <w:sz w:val="24"/>
          <w:szCs w:val="24"/>
          <w:lang w:eastAsia="pl-PL"/>
        </w:rPr>
      </w:pPr>
      <w:r w:rsidRPr="00CA2E70">
        <w:rPr>
          <w:rFonts w:eastAsia="Courier New" w:cs="Calibri"/>
          <w:b/>
          <w:caps/>
          <w:color w:val="000000"/>
          <w:sz w:val="24"/>
          <w:szCs w:val="24"/>
          <w:lang w:eastAsia="pl-PL"/>
        </w:rPr>
        <w:lastRenderedPageBreak/>
        <w:t xml:space="preserve">Procesy po zakończeniu </w:t>
      </w:r>
      <w:r w:rsidRPr="00CA2E70">
        <w:rPr>
          <w:rFonts w:eastAsia="Courier New" w:cs="Calibri"/>
          <w:b/>
          <w:caps/>
          <w:sz w:val="24"/>
          <w:szCs w:val="24"/>
          <w:lang w:eastAsia="pl-PL"/>
        </w:rPr>
        <w:t>wyboru grantobiorców</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588"/>
        <w:gridCol w:w="1701"/>
        <w:gridCol w:w="9611"/>
        <w:gridCol w:w="1701"/>
      </w:tblGrid>
      <w:tr w:rsidR="00D37C59" w:rsidRPr="00CA2E70" w14:paraId="3E6E568A" w14:textId="77777777" w:rsidTr="001E7738">
        <w:trPr>
          <w:trHeight w:val="600"/>
        </w:trPr>
        <w:tc>
          <w:tcPr>
            <w:tcW w:w="675" w:type="dxa"/>
            <w:shd w:val="clear" w:color="auto" w:fill="B4C6E7"/>
            <w:vAlign w:val="center"/>
          </w:tcPr>
          <w:p w14:paraId="4ABA916D" w14:textId="77777777" w:rsidR="00D37C59" w:rsidRPr="00CA2E70" w:rsidRDefault="00D37C59" w:rsidP="001E7738">
            <w:pPr>
              <w:widowControl w:val="0"/>
              <w:spacing w:after="0"/>
              <w:rPr>
                <w:rFonts w:eastAsia="Courier New" w:cs="Calibri"/>
                <w:b/>
                <w:color w:val="000000"/>
                <w:sz w:val="24"/>
                <w:szCs w:val="24"/>
                <w:lang w:eastAsia="pl-PL"/>
              </w:rPr>
            </w:pPr>
            <w:r w:rsidRPr="00CA2E70">
              <w:rPr>
                <w:rFonts w:eastAsia="Courier New" w:cs="Calibri"/>
                <w:b/>
                <w:color w:val="000000"/>
                <w:sz w:val="24"/>
                <w:szCs w:val="24"/>
                <w:lang w:eastAsia="pl-PL"/>
              </w:rPr>
              <w:t>Lp.</w:t>
            </w:r>
          </w:p>
        </w:tc>
        <w:tc>
          <w:tcPr>
            <w:tcW w:w="1588" w:type="dxa"/>
            <w:shd w:val="clear" w:color="auto" w:fill="B4C6E7"/>
            <w:vAlign w:val="center"/>
          </w:tcPr>
          <w:p w14:paraId="7269DAEF" w14:textId="77777777" w:rsidR="00D37C59" w:rsidRPr="00CA2E70" w:rsidRDefault="00D37C59" w:rsidP="001E7738">
            <w:pPr>
              <w:widowControl w:val="0"/>
              <w:spacing w:after="0"/>
              <w:rPr>
                <w:rFonts w:eastAsia="Courier New" w:cs="Calibri"/>
                <w:b/>
                <w:color w:val="000000"/>
                <w:sz w:val="24"/>
                <w:szCs w:val="24"/>
                <w:lang w:eastAsia="pl-PL"/>
              </w:rPr>
            </w:pPr>
            <w:r w:rsidRPr="00CA2E70">
              <w:rPr>
                <w:rFonts w:eastAsia="Courier New" w:cs="Calibri"/>
                <w:b/>
                <w:color w:val="000000"/>
                <w:sz w:val="24"/>
                <w:szCs w:val="24"/>
                <w:lang w:eastAsia="pl-PL"/>
              </w:rPr>
              <w:t>Etap</w:t>
            </w:r>
          </w:p>
        </w:tc>
        <w:tc>
          <w:tcPr>
            <w:tcW w:w="1701" w:type="dxa"/>
            <w:shd w:val="clear" w:color="auto" w:fill="B4C6E7"/>
            <w:vAlign w:val="center"/>
          </w:tcPr>
          <w:p w14:paraId="620108F2" w14:textId="77777777" w:rsidR="00D37C59" w:rsidRPr="00CA2E70" w:rsidRDefault="00D37C59" w:rsidP="001E7738">
            <w:pPr>
              <w:widowControl w:val="0"/>
              <w:spacing w:after="0"/>
              <w:rPr>
                <w:rFonts w:eastAsia="Courier New" w:cs="Calibri"/>
                <w:b/>
                <w:sz w:val="24"/>
                <w:szCs w:val="24"/>
                <w:lang w:eastAsia="pl-PL"/>
              </w:rPr>
            </w:pPr>
            <w:r w:rsidRPr="00CA2E70">
              <w:rPr>
                <w:rFonts w:eastAsia="Courier New" w:cs="Calibri"/>
                <w:b/>
                <w:sz w:val="24"/>
                <w:szCs w:val="24"/>
                <w:lang w:eastAsia="pl-PL"/>
              </w:rPr>
              <w:t>Osoba odpowiedzialna</w:t>
            </w:r>
          </w:p>
        </w:tc>
        <w:tc>
          <w:tcPr>
            <w:tcW w:w="9611" w:type="dxa"/>
            <w:shd w:val="clear" w:color="auto" w:fill="B4C6E7"/>
            <w:vAlign w:val="center"/>
          </w:tcPr>
          <w:p w14:paraId="5CC10B26" w14:textId="77777777" w:rsidR="00D37C59" w:rsidRPr="00CA2E70" w:rsidRDefault="00D37C59" w:rsidP="001E7738">
            <w:pPr>
              <w:widowControl w:val="0"/>
              <w:spacing w:after="0"/>
              <w:rPr>
                <w:rFonts w:eastAsia="Courier New" w:cs="Calibri"/>
                <w:b/>
                <w:sz w:val="24"/>
                <w:szCs w:val="24"/>
                <w:lang w:eastAsia="pl-PL"/>
              </w:rPr>
            </w:pPr>
            <w:r w:rsidRPr="00CA2E70">
              <w:rPr>
                <w:rFonts w:eastAsia="Courier New" w:cs="Calibri"/>
                <w:b/>
                <w:sz w:val="24"/>
                <w:szCs w:val="24"/>
                <w:lang w:eastAsia="pl-PL"/>
              </w:rPr>
              <w:t>Czynności</w:t>
            </w:r>
          </w:p>
        </w:tc>
        <w:tc>
          <w:tcPr>
            <w:tcW w:w="1701" w:type="dxa"/>
            <w:shd w:val="clear" w:color="auto" w:fill="B4C6E7"/>
            <w:vAlign w:val="center"/>
          </w:tcPr>
          <w:p w14:paraId="74D58579" w14:textId="77777777" w:rsidR="00D37C59" w:rsidRPr="00CA2E70" w:rsidRDefault="00D37C59" w:rsidP="001E7738">
            <w:pPr>
              <w:widowControl w:val="0"/>
              <w:spacing w:after="0"/>
              <w:rPr>
                <w:rFonts w:eastAsia="Courier New" w:cs="Calibri"/>
                <w:b/>
                <w:color w:val="000000"/>
                <w:sz w:val="24"/>
                <w:szCs w:val="24"/>
                <w:lang w:eastAsia="pl-PL"/>
              </w:rPr>
            </w:pPr>
            <w:r w:rsidRPr="00CA2E70">
              <w:rPr>
                <w:rFonts w:eastAsia="Courier New" w:cs="Calibri"/>
                <w:b/>
                <w:color w:val="000000"/>
                <w:sz w:val="24"/>
                <w:szCs w:val="24"/>
                <w:lang w:eastAsia="pl-PL"/>
              </w:rPr>
              <w:t>Wzory dokumentów</w:t>
            </w:r>
          </w:p>
        </w:tc>
      </w:tr>
      <w:tr w:rsidR="00D37C59" w:rsidRPr="00CA2E70" w14:paraId="111A1AB5" w14:textId="77777777" w:rsidTr="001E7738">
        <w:trPr>
          <w:trHeight w:val="462"/>
        </w:trPr>
        <w:tc>
          <w:tcPr>
            <w:tcW w:w="15276" w:type="dxa"/>
            <w:gridSpan w:val="5"/>
            <w:shd w:val="clear" w:color="auto" w:fill="B4C6E7"/>
          </w:tcPr>
          <w:p w14:paraId="29FAAF0C" w14:textId="77777777" w:rsidR="00D37C59" w:rsidRPr="00CA2E70" w:rsidRDefault="00D37C59" w:rsidP="001E7738">
            <w:pPr>
              <w:widowControl w:val="0"/>
              <w:spacing w:after="0"/>
              <w:rPr>
                <w:rFonts w:eastAsia="Courier New" w:cs="Calibri"/>
                <w:b/>
                <w:sz w:val="24"/>
                <w:szCs w:val="24"/>
                <w:lang w:eastAsia="pl-PL"/>
              </w:rPr>
            </w:pPr>
            <w:r w:rsidRPr="00CA2E70">
              <w:rPr>
                <w:rFonts w:eastAsia="Courier New" w:cs="Calibri"/>
                <w:b/>
                <w:sz w:val="24"/>
                <w:szCs w:val="24"/>
                <w:lang w:eastAsia="pl-PL"/>
              </w:rPr>
              <w:t xml:space="preserve">1. Proces następujący bezpośrednio po zakończeniu wyboru </w:t>
            </w:r>
            <w:proofErr w:type="spellStart"/>
            <w:r w:rsidRPr="00CA2E70">
              <w:rPr>
                <w:rFonts w:eastAsia="Courier New" w:cs="Calibri"/>
                <w:b/>
                <w:sz w:val="24"/>
                <w:szCs w:val="24"/>
                <w:lang w:eastAsia="pl-PL"/>
              </w:rPr>
              <w:t>grantobiorców</w:t>
            </w:r>
            <w:proofErr w:type="spellEnd"/>
            <w:r w:rsidRPr="00CA2E70">
              <w:rPr>
                <w:rFonts w:eastAsia="Courier New" w:cs="Calibri"/>
                <w:b/>
                <w:sz w:val="24"/>
                <w:szCs w:val="24"/>
                <w:lang w:eastAsia="pl-PL"/>
              </w:rPr>
              <w:t xml:space="preserve"> (nie później niż 7 dni od dnia następującego po dniu zakończenia wyboru </w:t>
            </w:r>
            <w:proofErr w:type="spellStart"/>
            <w:r w:rsidRPr="00CA2E70">
              <w:rPr>
                <w:rFonts w:eastAsia="Courier New" w:cs="Calibri"/>
                <w:b/>
                <w:sz w:val="24"/>
                <w:szCs w:val="24"/>
                <w:lang w:eastAsia="pl-PL"/>
              </w:rPr>
              <w:t>grantobiorców</w:t>
            </w:r>
            <w:proofErr w:type="spellEnd"/>
            <w:r w:rsidRPr="00CA2E70">
              <w:rPr>
                <w:rFonts w:eastAsia="Courier New" w:cs="Calibri"/>
                <w:b/>
                <w:sz w:val="24"/>
                <w:szCs w:val="24"/>
                <w:lang w:eastAsia="pl-PL"/>
              </w:rPr>
              <w:t xml:space="preserve"> przez Radę LGD)</w:t>
            </w:r>
          </w:p>
        </w:tc>
      </w:tr>
      <w:tr w:rsidR="00D37C59" w:rsidRPr="00CA2E70" w14:paraId="2DC2955B" w14:textId="77777777" w:rsidTr="001E7738">
        <w:trPr>
          <w:trHeight w:val="1501"/>
        </w:trPr>
        <w:tc>
          <w:tcPr>
            <w:tcW w:w="675" w:type="dxa"/>
          </w:tcPr>
          <w:p w14:paraId="317F3FD6" w14:textId="77777777" w:rsidR="00D37C59" w:rsidRPr="00CA2E70" w:rsidRDefault="00D37C59" w:rsidP="001E7738">
            <w:pPr>
              <w:widowControl w:val="0"/>
              <w:spacing w:after="0"/>
              <w:rPr>
                <w:rFonts w:eastAsia="Courier New" w:cs="Calibri"/>
                <w:b/>
                <w:smallCaps/>
                <w:sz w:val="24"/>
                <w:szCs w:val="24"/>
                <w:lang w:eastAsia="pl-PL"/>
              </w:rPr>
            </w:pPr>
            <w:r w:rsidRPr="00CA2E70">
              <w:rPr>
                <w:rFonts w:eastAsia="Courier New" w:cs="Calibri"/>
                <w:b/>
                <w:smallCaps/>
                <w:sz w:val="24"/>
                <w:szCs w:val="24"/>
                <w:lang w:eastAsia="pl-PL"/>
              </w:rPr>
              <w:t>1.1</w:t>
            </w:r>
          </w:p>
        </w:tc>
        <w:tc>
          <w:tcPr>
            <w:tcW w:w="1588" w:type="dxa"/>
          </w:tcPr>
          <w:p w14:paraId="79C0C36A" w14:textId="77777777" w:rsidR="00D37C59" w:rsidRPr="00CA2E70" w:rsidRDefault="00D37C59" w:rsidP="001E7738">
            <w:pPr>
              <w:widowControl w:val="0"/>
              <w:spacing w:after="0"/>
              <w:rPr>
                <w:rFonts w:eastAsia="Courier New" w:cs="Calibri"/>
                <w:b/>
                <w:smallCaps/>
                <w:color w:val="0070C0"/>
                <w:sz w:val="24"/>
                <w:szCs w:val="24"/>
                <w:lang w:eastAsia="pl-PL"/>
              </w:rPr>
            </w:pPr>
            <w:r w:rsidRPr="00CA2E70">
              <w:rPr>
                <w:rFonts w:eastAsia="Courier New" w:cs="Calibri"/>
                <w:color w:val="0070C0"/>
                <w:sz w:val="24"/>
                <w:szCs w:val="24"/>
                <w:lang w:eastAsia="pl-PL"/>
              </w:rPr>
              <w:t>Publikacja wyników</w:t>
            </w:r>
          </w:p>
        </w:tc>
        <w:tc>
          <w:tcPr>
            <w:tcW w:w="1701" w:type="dxa"/>
            <w:shd w:val="clear" w:color="auto" w:fill="FFFFFF"/>
          </w:tcPr>
          <w:p w14:paraId="7315AF11" w14:textId="77777777" w:rsidR="00D37C59" w:rsidRPr="00CA2E70" w:rsidRDefault="00D37C59" w:rsidP="001E7738">
            <w:pPr>
              <w:widowControl w:val="0"/>
              <w:spacing w:after="0"/>
              <w:rPr>
                <w:rFonts w:eastAsia="Courier New" w:cs="Calibri"/>
                <w:sz w:val="24"/>
                <w:szCs w:val="24"/>
                <w:lang w:eastAsia="pl-PL"/>
              </w:rPr>
            </w:pPr>
            <w:r w:rsidRPr="00CA2E70">
              <w:rPr>
                <w:rFonts w:eastAsia="Courier New" w:cs="Calibri"/>
                <w:sz w:val="24"/>
                <w:szCs w:val="24"/>
                <w:lang w:eastAsia="pl-PL"/>
              </w:rPr>
              <w:t>Pracown</w:t>
            </w:r>
            <w:r w:rsidRPr="00CA2E70">
              <w:rPr>
                <w:rFonts w:eastAsia="Courier New" w:cs="Calibri"/>
                <w:sz w:val="24"/>
                <w:szCs w:val="24"/>
                <w:shd w:val="clear" w:color="auto" w:fill="FFFFFF"/>
                <w:lang w:eastAsia="pl-PL"/>
              </w:rPr>
              <w:t xml:space="preserve">ik biura </w:t>
            </w:r>
            <w:r w:rsidRPr="00CA2E70">
              <w:rPr>
                <w:rFonts w:eastAsia="Courier New" w:cs="Calibri"/>
                <w:sz w:val="24"/>
                <w:szCs w:val="24"/>
                <w:lang w:eastAsia="pl-PL"/>
              </w:rPr>
              <w:t>LGD</w:t>
            </w:r>
          </w:p>
        </w:tc>
        <w:tc>
          <w:tcPr>
            <w:tcW w:w="9611" w:type="dxa"/>
          </w:tcPr>
          <w:p w14:paraId="21EA1F3B" w14:textId="77777777" w:rsidR="00D37C59" w:rsidRPr="00CA2E70" w:rsidRDefault="00D37C59" w:rsidP="001E7738">
            <w:pPr>
              <w:widowControl w:val="0"/>
              <w:spacing w:after="0"/>
              <w:rPr>
                <w:rFonts w:eastAsia="Courier New" w:cs="Calibri"/>
                <w:sz w:val="24"/>
                <w:szCs w:val="24"/>
                <w:lang w:eastAsia="pl-PL"/>
              </w:rPr>
            </w:pPr>
            <w:r w:rsidRPr="00CA2E70">
              <w:rPr>
                <w:rFonts w:eastAsia="Courier New" w:cs="Calibri"/>
                <w:sz w:val="24"/>
                <w:szCs w:val="24"/>
                <w:lang w:eastAsia="pl-PL"/>
              </w:rPr>
              <w:t>W terminie 7 dni od dnia następującego po zatwierdzeniu</w:t>
            </w:r>
            <w:r w:rsidRPr="00CA2E70">
              <w:rPr>
                <w:rFonts w:cs="Calibri"/>
                <w:sz w:val="24"/>
                <w:szCs w:val="24"/>
              </w:rPr>
              <w:t xml:space="preserve"> </w:t>
            </w:r>
            <w:r w:rsidRPr="00CA2E70">
              <w:rPr>
                <w:rFonts w:eastAsia="Courier New" w:cs="Calibri"/>
                <w:i/>
                <w:iCs/>
                <w:sz w:val="24"/>
                <w:szCs w:val="24"/>
                <w:lang w:eastAsia="pl-PL"/>
              </w:rPr>
              <w:t xml:space="preserve">Listy ocenionych wniosków i wybranych </w:t>
            </w:r>
            <w:proofErr w:type="spellStart"/>
            <w:r w:rsidRPr="00CA2E70">
              <w:rPr>
                <w:rFonts w:eastAsia="Courier New" w:cs="Calibri"/>
                <w:i/>
                <w:iCs/>
                <w:sz w:val="24"/>
                <w:szCs w:val="24"/>
                <w:lang w:eastAsia="pl-PL"/>
              </w:rPr>
              <w:t>grantobiorców</w:t>
            </w:r>
            <w:proofErr w:type="spellEnd"/>
            <w:r w:rsidRPr="00CA2E70">
              <w:rPr>
                <w:rFonts w:eastAsia="Courier New" w:cs="Calibri"/>
                <w:sz w:val="24"/>
                <w:szCs w:val="24"/>
                <w:lang w:eastAsia="pl-PL"/>
              </w:rPr>
              <w:t xml:space="preserve"> LGD zamieszcza na swojej stronie internetowej: </w:t>
            </w:r>
          </w:p>
          <w:p w14:paraId="2DBCDE3F" w14:textId="77777777" w:rsidR="00D37C59" w:rsidRPr="00CA2E70" w:rsidRDefault="00D37C59" w:rsidP="00D37C59">
            <w:pPr>
              <w:widowControl w:val="0"/>
              <w:numPr>
                <w:ilvl w:val="0"/>
                <w:numId w:val="177"/>
              </w:numPr>
              <w:spacing w:after="0"/>
              <w:rPr>
                <w:rFonts w:eastAsia="Courier New" w:cs="Calibri"/>
                <w:sz w:val="24"/>
                <w:szCs w:val="24"/>
                <w:lang w:eastAsia="pl-PL"/>
              </w:rPr>
            </w:pPr>
            <w:r w:rsidRPr="00CA2E70">
              <w:rPr>
                <w:rFonts w:eastAsia="Courier New" w:cs="Calibri"/>
                <w:i/>
                <w:iCs/>
                <w:sz w:val="24"/>
                <w:szCs w:val="24"/>
                <w:lang w:eastAsia="pl-PL"/>
              </w:rPr>
              <w:t xml:space="preserve">Listę ocenionych wniosków i wybranych </w:t>
            </w:r>
            <w:proofErr w:type="spellStart"/>
            <w:r w:rsidRPr="00CA2E70">
              <w:rPr>
                <w:rFonts w:eastAsia="Courier New" w:cs="Calibri"/>
                <w:i/>
                <w:iCs/>
                <w:sz w:val="24"/>
                <w:szCs w:val="24"/>
                <w:lang w:eastAsia="pl-PL"/>
              </w:rPr>
              <w:t>grantobiorców</w:t>
            </w:r>
            <w:proofErr w:type="spellEnd"/>
            <w:r w:rsidRPr="00CA2E70">
              <w:rPr>
                <w:rFonts w:eastAsia="Courier New" w:cs="Calibri"/>
                <w:sz w:val="24"/>
                <w:szCs w:val="24"/>
                <w:lang w:eastAsia="pl-PL"/>
              </w:rPr>
              <w:t>.</w:t>
            </w:r>
          </w:p>
          <w:p w14:paraId="41A6D920" w14:textId="77777777" w:rsidR="00D37C59" w:rsidRPr="00CA2E70" w:rsidRDefault="00D37C59" w:rsidP="00D37C59">
            <w:pPr>
              <w:widowControl w:val="0"/>
              <w:numPr>
                <w:ilvl w:val="0"/>
                <w:numId w:val="177"/>
              </w:numPr>
              <w:spacing w:after="0"/>
              <w:rPr>
                <w:rFonts w:eastAsia="Courier New" w:cs="Calibri"/>
                <w:sz w:val="24"/>
                <w:szCs w:val="24"/>
                <w:lang w:eastAsia="pl-PL"/>
              </w:rPr>
            </w:pPr>
            <w:r w:rsidRPr="00CA2E70">
              <w:rPr>
                <w:rFonts w:eastAsia="Courier New" w:cs="Calibri"/>
                <w:i/>
                <w:iCs/>
                <w:sz w:val="24"/>
                <w:szCs w:val="24"/>
                <w:lang w:eastAsia="pl-PL"/>
              </w:rPr>
              <w:t>Protokół</w:t>
            </w:r>
            <w:r w:rsidRPr="00CA2E70">
              <w:rPr>
                <w:rFonts w:eastAsia="Courier New" w:cs="Calibri"/>
                <w:sz w:val="24"/>
                <w:szCs w:val="24"/>
                <w:lang w:eastAsia="pl-PL"/>
              </w:rPr>
              <w:t xml:space="preserve"> z posiedzenia Rady LGD dotyczącego oceny wniosków i wyboru </w:t>
            </w:r>
            <w:proofErr w:type="spellStart"/>
            <w:r w:rsidRPr="00CA2E70">
              <w:rPr>
                <w:rFonts w:eastAsia="Courier New" w:cs="Calibri"/>
                <w:sz w:val="24"/>
                <w:szCs w:val="24"/>
                <w:lang w:eastAsia="pl-PL"/>
              </w:rPr>
              <w:t>grantobiorców</w:t>
            </w:r>
            <w:proofErr w:type="spellEnd"/>
            <w:r w:rsidRPr="00CA2E70">
              <w:rPr>
                <w:rFonts w:eastAsia="Courier New" w:cs="Calibri"/>
                <w:sz w:val="24"/>
                <w:szCs w:val="24"/>
                <w:lang w:eastAsia="pl-PL"/>
              </w:rPr>
              <w:t xml:space="preserve"> oraz ustalenia kwoty wsparcia.</w:t>
            </w:r>
          </w:p>
        </w:tc>
        <w:tc>
          <w:tcPr>
            <w:tcW w:w="1701" w:type="dxa"/>
          </w:tcPr>
          <w:p w14:paraId="38E469FB" w14:textId="77777777" w:rsidR="00D37C59" w:rsidRPr="00CA2E70" w:rsidRDefault="00D37C59" w:rsidP="001E7738">
            <w:pPr>
              <w:widowControl w:val="0"/>
              <w:spacing w:after="0"/>
              <w:rPr>
                <w:rFonts w:eastAsia="Courier New" w:cs="Calibri"/>
                <w:sz w:val="24"/>
                <w:szCs w:val="24"/>
                <w:lang w:eastAsia="pl-PL"/>
              </w:rPr>
            </w:pPr>
          </w:p>
        </w:tc>
      </w:tr>
      <w:tr w:rsidR="00D37C59" w:rsidRPr="00F40947" w14:paraId="2B081A59" w14:textId="77777777" w:rsidTr="001E7738">
        <w:trPr>
          <w:trHeight w:val="835"/>
        </w:trPr>
        <w:tc>
          <w:tcPr>
            <w:tcW w:w="675" w:type="dxa"/>
          </w:tcPr>
          <w:p w14:paraId="1CE88F5D" w14:textId="77777777" w:rsidR="00D37C59" w:rsidRPr="00CA2E70" w:rsidRDefault="00D37C59" w:rsidP="001E7738">
            <w:pPr>
              <w:widowControl w:val="0"/>
              <w:spacing w:after="0"/>
              <w:rPr>
                <w:rFonts w:eastAsia="Courier New" w:cs="Calibri"/>
                <w:b/>
                <w:bCs/>
                <w:sz w:val="24"/>
                <w:szCs w:val="24"/>
                <w:lang w:eastAsia="pl-PL"/>
              </w:rPr>
            </w:pPr>
            <w:r w:rsidRPr="00CA2E70">
              <w:rPr>
                <w:rFonts w:eastAsia="Courier New" w:cs="Calibri"/>
                <w:b/>
                <w:bCs/>
                <w:sz w:val="24"/>
                <w:szCs w:val="24"/>
                <w:lang w:eastAsia="pl-PL"/>
              </w:rPr>
              <w:t>1.2</w:t>
            </w:r>
          </w:p>
        </w:tc>
        <w:tc>
          <w:tcPr>
            <w:tcW w:w="1588" w:type="dxa"/>
          </w:tcPr>
          <w:p w14:paraId="20D0AB51" w14:textId="77777777" w:rsidR="00D37C59" w:rsidRPr="00CA2E70" w:rsidRDefault="00D37C59" w:rsidP="001E7738">
            <w:pPr>
              <w:widowControl w:val="0"/>
              <w:spacing w:after="0"/>
              <w:rPr>
                <w:rFonts w:eastAsia="Courier New" w:cs="Calibri"/>
                <w:color w:val="0070C0"/>
                <w:sz w:val="24"/>
                <w:szCs w:val="24"/>
                <w:lang w:eastAsia="pl-PL"/>
              </w:rPr>
            </w:pPr>
            <w:r w:rsidRPr="00CA2E70">
              <w:rPr>
                <w:rFonts w:eastAsia="Courier New" w:cs="Calibri"/>
                <w:color w:val="0070C0"/>
                <w:sz w:val="24"/>
                <w:szCs w:val="24"/>
                <w:lang w:eastAsia="pl-PL"/>
              </w:rPr>
              <w:t>Pismo informujące o wynikach o oceny i wyboru</w:t>
            </w:r>
          </w:p>
        </w:tc>
        <w:tc>
          <w:tcPr>
            <w:tcW w:w="1701" w:type="dxa"/>
            <w:shd w:val="clear" w:color="auto" w:fill="FFFFFF"/>
          </w:tcPr>
          <w:p w14:paraId="004915AD" w14:textId="77777777" w:rsidR="00D37C59" w:rsidRPr="00CA2E70" w:rsidRDefault="00D37C59" w:rsidP="001E7738">
            <w:pPr>
              <w:widowControl w:val="0"/>
              <w:spacing w:after="0"/>
              <w:rPr>
                <w:rFonts w:eastAsia="Courier New" w:cs="Calibri"/>
                <w:sz w:val="24"/>
                <w:szCs w:val="24"/>
                <w:shd w:val="clear" w:color="auto" w:fill="FFFFFF"/>
                <w:lang w:eastAsia="pl-PL"/>
              </w:rPr>
            </w:pPr>
            <w:r w:rsidRPr="00CA2E70">
              <w:rPr>
                <w:rFonts w:eastAsia="Courier New" w:cs="Calibri"/>
                <w:sz w:val="24"/>
                <w:szCs w:val="24"/>
                <w:shd w:val="clear" w:color="auto" w:fill="FFFFFF"/>
                <w:lang w:eastAsia="pl-PL"/>
              </w:rPr>
              <w:t>Zarząd LGD/ Pracownik biura LGD</w:t>
            </w:r>
          </w:p>
        </w:tc>
        <w:tc>
          <w:tcPr>
            <w:tcW w:w="9611" w:type="dxa"/>
          </w:tcPr>
          <w:p w14:paraId="0ED139C2" w14:textId="77777777" w:rsidR="00D37C59" w:rsidRPr="00CA2E70" w:rsidRDefault="00D37C59" w:rsidP="00D37C59">
            <w:pPr>
              <w:pStyle w:val="Akapitzlist"/>
              <w:widowControl w:val="0"/>
              <w:numPr>
                <w:ilvl w:val="2"/>
                <w:numId w:val="143"/>
              </w:numPr>
              <w:spacing w:after="0" w:line="276" w:lineRule="auto"/>
              <w:ind w:left="317"/>
              <w:contextualSpacing w:val="0"/>
              <w:rPr>
                <w:rFonts w:cs="Calibri"/>
                <w:sz w:val="24"/>
                <w:szCs w:val="24"/>
              </w:rPr>
            </w:pPr>
            <w:r w:rsidRPr="00CA2E70">
              <w:rPr>
                <w:rFonts w:cs="Calibri"/>
                <w:sz w:val="24"/>
                <w:szCs w:val="24"/>
              </w:rPr>
              <w:t xml:space="preserve">W terminie 7 dni </w:t>
            </w:r>
            <w:r w:rsidRPr="00CA2E70">
              <w:rPr>
                <w:rFonts w:eastAsia="Courier New" w:cs="Calibri"/>
                <w:sz w:val="24"/>
                <w:szCs w:val="24"/>
                <w:lang w:eastAsia="pl-PL"/>
              </w:rPr>
              <w:t>od dnia następującego po zatwierdzeniu</w:t>
            </w:r>
            <w:r w:rsidRPr="00CA2E70">
              <w:rPr>
                <w:rFonts w:cs="Calibri"/>
                <w:sz w:val="24"/>
                <w:szCs w:val="24"/>
              </w:rPr>
              <w:t xml:space="preserve"> </w:t>
            </w:r>
            <w:r w:rsidRPr="00CA2E70">
              <w:rPr>
                <w:rFonts w:eastAsia="Courier New" w:cs="Calibri"/>
                <w:i/>
                <w:iCs/>
                <w:sz w:val="24"/>
                <w:szCs w:val="24"/>
                <w:lang w:eastAsia="pl-PL"/>
              </w:rPr>
              <w:t xml:space="preserve">Listy ocenionych wniosków i wybranych </w:t>
            </w:r>
            <w:proofErr w:type="spellStart"/>
            <w:r w:rsidRPr="00CA2E70">
              <w:rPr>
                <w:rFonts w:eastAsia="Courier New" w:cs="Calibri"/>
                <w:i/>
                <w:iCs/>
                <w:sz w:val="24"/>
                <w:szCs w:val="24"/>
                <w:lang w:eastAsia="pl-PL"/>
              </w:rPr>
              <w:t>grantobiorców</w:t>
            </w:r>
            <w:proofErr w:type="spellEnd"/>
            <w:r w:rsidRPr="00CA2E70">
              <w:rPr>
                <w:rFonts w:cs="Calibri"/>
                <w:sz w:val="24"/>
                <w:szCs w:val="24"/>
              </w:rPr>
              <w:t xml:space="preserve"> następuje sporządzenie i wysłanie pism informujących o wyniku oceny i wyboru do wszystkich wnioskodawców.</w:t>
            </w:r>
          </w:p>
          <w:p w14:paraId="0BA18BE4" w14:textId="77777777" w:rsidR="00D37C59" w:rsidRPr="00CA2E70" w:rsidRDefault="00D37C59" w:rsidP="00D37C59">
            <w:pPr>
              <w:pStyle w:val="Akapitzlist"/>
              <w:widowControl w:val="0"/>
              <w:numPr>
                <w:ilvl w:val="2"/>
                <w:numId w:val="143"/>
              </w:numPr>
              <w:spacing w:after="0" w:line="276" w:lineRule="auto"/>
              <w:ind w:left="317"/>
              <w:contextualSpacing w:val="0"/>
              <w:rPr>
                <w:rFonts w:cs="Calibri"/>
                <w:sz w:val="24"/>
                <w:szCs w:val="24"/>
              </w:rPr>
            </w:pPr>
            <w:r w:rsidRPr="00CA2E70">
              <w:rPr>
                <w:rFonts w:cs="Calibri"/>
                <w:sz w:val="24"/>
                <w:szCs w:val="24"/>
              </w:rPr>
              <w:t>Pisma sporządza pracownik biura LGD. Pisma podpisywane są przez członka Zarządu LGD lub dyrektora biura LGD.</w:t>
            </w:r>
          </w:p>
          <w:p w14:paraId="4F806574" w14:textId="77777777" w:rsidR="00D37C59" w:rsidRPr="00CA2E70" w:rsidRDefault="00D37C59" w:rsidP="00D37C59">
            <w:pPr>
              <w:pStyle w:val="Akapitzlist"/>
              <w:widowControl w:val="0"/>
              <w:numPr>
                <w:ilvl w:val="2"/>
                <w:numId w:val="143"/>
              </w:numPr>
              <w:spacing w:after="0" w:line="276" w:lineRule="auto"/>
              <w:ind w:left="317"/>
              <w:contextualSpacing w:val="0"/>
              <w:rPr>
                <w:rFonts w:cs="Calibri"/>
                <w:sz w:val="24"/>
                <w:szCs w:val="24"/>
              </w:rPr>
            </w:pPr>
            <w:r w:rsidRPr="00CA2E70">
              <w:rPr>
                <w:rFonts w:cs="Calibri"/>
                <w:sz w:val="24"/>
                <w:szCs w:val="24"/>
              </w:rPr>
              <w:t>Pismo powinno zawierać:</w:t>
            </w:r>
          </w:p>
          <w:p w14:paraId="0BC0E4F2" w14:textId="77777777" w:rsidR="00D37C59" w:rsidRPr="00CA2E70" w:rsidRDefault="00D37C59" w:rsidP="00D37C59">
            <w:pPr>
              <w:pStyle w:val="Akapitzlist"/>
              <w:widowControl w:val="0"/>
              <w:numPr>
                <w:ilvl w:val="0"/>
                <w:numId w:val="189"/>
              </w:numPr>
              <w:spacing w:after="0" w:line="276" w:lineRule="auto"/>
              <w:ind w:left="779"/>
              <w:contextualSpacing w:val="0"/>
              <w:rPr>
                <w:rFonts w:cs="Calibri"/>
                <w:sz w:val="24"/>
                <w:szCs w:val="24"/>
              </w:rPr>
            </w:pPr>
            <w:r w:rsidRPr="00CA2E70">
              <w:rPr>
                <w:rFonts w:cs="Calibri"/>
                <w:sz w:val="24"/>
                <w:szCs w:val="24"/>
              </w:rPr>
              <w:t>wynik oceny wniosku o powierzenie grantu wraz z uzasadnieniem i liczbą przyznanych punktów;</w:t>
            </w:r>
          </w:p>
          <w:p w14:paraId="021BE0C0" w14:textId="77777777" w:rsidR="00D37C59" w:rsidRPr="00CA2E70" w:rsidRDefault="00D37C59" w:rsidP="00D37C59">
            <w:pPr>
              <w:pStyle w:val="Akapitzlist"/>
              <w:widowControl w:val="0"/>
              <w:numPr>
                <w:ilvl w:val="0"/>
                <w:numId w:val="189"/>
              </w:numPr>
              <w:spacing w:after="0" w:line="276" w:lineRule="auto"/>
              <w:ind w:left="779"/>
              <w:contextualSpacing w:val="0"/>
              <w:rPr>
                <w:rFonts w:cs="Calibri"/>
                <w:sz w:val="24"/>
                <w:szCs w:val="24"/>
              </w:rPr>
            </w:pPr>
            <w:r w:rsidRPr="00CA2E70">
              <w:rPr>
                <w:rFonts w:cs="Calibri"/>
                <w:sz w:val="24"/>
                <w:szCs w:val="24"/>
              </w:rPr>
              <w:t>kwotę przyznanego wsparcia (jeśli dotyczy) wraz z uzasadnieniem, jeśli kwota została obniżona przez Radę LGD;</w:t>
            </w:r>
          </w:p>
          <w:p w14:paraId="0289C825" w14:textId="77777777" w:rsidR="00D37C59" w:rsidRPr="00CA2E70" w:rsidRDefault="00D37C59" w:rsidP="00D37C59">
            <w:pPr>
              <w:pStyle w:val="Akapitzlist"/>
              <w:widowControl w:val="0"/>
              <w:numPr>
                <w:ilvl w:val="0"/>
                <w:numId w:val="189"/>
              </w:numPr>
              <w:spacing w:after="0" w:line="276" w:lineRule="auto"/>
              <w:ind w:left="779"/>
              <w:contextualSpacing w:val="0"/>
              <w:rPr>
                <w:rFonts w:cs="Calibri"/>
                <w:sz w:val="24"/>
                <w:szCs w:val="24"/>
              </w:rPr>
            </w:pPr>
            <w:r w:rsidRPr="00CA2E70">
              <w:rPr>
                <w:rFonts w:cs="Calibri"/>
                <w:sz w:val="24"/>
                <w:szCs w:val="24"/>
              </w:rPr>
              <w:t>informację o tym, czy kwota przyznanego grantu mieści się w limicie środków wskazanym w ogłoszeniu o naborze;</w:t>
            </w:r>
          </w:p>
          <w:p w14:paraId="7ACFF53A" w14:textId="0D5E5BC4" w:rsidR="00D37C59" w:rsidRPr="00CA2E70" w:rsidRDefault="00D37C59" w:rsidP="00D37C59">
            <w:pPr>
              <w:pStyle w:val="Akapitzlist"/>
              <w:widowControl w:val="0"/>
              <w:numPr>
                <w:ilvl w:val="0"/>
                <w:numId w:val="189"/>
              </w:numPr>
              <w:spacing w:after="0" w:line="276" w:lineRule="auto"/>
              <w:ind w:left="779"/>
              <w:contextualSpacing w:val="0"/>
              <w:rPr>
                <w:rFonts w:cs="Calibri"/>
                <w:sz w:val="24"/>
                <w:szCs w:val="24"/>
              </w:rPr>
            </w:pPr>
            <w:r w:rsidRPr="00CA2E70">
              <w:rPr>
                <w:rFonts w:cs="Calibri"/>
                <w:sz w:val="24"/>
                <w:szCs w:val="24"/>
              </w:rPr>
              <w:t>pouczenie o możliwości złożenia</w:t>
            </w:r>
            <w:r w:rsidR="00417965">
              <w:rPr>
                <w:rFonts w:cs="Calibri"/>
                <w:sz w:val="24"/>
                <w:szCs w:val="24"/>
              </w:rPr>
              <w:t xml:space="preserve"> odwołania</w:t>
            </w:r>
            <w:r w:rsidRPr="00CA2E70">
              <w:rPr>
                <w:rFonts w:cs="Calibri"/>
                <w:sz w:val="24"/>
                <w:szCs w:val="24"/>
              </w:rPr>
              <w:t>, jeśli grant nie zostanie przyznany wnioskodawcy (w tym jeśli kwota przyznanego grantu nie mieści się w limicie środków wskazanych w ogłoszeniu o naborze).</w:t>
            </w:r>
          </w:p>
          <w:p w14:paraId="16FFB558" w14:textId="77777777" w:rsidR="00D37C59" w:rsidRPr="00CA2E70" w:rsidRDefault="00D37C59" w:rsidP="00D37C59">
            <w:pPr>
              <w:pStyle w:val="Akapitzlist"/>
              <w:widowControl w:val="0"/>
              <w:numPr>
                <w:ilvl w:val="2"/>
                <w:numId w:val="143"/>
              </w:numPr>
              <w:spacing w:after="0" w:line="276" w:lineRule="auto"/>
              <w:ind w:left="317"/>
              <w:contextualSpacing w:val="0"/>
              <w:rPr>
                <w:rFonts w:cs="Calibri"/>
                <w:sz w:val="24"/>
                <w:szCs w:val="24"/>
              </w:rPr>
            </w:pPr>
            <w:r w:rsidRPr="00CA2E70">
              <w:rPr>
                <w:rFonts w:cs="Calibri"/>
                <w:sz w:val="24"/>
                <w:szCs w:val="24"/>
              </w:rPr>
              <w:t xml:space="preserve">Pisma o negatywnym wyniku oceny (jeśli grant nie zostanie przyznany) przekazywane są wnioskodawcom na adresy wskazane we wniosku o powierzenie grantu za zwrotnym </w:t>
            </w:r>
            <w:r w:rsidRPr="00CA2E70">
              <w:rPr>
                <w:rFonts w:cs="Calibri"/>
                <w:sz w:val="24"/>
                <w:szCs w:val="24"/>
              </w:rPr>
              <w:lastRenderedPageBreak/>
              <w:t>potwierdzeniem odbioru.</w:t>
            </w:r>
          </w:p>
          <w:p w14:paraId="6ADCA5F1" w14:textId="77777777" w:rsidR="00D37C59" w:rsidRPr="00CA2E70" w:rsidRDefault="00D37C59" w:rsidP="00D37C59">
            <w:pPr>
              <w:pStyle w:val="Akapitzlist"/>
              <w:widowControl w:val="0"/>
              <w:numPr>
                <w:ilvl w:val="2"/>
                <w:numId w:val="143"/>
              </w:numPr>
              <w:spacing w:after="0" w:line="276" w:lineRule="auto"/>
              <w:ind w:left="317"/>
              <w:contextualSpacing w:val="0"/>
              <w:rPr>
                <w:rFonts w:cs="Calibri"/>
                <w:sz w:val="24"/>
                <w:szCs w:val="24"/>
              </w:rPr>
            </w:pPr>
            <w:r w:rsidRPr="00CA2E70">
              <w:rPr>
                <w:rFonts w:cs="Calibri"/>
                <w:sz w:val="24"/>
                <w:szCs w:val="24"/>
              </w:rPr>
              <w:t>Pisma o pozytywnym wyniku oceny mogą być przekazywane zgodnie z ustalonym sposobem wymiany korespondencji.</w:t>
            </w:r>
          </w:p>
        </w:tc>
        <w:tc>
          <w:tcPr>
            <w:tcW w:w="1701" w:type="dxa"/>
          </w:tcPr>
          <w:p w14:paraId="2DD6F880" w14:textId="77777777" w:rsidR="00D37C59" w:rsidRPr="00CA2E70" w:rsidRDefault="00D37C59" w:rsidP="001E7738">
            <w:pPr>
              <w:widowControl w:val="0"/>
              <w:spacing w:after="0"/>
              <w:rPr>
                <w:rFonts w:eastAsia="Courier New" w:cs="Calibri"/>
                <w:bCs/>
                <w:sz w:val="24"/>
                <w:szCs w:val="24"/>
                <w:lang w:eastAsia="pl-PL"/>
              </w:rPr>
            </w:pPr>
          </w:p>
        </w:tc>
      </w:tr>
    </w:tbl>
    <w:p w14:paraId="70E7859F" w14:textId="77777777" w:rsidR="00D37C59" w:rsidRPr="00F40947" w:rsidRDefault="00D37C59" w:rsidP="00D37C59">
      <w:pPr>
        <w:spacing w:after="0"/>
        <w:rPr>
          <w:rFonts w:cs="Calibri"/>
          <w:vanish/>
          <w:sz w:val="24"/>
          <w:szCs w:val="24"/>
          <w:highlight w:val="yellow"/>
        </w:rPr>
      </w:pPr>
    </w:p>
    <w:tbl>
      <w:tblPr>
        <w:tblpPr w:leftFromText="141" w:rightFromText="141" w:vertAnchor="text" w:tblpY="1"/>
        <w:tblOverlap w:val="neve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559"/>
        <w:gridCol w:w="1843"/>
        <w:gridCol w:w="9497"/>
        <w:gridCol w:w="1673"/>
      </w:tblGrid>
      <w:tr w:rsidR="00D37C59" w:rsidRPr="00F40947" w14:paraId="3A75C527" w14:textId="77777777" w:rsidTr="001E7738">
        <w:trPr>
          <w:trHeight w:val="697"/>
        </w:trPr>
        <w:tc>
          <w:tcPr>
            <w:tcW w:w="15276" w:type="dxa"/>
            <w:gridSpan w:val="5"/>
            <w:shd w:val="clear" w:color="auto" w:fill="B4C6E7"/>
            <w:vAlign w:val="center"/>
          </w:tcPr>
          <w:p w14:paraId="7CFE14ED" w14:textId="2F7923A6" w:rsidR="00D37C59" w:rsidRPr="00CA2E70" w:rsidRDefault="00D37C59" w:rsidP="001E7738">
            <w:pPr>
              <w:widowControl w:val="0"/>
              <w:spacing w:after="0"/>
              <w:rPr>
                <w:rFonts w:eastAsia="Courier New" w:cs="Calibri"/>
                <w:b/>
                <w:sz w:val="24"/>
                <w:szCs w:val="24"/>
                <w:lang w:eastAsia="pl-PL"/>
              </w:rPr>
            </w:pPr>
            <w:r w:rsidRPr="00CA2E70">
              <w:rPr>
                <w:rFonts w:eastAsia="Courier New" w:cs="Calibri"/>
                <w:b/>
                <w:sz w:val="24"/>
                <w:szCs w:val="24"/>
                <w:lang w:eastAsia="pl-PL"/>
              </w:rPr>
              <w:t xml:space="preserve">2. Zasady złożenia </w:t>
            </w:r>
            <w:r w:rsidR="00A2450D">
              <w:rPr>
                <w:rFonts w:eastAsia="Courier New" w:cs="Calibri"/>
                <w:b/>
                <w:sz w:val="24"/>
                <w:szCs w:val="24"/>
                <w:lang w:eastAsia="pl-PL"/>
              </w:rPr>
              <w:t xml:space="preserve">odwołania od decyzji </w:t>
            </w:r>
            <w:r w:rsidRPr="00CA2E70">
              <w:rPr>
                <w:rFonts w:eastAsia="Courier New" w:cs="Calibri"/>
                <w:b/>
                <w:sz w:val="24"/>
                <w:szCs w:val="24"/>
                <w:lang w:eastAsia="pl-PL"/>
              </w:rPr>
              <w:t>Rady LGD</w:t>
            </w:r>
          </w:p>
        </w:tc>
      </w:tr>
      <w:tr w:rsidR="00D37C59" w:rsidRPr="007D30D0" w14:paraId="5C0E3117" w14:textId="77777777" w:rsidTr="002C10F6">
        <w:trPr>
          <w:trHeight w:val="417"/>
        </w:trPr>
        <w:tc>
          <w:tcPr>
            <w:tcW w:w="704" w:type="dxa"/>
          </w:tcPr>
          <w:p w14:paraId="53194926" w14:textId="77777777" w:rsidR="00D37C59" w:rsidRPr="007D30D0" w:rsidRDefault="00D37C59" w:rsidP="001E7738">
            <w:pPr>
              <w:widowControl w:val="0"/>
              <w:spacing w:after="0"/>
              <w:rPr>
                <w:rFonts w:eastAsia="Courier New" w:cs="Calibri"/>
                <w:b/>
                <w:smallCaps/>
                <w:color w:val="0070C0"/>
                <w:sz w:val="24"/>
                <w:szCs w:val="24"/>
                <w:lang w:eastAsia="pl-PL"/>
              </w:rPr>
            </w:pPr>
            <w:r w:rsidRPr="007D30D0">
              <w:rPr>
                <w:rFonts w:eastAsia="Courier New" w:cs="Calibri"/>
                <w:b/>
                <w:smallCaps/>
                <w:sz w:val="24"/>
                <w:szCs w:val="24"/>
                <w:lang w:eastAsia="pl-PL"/>
              </w:rPr>
              <w:t>2.1</w:t>
            </w:r>
          </w:p>
        </w:tc>
        <w:tc>
          <w:tcPr>
            <w:tcW w:w="1559" w:type="dxa"/>
            <w:vMerge w:val="restart"/>
          </w:tcPr>
          <w:p w14:paraId="0C182ACC" w14:textId="2A459DBD" w:rsidR="00D37C59" w:rsidRPr="007D30D0" w:rsidRDefault="00D37C59" w:rsidP="001E7738">
            <w:pPr>
              <w:widowControl w:val="0"/>
              <w:spacing w:after="0"/>
              <w:rPr>
                <w:rFonts w:eastAsia="Courier New" w:cs="Calibri"/>
                <w:color w:val="0070C0"/>
                <w:sz w:val="24"/>
                <w:szCs w:val="24"/>
                <w:lang w:eastAsia="pl-PL"/>
              </w:rPr>
            </w:pPr>
            <w:r w:rsidRPr="007D30D0">
              <w:rPr>
                <w:rFonts w:eastAsia="Courier New" w:cs="Calibri"/>
                <w:color w:val="0070C0"/>
                <w:sz w:val="24"/>
                <w:szCs w:val="24"/>
                <w:lang w:eastAsia="pl-PL"/>
              </w:rPr>
              <w:t xml:space="preserve">Wniesienie </w:t>
            </w:r>
            <w:r w:rsidR="00A2450D">
              <w:rPr>
                <w:rFonts w:eastAsia="Courier New" w:cs="Calibri"/>
                <w:color w:val="0070C0"/>
                <w:sz w:val="24"/>
                <w:szCs w:val="24"/>
                <w:lang w:eastAsia="pl-PL"/>
              </w:rPr>
              <w:t xml:space="preserve">odwołania od </w:t>
            </w:r>
            <w:r w:rsidRPr="007D30D0">
              <w:rPr>
                <w:rFonts w:eastAsia="Courier New" w:cs="Calibri"/>
                <w:color w:val="0070C0"/>
                <w:sz w:val="24"/>
                <w:szCs w:val="24"/>
                <w:lang w:eastAsia="pl-PL"/>
              </w:rPr>
              <w:t>decyzji Rady LGD</w:t>
            </w:r>
          </w:p>
        </w:tc>
        <w:tc>
          <w:tcPr>
            <w:tcW w:w="1843" w:type="dxa"/>
          </w:tcPr>
          <w:p w14:paraId="162E8E7B" w14:textId="77777777" w:rsidR="00D37C59" w:rsidRPr="007D30D0" w:rsidRDefault="00D37C59" w:rsidP="001E7738">
            <w:pPr>
              <w:widowControl w:val="0"/>
              <w:spacing w:after="0"/>
              <w:rPr>
                <w:rFonts w:eastAsia="Courier New" w:cs="Calibri"/>
                <w:sz w:val="24"/>
                <w:szCs w:val="24"/>
                <w:lang w:eastAsia="pl-PL"/>
              </w:rPr>
            </w:pPr>
            <w:r w:rsidRPr="007D30D0">
              <w:rPr>
                <w:rFonts w:eastAsia="Courier New" w:cs="Calibri"/>
                <w:sz w:val="24"/>
                <w:szCs w:val="24"/>
                <w:lang w:eastAsia="pl-PL"/>
              </w:rPr>
              <w:t>Wnioskodawca</w:t>
            </w:r>
          </w:p>
        </w:tc>
        <w:tc>
          <w:tcPr>
            <w:tcW w:w="9497" w:type="dxa"/>
          </w:tcPr>
          <w:p w14:paraId="131CCB45" w14:textId="1F4B8543" w:rsidR="00D37C59" w:rsidRPr="007D30D0" w:rsidRDefault="00D37C59" w:rsidP="00D37C59">
            <w:pPr>
              <w:pStyle w:val="Akapitzlist"/>
              <w:widowControl w:val="0"/>
              <w:numPr>
                <w:ilvl w:val="0"/>
                <w:numId w:val="176"/>
              </w:numPr>
              <w:spacing w:after="0" w:line="276" w:lineRule="auto"/>
              <w:ind w:left="272" w:hanging="283"/>
              <w:contextualSpacing w:val="0"/>
              <w:rPr>
                <w:rFonts w:eastAsia="Courier New" w:cs="Calibri"/>
                <w:sz w:val="24"/>
                <w:szCs w:val="24"/>
                <w:lang w:eastAsia="pl-PL"/>
              </w:rPr>
            </w:pPr>
            <w:r w:rsidRPr="007D30D0">
              <w:rPr>
                <w:rFonts w:eastAsia="Courier New" w:cs="Calibri"/>
                <w:sz w:val="24"/>
                <w:szCs w:val="24"/>
                <w:lang w:eastAsia="pl-PL"/>
              </w:rPr>
              <w:t xml:space="preserve">Wnioskodawca ma prawo w terminie </w:t>
            </w:r>
            <w:r w:rsidRPr="007D30D0">
              <w:rPr>
                <w:rFonts w:eastAsia="Courier New" w:cs="Calibri"/>
                <w:b/>
                <w:bCs/>
                <w:sz w:val="24"/>
                <w:szCs w:val="24"/>
                <w:lang w:eastAsia="pl-PL"/>
              </w:rPr>
              <w:t>7 dni</w:t>
            </w:r>
            <w:r w:rsidRPr="007D30D0">
              <w:rPr>
                <w:rFonts w:eastAsia="Courier New" w:cs="Calibri"/>
                <w:sz w:val="24"/>
                <w:szCs w:val="24"/>
                <w:lang w:eastAsia="pl-PL"/>
              </w:rPr>
              <w:t xml:space="preserve"> od dnia następującego po dniu otrzymania pisma informującego o wyniku oceny wniosku o powierzenie grantu i wyboru </w:t>
            </w:r>
            <w:proofErr w:type="spellStart"/>
            <w:r w:rsidRPr="007D30D0">
              <w:rPr>
                <w:rFonts w:eastAsia="Courier New" w:cs="Calibri"/>
                <w:sz w:val="24"/>
                <w:szCs w:val="24"/>
                <w:lang w:eastAsia="pl-PL"/>
              </w:rPr>
              <w:t>grantobiorców</w:t>
            </w:r>
            <w:proofErr w:type="spellEnd"/>
            <w:r w:rsidRPr="007D30D0">
              <w:rPr>
                <w:rFonts w:eastAsia="Courier New" w:cs="Calibri"/>
                <w:sz w:val="24"/>
                <w:szCs w:val="24"/>
                <w:lang w:eastAsia="pl-PL"/>
              </w:rPr>
              <w:t xml:space="preserve"> wnieść </w:t>
            </w:r>
            <w:r w:rsidR="00A2450D">
              <w:rPr>
                <w:rFonts w:eastAsia="Courier New" w:cs="Calibri"/>
                <w:sz w:val="24"/>
                <w:szCs w:val="24"/>
                <w:lang w:eastAsia="pl-PL"/>
              </w:rPr>
              <w:t xml:space="preserve">odwołanie od </w:t>
            </w:r>
            <w:r w:rsidRPr="007D30D0">
              <w:rPr>
                <w:rFonts w:eastAsia="Courier New" w:cs="Calibri"/>
                <w:sz w:val="24"/>
                <w:szCs w:val="24"/>
                <w:lang w:eastAsia="pl-PL"/>
              </w:rPr>
              <w:t>decyzji Rady LGD dot.:</w:t>
            </w:r>
          </w:p>
          <w:p w14:paraId="52AECD96" w14:textId="77777777" w:rsidR="00D37C59" w:rsidRPr="007D30D0" w:rsidRDefault="00D37C59" w:rsidP="00D37C59">
            <w:pPr>
              <w:widowControl w:val="0"/>
              <w:numPr>
                <w:ilvl w:val="0"/>
                <w:numId w:val="190"/>
              </w:numPr>
              <w:spacing w:after="0"/>
              <w:ind w:left="734"/>
              <w:rPr>
                <w:rFonts w:eastAsia="Courier New" w:cs="Calibri"/>
                <w:sz w:val="24"/>
                <w:szCs w:val="24"/>
                <w:lang w:eastAsia="pl-PL"/>
              </w:rPr>
            </w:pPr>
            <w:bookmarkStart w:id="10" w:name="_Hlk157160929"/>
            <w:r w:rsidRPr="007D30D0">
              <w:rPr>
                <w:rFonts w:eastAsia="Courier New" w:cs="Calibri"/>
                <w:sz w:val="24"/>
                <w:szCs w:val="24"/>
                <w:lang w:eastAsia="pl-PL"/>
              </w:rPr>
              <w:t xml:space="preserve">nieuzyskania minimalnej liczby punktów przyznanych w ramach oceny spełnienia kryteriów wyboru </w:t>
            </w:r>
            <w:proofErr w:type="spellStart"/>
            <w:r w:rsidRPr="007D30D0">
              <w:rPr>
                <w:rFonts w:eastAsia="Courier New" w:cs="Calibri"/>
                <w:sz w:val="24"/>
                <w:szCs w:val="24"/>
                <w:lang w:eastAsia="pl-PL"/>
              </w:rPr>
              <w:t>grantobiorców</w:t>
            </w:r>
            <w:proofErr w:type="spellEnd"/>
            <w:r w:rsidRPr="007D30D0">
              <w:rPr>
                <w:rFonts w:eastAsia="Courier New" w:cs="Calibri"/>
                <w:sz w:val="24"/>
                <w:szCs w:val="24"/>
                <w:lang w:eastAsia="pl-PL"/>
              </w:rPr>
              <w:t>,</w:t>
            </w:r>
          </w:p>
          <w:p w14:paraId="1711E430" w14:textId="77777777" w:rsidR="00D37C59" w:rsidRPr="007D30D0" w:rsidRDefault="00D37C59" w:rsidP="00D37C59">
            <w:pPr>
              <w:widowControl w:val="0"/>
              <w:numPr>
                <w:ilvl w:val="0"/>
                <w:numId w:val="190"/>
              </w:numPr>
              <w:spacing w:after="0"/>
              <w:ind w:left="734"/>
              <w:rPr>
                <w:rFonts w:eastAsia="Courier New" w:cs="Calibri"/>
                <w:sz w:val="24"/>
                <w:szCs w:val="24"/>
                <w:lang w:eastAsia="pl-PL"/>
              </w:rPr>
            </w:pPr>
            <w:r w:rsidRPr="007D30D0">
              <w:rPr>
                <w:rFonts w:eastAsia="Courier New" w:cs="Calibri"/>
                <w:sz w:val="24"/>
                <w:szCs w:val="24"/>
                <w:lang w:eastAsia="pl-PL"/>
              </w:rPr>
              <w:t xml:space="preserve">nieprzyznania grantu z uwagi na </w:t>
            </w:r>
            <w:proofErr w:type="spellStart"/>
            <w:r w:rsidRPr="007D30D0">
              <w:rPr>
                <w:rFonts w:eastAsia="Courier New" w:cs="Calibri"/>
                <w:sz w:val="24"/>
                <w:szCs w:val="24"/>
                <w:lang w:eastAsia="pl-PL"/>
              </w:rPr>
              <w:t>niemieszczenie</w:t>
            </w:r>
            <w:proofErr w:type="spellEnd"/>
            <w:r w:rsidRPr="007D30D0">
              <w:rPr>
                <w:rFonts w:eastAsia="Courier New" w:cs="Calibri"/>
                <w:sz w:val="24"/>
                <w:szCs w:val="24"/>
                <w:lang w:eastAsia="pl-PL"/>
              </w:rPr>
              <w:t xml:space="preserve"> się w limicie środków wskazanym w ogłoszeniu o naborze wniosków o powierzenie grantów,</w:t>
            </w:r>
          </w:p>
          <w:p w14:paraId="246BC01C" w14:textId="77777777" w:rsidR="00D37C59" w:rsidRPr="007D30D0" w:rsidRDefault="00D37C59" w:rsidP="00D37C59">
            <w:pPr>
              <w:widowControl w:val="0"/>
              <w:numPr>
                <w:ilvl w:val="0"/>
                <w:numId w:val="190"/>
              </w:numPr>
              <w:spacing w:after="0"/>
              <w:ind w:left="734"/>
              <w:rPr>
                <w:rFonts w:eastAsia="Courier New" w:cs="Calibri"/>
                <w:sz w:val="24"/>
                <w:szCs w:val="24"/>
                <w:lang w:eastAsia="pl-PL"/>
              </w:rPr>
            </w:pPr>
            <w:r w:rsidRPr="007D30D0">
              <w:rPr>
                <w:rFonts w:eastAsia="Courier New" w:cs="Calibri"/>
                <w:sz w:val="24"/>
                <w:szCs w:val="24"/>
                <w:lang w:eastAsia="pl-PL"/>
              </w:rPr>
              <w:t>ustalonej przez LGD kwoty grantu niższej niż wnioskowana.</w:t>
            </w:r>
          </w:p>
          <w:p w14:paraId="54B5AE43" w14:textId="682F50EA" w:rsidR="00D37C59" w:rsidRPr="007D30D0" w:rsidRDefault="00D37C59" w:rsidP="00D37C59">
            <w:pPr>
              <w:pStyle w:val="Akapitzlist"/>
              <w:widowControl w:val="0"/>
              <w:numPr>
                <w:ilvl w:val="0"/>
                <w:numId w:val="176"/>
              </w:numPr>
              <w:spacing w:after="0" w:line="276" w:lineRule="auto"/>
              <w:ind w:left="309" w:hanging="284"/>
              <w:contextualSpacing w:val="0"/>
              <w:rPr>
                <w:rFonts w:eastAsia="Courier New" w:cs="Calibri"/>
                <w:sz w:val="24"/>
                <w:szCs w:val="24"/>
                <w:lang w:eastAsia="pl-PL"/>
              </w:rPr>
            </w:pPr>
            <w:bookmarkStart w:id="11" w:name="_Hlk157160974"/>
            <w:bookmarkEnd w:id="10"/>
            <w:r w:rsidRPr="007D30D0">
              <w:rPr>
                <w:rFonts w:eastAsia="Courier New" w:cs="Calibri"/>
                <w:sz w:val="24"/>
                <w:szCs w:val="24"/>
                <w:lang w:eastAsia="pl-PL"/>
              </w:rPr>
              <w:t>W przypadku gdy limit środków wskazany w ogłoszeniu o naborze wniosków o powierzenie grantów nie wystarcza na wybranie przez LGD wniosku o powierzenie grantu, ta okoliczność nie może stanowić wyłącznej przesłanki wniesienia</w:t>
            </w:r>
            <w:r w:rsidR="00417965">
              <w:rPr>
                <w:rFonts w:eastAsia="Courier New" w:cs="Calibri"/>
                <w:sz w:val="24"/>
                <w:szCs w:val="24"/>
                <w:lang w:eastAsia="pl-PL"/>
              </w:rPr>
              <w:t xml:space="preserve"> odwołania</w:t>
            </w:r>
            <w:r w:rsidRPr="007D30D0">
              <w:rPr>
                <w:rFonts w:eastAsia="Courier New" w:cs="Calibri"/>
                <w:sz w:val="24"/>
                <w:szCs w:val="24"/>
                <w:lang w:eastAsia="pl-PL"/>
              </w:rPr>
              <w:t>.</w:t>
            </w:r>
          </w:p>
          <w:bookmarkEnd w:id="11"/>
          <w:p w14:paraId="58EB341A" w14:textId="37858B1D" w:rsidR="00D37C59" w:rsidRPr="007D30D0" w:rsidRDefault="00A2450D" w:rsidP="00D37C59">
            <w:pPr>
              <w:pStyle w:val="Akapitzlist"/>
              <w:widowControl w:val="0"/>
              <w:numPr>
                <w:ilvl w:val="0"/>
                <w:numId w:val="176"/>
              </w:numPr>
              <w:spacing w:after="0" w:line="276" w:lineRule="auto"/>
              <w:ind w:left="272" w:hanging="283"/>
              <w:contextualSpacing w:val="0"/>
              <w:rPr>
                <w:rFonts w:eastAsia="Courier New" w:cs="Calibri"/>
                <w:sz w:val="24"/>
                <w:szCs w:val="24"/>
                <w:lang w:eastAsia="pl-PL"/>
              </w:rPr>
            </w:pPr>
            <w:r>
              <w:rPr>
                <w:rFonts w:eastAsia="Courier New" w:cs="Calibri"/>
                <w:sz w:val="24"/>
                <w:szCs w:val="24"/>
                <w:lang w:eastAsia="pl-PL"/>
              </w:rPr>
              <w:t xml:space="preserve">Odwołanie jest wnoszone </w:t>
            </w:r>
            <w:r w:rsidR="00D37C59" w:rsidRPr="007D30D0">
              <w:rPr>
                <w:rFonts w:eastAsia="Courier New" w:cs="Calibri"/>
                <w:sz w:val="24"/>
                <w:szCs w:val="24"/>
                <w:lang w:eastAsia="pl-PL"/>
              </w:rPr>
              <w:t>do</w:t>
            </w:r>
            <w:r>
              <w:rPr>
                <w:rFonts w:eastAsia="Courier New" w:cs="Calibri"/>
                <w:sz w:val="24"/>
                <w:szCs w:val="24"/>
                <w:lang w:eastAsia="pl-PL"/>
              </w:rPr>
              <w:t xml:space="preserve"> LGD</w:t>
            </w:r>
            <w:r w:rsidR="00D37C59" w:rsidRPr="007D30D0">
              <w:rPr>
                <w:rFonts w:eastAsia="Courier New" w:cs="Calibri"/>
                <w:sz w:val="24"/>
                <w:szCs w:val="24"/>
                <w:lang w:eastAsia="pl-PL"/>
              </w:rPr>
              <w:t>, zgodnie z pouczeniem o możliwości jego złożenia.</w:t>
            </w:r>
          </w:p>
          <w:p w14:paraId="523ABBA3" w14:textId="198928B5" w:rsidR="00D37C59" w:rsidRPr="007D30D0" w:rsidRDefault="00A2450D" w:rsidP="00D37C59">
            <w:pPr>
              <w:pStyle w:val="Akapitzlist"/>
              <w:widowControl w:val="0"/>
              <w:numPr>
                <w:ilvl w:val="0"/>
                <w:numId w:val="176"/>
              </w:numPr>
              <w:spacing w:after="0" w:line="276" w:lineRule="auto"/>
              <w:ind w:left="272" w:hanging="283"/>
              <w:contextualSpacing w:val="0"/>
              <w:rPr>
                <w:rFonts w:eastAsia="Courier New" w:cs="Calibri"/>
                <w:sz w:val="24"/>
                <w:szCs w:val="24"/>
                <w:lang w:eastAsia="pl-PL"/>
              </w:rPr>
            </w:pPr>
            <w:r>
              <w:rPr>
                <w:rFonts w:eastAsia="Courier New" w:cs="Calibri"/>
                <w:sz w:val="24"/>
                <w:szCs w:val="24"/>
                <w:lang w:eastAsia="pl-PL"/>
              </w:rPr>
              <w:t xml:space="preserve">Odwołanie jest wnoszone </w:t>
            </w:r>
            <w:r w:rsidR="00D37C59" w:rsidRPr="007D30D0">
              <w:rPr>
                <w:rFonts w:eastAsia="Courier New" w:cs="Calibri"/>
                <w:sz w:val="24"/>
                <w:szCs w:val="24"/>
                <w:lang w:eastAsia="pl-PL"/>
              </w:rPr>
              <w:t>w formie pisemnej i zawiera:</w:t>
            </w:r>
          </w:p>
          <w:p w14:paraId="323D2F29" w14:textId="6D4A302A" w:rsidR="00D37C59" w:rsidRPr="007D30D0" w:rsidRDefault="00D37C59" w:rsidP="00D37C59">
            <w:pPr>
              <w:widowControl w:val="0"/>
              <w:numPr>
                <w:ilvl w:val="0"/>
                <w:numId w:val="180"/>
              </w:numPr>
              <w:spacing w:after="0"/>
              <w:ind w:hanging="383"/>
              <w:rPr>
                <w:rFonts w:eastAsia="Courier New" w:cs="Calibri"/>
                <w:sz w:val="24"/>
                <w:szCs w:val="24"/>
                <w:lang w:eastAsia="pl-PL"/>
              </w:rPr>
            </w:pPr>
            <w:r w:rsidRPr="007D30D0">
              <w:rPr>
                <w:rFonts w:eastAsia="Courier New" w:cs="Calibri"/>
                <w:sz w:val="24"/>
                <w:szCs w:val="24"/>
                <w:lang w:eastAsia="pl-PL"/>
              </w:rPr>
              <w:t>oznaczenie instytucji właściwej do rozpatrzenia</w:t>
            </w:r>
            <w:r w:rsidR="00417965">
              <w:rPr>
                <w:rFonts w:eastAsia="Courier New" w:cs="Calibri"/>
                <w:sz w:val="24"/>
                <w:szCs w:val="24"/>
                <w:lang w:eastAsia="pl-PL"/>
              </w:rPr>
              <w:t xml:space="preserve"> odwołania</w:t>
            </w:r>
            <w:r w:rsidRPr="007D30D0">
              <w:rPr>
                <w:rFonts w:eastAsia="Courier New" w:cs="Calibri"/>
                <w:sz w:val="24"/>
                <w:szCs w:val="24"/>
                <w:lang w:eastAsia="pl-PL"/>
              </w:rPr>
              <w:t>;</w:t>
            </w:r>
          </w:p>
          <w:p w14:paraId="704714A7" w14:textId="77777777" w:rsidR="00D37C59" w:rsidRPr="007D30D0" w:rsidRDefault="00D37C59" w:rsidP="00D37C59">
            <w:pPr>
              <w:widowControl w:val="0"/>
              <w:numPr>
                <w:ilvl w:val="0"/>
                <w:numId w:val="180"/>
              </w:numPr>
              <w:spacing w:after="0"/>
              <w:ind w:hanging="383"/>
              <w:rPr>
                <w:rFonts w:eastAsia="Courier New" w:cs="Calibri"/>
                <w:sz w:val="24"/>
                <w:szCs w:val="24"/>
                <w:lang w:eastAsia="pl-PL"/>
              </w:rPr>
            </w:pPr>
            <w:r w:rsidRPr="007D30D0">
              <w:rPr>
                <w:rFonts w:eastAsia="Courier New" w:cs="Calibri"/>
                <w:sz w:val="24"/>
                <w:szCs w:val="24"/>
                <w:lang w:eastAsia="pl-PL"/>
              </w:rPr>
              <w:t>oznaczenie wnioskodawcy;</w:t>
            </w:r>
          </w:p>
          <w:p w14:paraId="71F045EC" w14:textId="77777777" w:rsidR="00D37C59" w:rsidRPr="007D30D0" w:rsidRDefault="00D37C59" w:rsidP="00D37C59">
            <w:pPr>
              <w:widowControl w:val="0"/>
              <w:numPr>
                <w:ilvl w:val="0"/>
                <w:numId w:val="180"/>
              </w:numPr>
              <w:spacing w:after="0"/>
              <w:ind w:hanging="383"/>
              <w:rPr>
                <w:rFonts w:eastAsia="Courier New" w:cs="Calibri"/>
                <w:sz w:val="24"/>
                <w:szCs w:val="24"/>
                <w:lang w:eastAsia="pl-PL"/>
              </w:rPr>
            </w:pPr>
            <w:r w:rsidRPr="007D30D0">
              <w:rPr>
                <w:rFonts w:eastAsia="Courier New" w:cs="Calibri"/>
                <w:sz w:val="24"/>
                <w:szCs w:val="24"/>
                <w:lang w:eastAsia="pl-PL"/>
              </w:rPr>
              <w:t>numer wniosku o powierzenie grantu;</w:t>
            </w:r>
          </w:p>
          <w:p w14:paraId="29B7674C" w14:textId="77777777" w:rsidR="00D37C59" w:rsidRPr="007D30D0" w:rsidRDefault="00D37C59" w:rsidP="00D37C59">
            <w:pPr>
              <w:widowControl w:val="0"/>
              <w:numPr>
                <w:ilvl w:val="0"/>
                <w:numId w:val="180"/>
              </w:numPr>
              <w:spacing w:after="0"/>
              <w:ind w:hanging="383"/>
              <w:rPr>
                <w:rFonts w:eastAsia="Courier New" w:cs="Calibri"/>
                <w:sz w:val="24"/>
                <w:szCs w:val="24"/>
                <w:lang w:eastAsia="pl-PL"/>
              </w:rPr>
            </w:pPr>
            <w:r w:rsidRPr="007D30D0">
              <w:rPr>
                <w:rFonts w:eastAsia="Courier New" w:cs="Calibri"/>
                <w:sz w:val="24"/>
                <w:szCs w:val="24"/>
                <w:lang w:eastAsia="pl-PL"/>
              </w:rPr>
              <w:t xml:space="preserve">wskazanie kryteriów wyboru </w:t>
            </w:r>
            <w:proofErr w:type="spellStart"/>
            <w:r w:rsidRPr="007D30D0">
              <w:rPr>
                <w:rFonts w:eastAsia="Courier New" w:cs="Calibri"/>
                <w:sz w:val="24"/>
                <w:szCs w:val="24"/>
                <w:lang w:eastAsia="pl-PL"/>
              </w:rPr>
              <w:t>grantobiorców</w:t>
            </w:r>
            <w:proofErr w:type="spellEnd"/>
            <w:r w:rsidRPr="007D30D0">
              <w:rPr>
                <w:rFonts w:eastAsia="Courier New" w:cs="Calibri"/>
                <w:sz w:val="24"/>
                <w:szCs w:val="24"/>
                <w:lang w:eastAsia="pl-PL"/>
              </w:rPr>
              <w:t>, z których oceną wnioskodawca się nie zgadza (wraz z uzasadnieniem, o ile dotyczy);</w:t>
            </w:r>
          </w:p>
          <w:p w14:paraId="7C028C1F" w14:textId="77777777" w:rsidR="00D37C59" w:rsidRPr="007D30D0" w:rsidRDefault="00D37C59" w:rsidP="00D37C59">
            <w:pPr>
              <w:widowControl w:val="0"/>
              <w:numPr>
                <w:ilvl w:val="0"/>
                <w:numId w:val="180"/>
              </w:numPr>
              <w:spacing w:after="0"/>
              <w:ind w:hanging="383"/>
              <w:rPr>
                <w:rFonts w:eastAsia="Courier New" w:cs="Calibri"/>
                <w:sz w:val="24"/>
                <w:szCs w:val="24"/>
                <w:lang w:eastAsia="pl-PL"/>
              </w:rPr>
            </w:pPr>
            <w:r w:rsidRPr="007D30D0">
              <w:rPr>
                <w:rFonts w:eastAsia="Courier New" w:cs="Calibri"/>
                <w:sz w:val="24"/>
                <w:szCs w:val="24"/>
                <w:lang w:eastAsia="pl-PL"/>
              </w:rPr>
              <w:t>wskazanie w jakim zakresie wnioskodawca nie zgadza się z ustaleniem kwoty wsparcia niższej niż wnioskowana (wraz z uzasadnieniem, o ile dotyczy);</w:t>
            </w:r>
          </w:p>
          <w:p w14:paraId="08C68657" w14:textId="77777777" w:rsidR="00D37C59" w:rsidRPr="007D30D0" w:rsidRDefault="00D37C59" w:rsidP="00D37C59">
            <w:pPr>
              <w:widowControl w:val="0"/>
              <w:numPr>
                <w:ilvl w:val="0"/>
                <w:numId w:val="180"/>
              </w:numPr>
              <w:spacing w:after="0"/>
              <w:ind w:hanging="383"/>
              <w:rPr>
                <w:rFonts w:eastAsia="Courier New" w:cs="Calibri"/>
                <w:sz w:val="24"/>
                <w:szCs w:val="24"/>
                <w:lang w:eastAsia="pl-PL"/>
              </w:rPr>
            </w:pPr>
            <w:r w:rsidRPr="007D30D0">
              <w:rPr>
                <w:rFonts w:eastAsia="Courier New" w:cs="Calibri"/>
                <w:sz w:val="24"/>
                <w:szCs w:val="24"/>
                <w:lang w:eastAsia="pl-PL"/>
              </w:rPr>
              <w:t>wskazanie zarzutów o charakterze proceduralnym w zakresie przeprowadzonej oceny, jeżeli zdaniem wnioskodawcy naruszenia takie miały miejsce (wraz z uzasadnieniem, o ile dotyczy);</w:t>
            </w:r>
          </w:p>
          <w:p w14:paraId="431C5B7F" w14:textId="77777777" w:rsidR="00D37C59" w:rsidRPr="007D30D0" w:rsidRDefault="00D37C59" w:rsidP="00D37C59">
            <w:pPr>
              <w:widowControl w:val="0"/>
              <w:numPr>
                <w:ilvl w:val="0"/>
                <w:numId w:val="180"/>
              </w:numPr>
              <w:spacing w:after="0"/>
              <w:ind w:hanging="383"/>
              <w:rPr>
                <w:rFonts w:eastAsia="Courier New" w:cs="Calibri"/>
                <w:sz w:val="24"/>
                <w:szCs w:val="24"/>
                <w:lang w:eastAsia="pl-PL"/>
              </w:rPr>
            </w:pPr>
            <w:r w:rsidRPr="007D30D0">
              <w:rPr>
                <w:rFonts w:eastAsia="Courier New" w:cs="Calibri"/>
                <w:sz w:val="24"/>
                <w:szCs w:val="24"/>
                <w:lang w:eastAsia="pl-PL"/>
              </w:rPr>
              <w:lastRenderedPageBreak/>
              <w:t>podpis wnioskodawcy lub osoby upoważnionej do jego reprezentowania, z załączeniem oryginału lub uwierzytelnionej kopii dokumentu poświadczającego umocowanie takiej osoby do reprezentowania wnioskodawcy.</w:t>
            </w:r>
          </w:p>
          <w:p w14:paraId="36A8181B" w14:textId="6FF68834" w:rsidR="00D37C59" w:rsidRPr="00442CDE" w:rsidRDefault="00A2450D" w:rsidP="00442CDE">
            <w:pPr>
              <w:pStyle w:val="Akapitzlist"/>
              <w:widowControl w:val="0"/>
              <w:numPr>
                <w:ilvl w:val="0"/>
                <w:numId w:val="215"/>
              </w:numPr>
              <w:spacing w:after="0" w:line="276" w:lineRule="auto"/>
              <w:contextualSpacing w:val="0"/>
              <w:rPr>
                <w:rFonts w:eastAsia="Courier New" w:cs="Calibri"/>
                <w:sz w:val="24"/>
                <w:szCs w:val="24"/>
                <w:lang w:eastAsia="pl-PL"/>
              </w:rPr>
            </w:pPr>
            <w:r>
              <w:rPr>
                <w:rFonts w:eastAsia="Courier New" w:cs="Calibri"/>
                <w:sz w:val="24"/>
                <w:szCs w:val="24"/>
                <w:lang w:eastAsia="pl-PL"/>
              </w:rPr>
              <w:t xml:space="preserve">Odwołanie </w:t>
            </w:r>
            <w:r w:rsidR="00D37C59" w:rsidRPr="007D30D0">
              <w:rPr>
                <w:rFonts w:eastAsia="Courier New" w:cs="Calibri"/>
                <w:sz w:val="24"/>
                <w:szCs w:val="24"/>
                <w:lang w:eastAsia="pl-PL"/>
              </w:rPr>
              <w:t>należy złożyć bezpośrednio, tj. osobiście albo przez pełnomocnika albo przez osobę uprawnioną do reprezentacji  w biurze LGD, bądź drogą pocztową – za potwierdzeniem odbioru – lub kurierem (o zachowaniu terminu złożenia</w:t>
            </w:r>
            <w:r w:rsidR="00417965">
              <w:rPr>
                <w:rFonts w:eastAsia="Courier New" w:cs="Calibri"/>
                <w:sz w:val="24"/>
                <w:szCs w:val="24"/>
                <w:lang w:eastAsia="pl-PL"/>
              </w:rPr>
              <w:t xml:space="preserve"> odwołania</w:t>
            </w:r>
            <w:r w:rsidR="00D37C59" w:rsidRPr="007D30D0">
              <w:rPr>
                <w:rFonts w:eastAsia="Courier New" w:cs="Calibri"/>
                <w:sz w:val="24"/>
                <w:szCs w:val="24"/>
                <w:lang w:eastAsia="pl-PL"/>
              </w:rPr>
              <w:t>, w obu przypadkach, decyduje data wpływu dokumentacji do LGD).</w:t>
            </w:r>
          </w:p>
        </w:tc>
        <w:tc>
          <w:tcPr>
            <w:tcW w:w="1673" w:type="dxa"/>
          </w:tcPr>
          <w:p w14:paraId="69B190D5" w14:textId="77777777" w:rsidR="00D37C59" w:rsidRPr="007D30D0" w:rsidRDefault="00D37C59" w:rsidP="001E7738">
            <w:pPr>
              <w:widowControl w:val="0"/>
              <w:spacing w:after="0"/>
              <w:rPr>
                <w:rFonts w:eastAsia="Courier New" w:cs="Calibri"/>
                <w:bCs/>
                <w:sz w:val="24"/>
                <w:szCs w:val="24"/>
                <w:lang w:eastAsia="pl-PL"/>
              </w:rPr>
            </w:pPr>
          </w:p>
        </w:tc>
      </w:tr>
      <w:tr w:rsidR="00D37C59" w:rsidRPr="007D30D0" w14:paraId="015C08E7" w14:textId="77777777" w:rsidTr="002C10F6">
        <w:trPr>
          <w:trHeight w:val="697"/>
        </w:trPr>
        <w:tc>
          <w:tcPr>
            <w:tcW w:w="704" w:type="dxa"/>
          </w:tcPr>
          <w:p w14:paraId="277E26E8" w14:textId="77777777" w:rsidR="00D37C59" w:rsidRPr="007D30D0" w:rsidRDefault="00D37C59" w:rsidP="001E7738">
            <w:pPr>
              <w:widowControl w:val="0"/>
              <w:spacing w:after="0"/>
              <w:rPr>
                <w:rFonts w:eastAsia="Courier New" w:cs="Calibri"/>
                <w:b/>
                <w:smallCaps/>
                <w:sz w:val="24"/>
                <w:szCs w:val="24"/>
                <w:lang w:eastAsia="pl-PL"/>
              </w:rPr>
            </w:pPr>
            <w:r w:rsidRPr="007D30D0">
              <w:rPr>
                <w:rFonts w:eastAsia="Courier New" w:cs="Calibri"/>
                <w:b/>
                <w:smallCaps/>
                <w:sz w:val="24"/>
                <w:szCs w:val="24"/>
                <w:lang w:eastAsia="pl-PL"/>
              </w:rPr>
              <w:t>2.2</w:t>
            </w:r>
          </w:p>
        </w:tc>
        <w:tc>
          <w:tcPr>
            <w:tcW w:w="1559" w:type="dxa"/>
            <w:vMerge/>
          </w:tcPr>
          <w:p w14:paraId="2DA76D2C" w14:textId="77777777" w:rsidR="00D37C59" w:rsidRPr="007D30D0" w:rsidRDefault="00D37C59" w:rsidP="001E7738">
            <w:pPr>
              <w:widowControl w:val="0"/>
              <w:spacing w:after="0"/>
              <w:rPr>
                <w:rFonts w:eastAsia="Courier New" w:cs="Calibri"/>
                <w:sz w:val="24"/>
                <w:szCs w:val="24"/>
                <w:lang w:eastAsia="pl-PL"/>
              </w:rPr>
            </w:pPr>
          </w:p>
        </w:tc>
        <w:tc>
          <w:tcPr>
            <w:tcW w:w="1843" w:type="dxa"/>
          </w:tcPr>
          <w:p w14:paraId="0B13F120" w14:textId="77777777" w:rsidR="00D37C59" w:rsidRPr="007D30D0" w:rsidRDefault="00D37C59" w:rsidP="001E7738">
            <w:pPr>
              <w:widowControl w:val="0"/>
              <w:spacing w:after="0"/>
              <w:rPr>
                <w:rFonts w:eastAsia="Courier New" w:cs="Calibri"/>
                <w:sz w:val="24"/>
                <w:szCs w:val="24"/>
                <w:lang w:eastAsia="pl-PL"/>
              </w:rPr>
            </w:pPr>
            <w:r w:rsidRPr="007D30D0">
              <w:rPr>
                <w:rFonts w:eastAsia="Courier New" w:cs="Calibri"/>
                <w:sz w:val="24"/>
                <w:szCs w:val="24"/>
                <w:lang w:eastAsia="pl-PL"/>
              </w:rPr>
              <w:t>Zarząd LGD/ Pracownik biura LGD</w:t>
            </w:r>
          </w:p>
        </w:tc>
        <w:tc>
          <w:tcPr>
            <w:tcW w:w="9497" w:type="dxa"/>
          </w:tcPr>
          <w:p w14:paraId="17161EB0" w14:textId="1FB429C6" w:rsidR="00D37C59" w:rsidRPr="007D30D0" w:rsidRDefault="00D37C59" w:rsidP="00D37C59">
            <w:pPr>
              <w:pStyle w:val="Akapitzlist"/>
              <w:numPr>
                <w:ilvl w:val="0"/>
                <w:numId w:val="212"/>
              </w:numPr>
              <w:autoSpaceDE w:val="0"/>
              <w:autoSpaceDN w:val="0"/>
              <w:adjustRightInd w:val="0"/>
              <w:spacing w:after="0" w:line="276" w:lineRule="auto"/>
              <w:ind w:left="309" w:hanging="284"/>
              <w:contextualSpacing w:val="0"/>
              <w:rPr>
                <w:rFonts w:cs="Calibri"/>
                <w:sz w:val="24"/>
                <w:szCs w:val="24"/>
              </w:rPr>
            </w:pPr>
            <w:r w:rsidRPr="007D30D0">
              <w:rPr>
                <w:rFonts w:eastAsia="Times New Roman" w:cs="Calibri"/>
                <w:bCs/>
                <w:sz w:val="24"/>
                <w:szCs w:val="24"/>
                <w:lang w:eastAsia="pl-PL"/>
              </w:rPr>
              <w:t xml:space="preserve">Pracownik biura LGD po przyjęciu </w:t>
            </w:r>
            <w:r w:rsidR="00A2450D">
              <w:rPr>
                <w:rFonts w:eastAsia="Times New Roman" w:cs="Calibri"/>
                <w:bCs/>
                <w:sz w:val="24"/>
                <w:szCs w:val="24"/>
                <w:lang w:eastAsia="pl-PL"/>
              </w:rPr>
              <w:t>odwołania</w:t>
            </w:r>
            <w:r w:rsidRPr="007D30D0">
              <w:rPr>
                <w:rFonts w:eastAsia="Times New Roman" w:cs="Calibri"/>
                <w:bCs/>
                <w:sz w:val="24"/>
                <w:szCs w:val="24"/>
                <w:lang w:eastAsia="pl-PL"/>
              </w:rPr>
              <w:t xml:space="preserve"> przez biuro LGD wpisuje go do </w:t>
            </w:r>
            <w:r w:rsidRPr="007D30D0">
              <w:rPr>
                <w:rFonts w:eastAsia="Times New Roman" w:cs="Calibri"/>
                <w:b/>
                <w:bCs/>
                <w:sz w:val="24"/>
                <w:szCs w:val="24"/>
                <w:lang w:eastAsia="pl-PL"/>
              </w:rPr>
              <w:t xml:space="preserve">rejestru </w:t>
            </w:r>
            <w:proofErr w:type="spellStart"/>
            <w:r w:rsidR="00A2450D">
              <w:rPr>
                <w:rFonts w:eastAsia="Times New Roman" w:cs="Calibri"/>
                <w:b/>
                <w:bCs/>
                <w:sz w:val="24"/>
                <w:szCs w:val="24"/>
                <w:lang w:eastAsia="pl-PL"/>
              </w:rPr>
              <w:t>odwołań</w:t>
            </w:r>
            <w:proofErr w:type="spellEnd"/>
            <w:r w:rsidRPr="007D30D0">
              <w:rPr>
                <w:rFonts w:eastAsia="Times New Roman" w:cs="Calibri"/>
                <w:b/>
                <w:bCs/>
                <w:sz w:val="24"/>
                <w:szCs w:val="24"/>
                <w:lang w:eastAsia="pl-PL"/>
              </w:rPr>
              <w:t xml:space="preserve">. </w:t>
            </w:r>
            <w:r w:rsidRPr="007D30D0">
              <w:rPr>
                <w:rFonts w:eastAsia="Times New Roman" w:cs="Calibri"/>
                <w:sz w:val="24"/>
                <w:szCs w:val="24"/>
                <w:lang w:eastAsia="pl-PL"/>
              </w:rPr>
              <w:t>Następnie dokonuje weryfikacji wymogów formalnych.</w:t>
            </w:r>
            <w:r w:rsidRPr="007D30D0">
              <w:rPr>
                <w:rFonts w:eastAsia="Times New Roman" w:cs="Calibri"/>
                <w:b/>
                <w:bCs/>
                <w:sz w:val="24"/>
                <w:szCs w:val="24"/>
                <w:lang w:eastAsia="pl-PL"/>
              </w:rPr>
              <w:t xml:space="preserve"> </w:t>
            </w:r>
          </w:p>
          <w:p w14:paraId="46A3F30B" w14:textId="3F428E84" w:rsidR="00D37C59" w:rsidRPr="007D30D0" w:rsidRDefault="00D37C59" w:rsidP="00D37C59">
            <w:pPr>
              <w:pStyle w:val="Akapitzlist"/>
              <w:numPr>
                <w:ilvl w:val="0"/>
                <w:numId w:val="212"/>
              </w:numPr>
              <w:autoSpaceDE w:val="0"/>
              <w:autoSpaceDN w:val="0"/>
              <w:adjustRightInd w:val="0"/>
              <w:spacing w:after="0" w:line="276" w:lineRule="auto"/>
              <w:ind w:left="309" w:hanging="284"/>
              <w:contextualSpacing w:val="0"/>
              <w:rPr>
                <w:rFonts w:cs="Calibri"/>
                <w:sz w:val="24"/>
                <w:szCs w:val="24"/>
              </w:rPr>
            </w:pPr>
            <w:r w:rsidRPr="007D30D0">
              <w:rPr>
                <w:rFonts w:cs="Calibri"/>
                <w:sz w:val="24"/>
                <w:szCs w:val="24"/>
              </w:rPr>
              <w:t xml:space="preserve">W przypadku wniesienia </w:t>
            </w:r>
            <w:r w:rsidR="00A2450D">
              <w:rPr>
                <w:rFonts w:cs="Calibri"/>
                <w:sz w:val="24"/>
                <w:szCs w:val="24"/>
              </w:rPr>
              <w:t xml:space="preserve">odwołania </w:t>
            </w:r>
            <w:r w:rsidRPr="007D30D0">
              <w:rPr>
                <w:rFonts w:cs="Calibri"/>
                <w:sz w:val="24"/>
                <w:szCs w:val="24"/>
              </w:rPr>
              <w:t xml:space="preserve">niespełniającego wymogów formalnych lub zawierającego oczywiste omyłki, pracownik biura LGD sporządza pismo wzywające wnioskodawcę </w:t>
            </w:r>
            <w:r w:rsidRPr="007D30D0">
              <w:rPr>
                <w:rFonts w:cs="Calibri"/>
                <w:b/>
                <w:sz w:val="24"/>
                <w:szCs w:val="24"/>
              </w:rPr>
              <w:t>jednokrotnie</w:t>
            </w:r>
            <w:r w:rsidRPr="007D30D0">
              <w:rPr>
                <w:rFonts w:cs="Calibri"/>
                <w:sz w:val="24"/>
                <w:szCs w:val="24"/>
              </w:rPr>
              <w:t xml:space="preserve"> do niezwłocznego uzupełnienia </w:t>
            </w:r>
            <w:r w:rsidR="00A2450D">
              <w:rPr>
                <w:rFonts w:cs="Calibri"/>
                <w:sz w:val="24"/>
                <w:szCs w:val="24"/>
              </w:rPr>
              <w:t xml:space="preserve">odwołania </w:t>
            </w:r>
            <w:r w:rsidRPr="007D30D0">
              <w:rPr>
                <w:rFonts w:cs="Calibri"/>
                <w:sz w:val="24"/>
                <w:szCs w:val="24"/>
              </w:rPr>
              <w:t xml:space="preserve"> lub poprawienia w nim oczywistych omyłek, w terminie </w:t>
            </w:r>
            <w:r w:rsidRPr="007D30D0">
              <w:rPr>
                <w:rFonts w:cs="Calibri"/>
                <w:b/>
                <w:bCs/>
                <w:sz w:val="24"/>
                <w:szCs w:val="24"/>
              </w:rPr>
              <w:t>7 dni</w:t>
            </w:r>
            <w:r w:rsidRPr="007D30D0">
              <w:rPr>
                <w:rFonts w:cs="Calibri"/>
                <w:sz w:val="24"/>
                <w:szCs w:val="24"/>
              </w:rPr>
              <w:t xml:space="preserve">, licząc od dnia otrzymania wezwania, pod rygorem pozostawienia </w:t>
            </w:r>
            <w:r w:rsidR="00417965">
              <w:rPr>
                <w:rFonts w:cs="Calibri"/>
                <w:sz w:val="24"/>
                <w:szCs w:val="24"/>
              </w:rPr>
              <w:t xml:space="preserve"> odwołania </w:t>
            </w:r>
            <w:r w:rsidRPr="007D30D0">
              <w:rPr>
                <w:rFonts w:cs="Calibri"/>
                <w:sz w:val="24"/>
                <w:szCs w:val="24"/>
              </w:rPr>
              <w:t xml:space="preserve">bez rozpatrzenia. Pismo podpisuje członek Zarządu LGD lub dyrektor biura LGD. </w:t>
            </w:r>
          </w:p>
          <w:p w14:paraId="1AAFD42D" w14:textId="551562FC" w:rsidR="00D37C59" w:rsidRPr="007D30D0" w:rsidRDefault="00D37C59" w:rsidP="00D37C59">
            <w:pPr>
              <w:pStyle w:val="Akapitzlist"/>
              <w:numPr>
                <w:ilvl w:val="0"/>
                <w:numId w:val="212"/>
              </w:numPr>
              <w:autoSpaceDE w:val="0"/>
              <w:autoSpaceDN w:val="0"/>
              <w:adjustRightInd w:val="0"/>
              <w:spacing w:after="0" w:line="276" w:lineRule="auto"/>
              <w:ind w:left="309" w:hanging="284"/>
              <w:contextualSpacing w:val="0"/>
              <w:rPr>
                <w:rFonts w:cs="Calibri"/>
                <w:sz w:val="24"/>
                <w:szCs w:val="24"/>
              </w:rPr>
            </w:pPr>
            <w:r w:rsidRPr="007D30D0">
              <w:rPr>
                <w:rFonts w:cs="Calibri"/>
                <w:sz w:val="24"/>
                <w:szCs w:val="24"/>
              </w:rPr>
              <w:t xml:space="preserve">Uzupełnienie przez wnioskodawcę </w:t>
            </w:r>
            <w:r w:rsidR="00A2450D">
              <w:rPr>
                <w:rFonts w:cs="Calibri"/>
                <w:sz w:val="24"/>
                <w:szCs w:val="24"/>
              </w:rPr>
              <w:t>odwołania</w:t>
            </w:r>
            <w:r w:rsidRPr="007D30D0">
              <w:rPr>
                <w:rFonts w:cs="Calibri"/>
                <w:sz w:val="24"/>
                <w:szCs w:val="24"/>
              </w:rPr>
              <w:t xml:space="preserve"> może nastąpić wyłącznie w zakresie:</w:t>
            </w:r>
          </w:p>
          <w:p w14:paraId="666B7A64" w14:textId="71356737" w:rsidR="00D37C59" w:rsidRPr="007D30D0" w:rsidRDefault="00D37C59" w:rsidP="00D37C59">
            <w:pPr>
              <w:numPr>
                <w:ilvl w:val="0"/>
                <w:numId w:val="139"/>
              </w:numPr>
              <w:autoSpaceDE w:val="0"/>
              <w:autoSpaceDN w:val="0"/>
              <w:adjustRightInd w:val="0"/>
              <w:spacing w:after="0"/>
              <w:ind w:left="876" w:hanging="425"/>
              <w:rPr>
                <w:rFonts w:cs="Calibri"/>
                <w:sz w:val="24"/>
                <w:szCs w:val="24"/>
              </w:rPr>
            </w:pPr>
            <w:r w:rsidRPr="007D30D0">
              <w:rPr>
                <w:rFonts w:cs="Calibri"/>
                <w:sz w:val="24"/>
                <w:szCs w:val="24"/>
              </w:rPr>
              <w:t>oznaczenia instytucji właściwej do rozpatrzenia</w:t>
            </w:r>
            <w:r w:rsidR="00417965">
              <w:rPr>
                <w:rFonts w:cs="Calibri"/>
                <w:sz w:val="24"/>
                <w:szCs w:val="24"/>
              </w:rPr>
              <w:t xml:space="preserve"> odwołania</w:t>
            </w:r>
            <w:r w:rsidRPr="007D30D0">
              <w:rPr>
                <w:rFonts w:cs="Calibri"/>
                <w:sz w:val="24"/>
                <w:szCs w:val="24"/>
              </w:rPr>
              <w:t>,</w:t>
            </w:r>
          </w:p>
          <w:p w14:paraId="4443496F" w14:textId="77777777" w:rsidR="00D37C59" w:rsidRPr="007D30D0" w:rsidRDefault="00D37C59" w:rsidP="00D37C59">
            <w:pPr>
              <w:numPr>
                <w:ilvl w:val="0"/>
                <w:numId w:val="139"/>
              </w:numPr>
              <w:autoSpaceDE w:val="0"/>
              <w:autoSpaceDN w:val="0"/>
              <w:adjustRightInd w:val="0"/>
              <w:spacing w:after="0"/>
              <w:ind w:left="876" w:hanging="425"/>
              <w:rPr>
                <w:rFonts w:cs="Calibri"/>
                <w:sz w:val="24"/>
                <w:szCs w:val="24"/>
              </w:rPr>
            </w:pPr>
            <w:r w:rsidRPr="007D30D0">
              <w:rPr>
                <w:rFonts w:cs="Calibri"/>
                <w:sz w:val="24"/>
                <w:szCs w:val="24"/>
              </w:rPr>
              <w:t>oznaczenia wnioskodawcy;</w:t>
            </w:r>
          </w:p>
          <w:p w14:paraId="646511DF" w14:textId="77777777" w:rsidR="00D37C59" w:rsidRPr="007D30D0" w:rsidRDefault="00D37C59" w:rsidP="00D37C59">
            <w:pPr>
              <w:numPr>
                <w:ilvl w:val="0"/>
                <w:numId w:val="139"/>
              </w:numPr>
              <w:autoSpaceDE w:val="0"/>
              <w:autoSpaceDN w:val="0"/>
              <w:adjustRightInd w:val="0"/>
              <w:spacing w:after="0"/>
              <w:ind w:left="876" w:hanging="425"/>
              <w:rPr>
                <w:rFonts w:cs="Calibri"/>
                <w:sz w:val="24"/>
                <w:szCs w:val="24"/>
              </w:rPr>
            </w:pPr>
            <w:r w:rsidRPr="007D30D0">
              <w:rPr>
                <w:rFonts w:cs="Calibri"/>
                <w:sz w:val="24"/>
                <w:szCs w:val="24"/>
              </w:rPr>
              <w:t>numeru wniosku o powierzenie grantu;</w:t>
            </w:r>
          </w:p>
          <w:p w14:paraId="146B7D18" w14:textId="77777777" w:rsidR="00D37C59" w:rsidRPr="007D30D0" w:rsidRDefault="00D37C59" w:rsidP="00D37C59">
            <w:pPr>
              <w:numPr>
                <w:ilvl w:val="0"/>
                <w:numId w:val="139"/>
              </w:numPr>
              <w:autoSpaceDE w:val="0"/>
              <w:autoSpaceDN w:val="0"/>
              <w:adjustRightInd w:val="0"/>
              <w:spacing w:after="0"/>
              <w:ind w:left="876" w:hanging="425"/>
              <w:rPr>
                <w:rFonts w:cs="Calibri"/>
                <w:sz w:val="24"/>
                <w:szCs w:val="24"/>
              </w:rPr>
            </w:pPr>
            <w:r w:rsidRPr="007D30D0">
              <w:rPr>
                <w:rFonts w:cs="Calibri"/>
                <w:sz w:val="24"/>
                <w:szCs w:val="24"/>
              </w:rPr>
              <w:t>podpisu wnioskodawcy, osoby upoważnionej do jego reprezentowania lub dokumentu poświadczającego umocowanie takiej osoby do reprezentowania wnioskodawcy.</w:t>
            </w:r>
          </w:p>
          <w:p w14:paraId="7AAAB677" w14:textId="77777777" w:rsidR="00D37C59" w:rsidRPr="007D30D0" w:rsidRDefault="00D37C59" w:rsidP="00D37C59">
            <w:pPr>
              <w:pStyle w:val="Akapitzlist"/>
              <w:numPr>
                <w:ilvl w:val="0"/>
                <w:numId w:val="212"/>
              </w:numPr>
              <w:spacing w:after="0" w:line="276" w:lineRule="auto"/>
              <w:ind w:left="309" w:hanging="284"/>
              <w:contextualSpacing w:val="0"/>
              <w:rPr>
                <w:rFonts w:cs="Calibri"/>
                <w:bCs/>
                <w:sz w:val="24"/>
                <w:szCs w:val="24"/>
              </w:rPr>
            </w:pPr>
            <w:r w:rsidRPr="007D30D0">
              <w:rPr>
                <w:rFonts w:cs="Calibri"/>
                <w:bCs/>
                <w:sz w:val="24"/>
                <w:szCs w:val="24"/>
              </w:rPr>
              <w:t xml:space="preserve">Pisma przekazywane są wnioskodawcom pocztą tradycyjną bądź doręczane osobiście na adresy wskazane we wniosku o powierzenie grantu za zwrotnym potwierdzeniem odbioru. </w:t>
            </w:r>
          </w:p>
          <w:p w14:paraId="0226EEA4" w14:textId="52F55932" w:rsidR="00D37C59" w:rsidRPr="007D30D0" w:rsidRDefault="00D37C59" w:rsidP="001E7738">
            <w:pPr>
              <w:spacing w:after="0"/>
              <w:rPr>
                <w:rFonts w:cs="Calibri"/>
                <w:b/>
                <w:sz w:val="24"/>
                <w:szCs w:val="24"/>
              </w:rPr>
            </w:pPr>
            <w:r w:rsidRPr="007D30D0">
              <w:rPr>
                <w:rFonts w:cs="Calibri"/>
                <w:b/>
                <w:sz w:val="24"/>
                <w:szCs w:val="24"/>
              </w:rPr>
              <w:t>Uwaga</w:t>
            </w:r>
            <w:r w:rsidRPr="007D30D0">
              <w:rPr>
                <w:rFonts w:cs="Calibri"/>
                <w:bCs/>
                <w:sz w:val="24"/>
                <w:szCs w:val="24"/>
              </w:rPr>
              <w:t xml:space="preserve">: Wezwanie do uzupełnienia </w:t>
            </w:r>
            <w:r w:rsidR="00A2450D">
              <w:rPr>
                <w:rFonts w:cs="Calibri"/>
                <w:bCs/>
                <w:sz w:val="24"/>
                <w:szCs w:val="24"/>
              </w:rPr>
              <w:t xml:space="preserve">odwołania </w:t>
            </w:r>
            <w:r w:rsidRPr="007D30D0">
              <w:rPr>
                <w:rFonts w:cs="Calibri"/>
                <w:bCs/>
                <w:sz w:val="24"/>
                <w:szCs w:val="24"/>
              </w:rPr>
              <w:t xml:space="preserve">lub poprawienia w nim oczywistych omyłek wstrzymuje 14-dniowy bieg terminu na weryfikację wyników oceny przez Radę LGD. </w:t>
            </w:r>
          </w:p>
        </w:tc>
        <w:tc>
          <w:tcPr>
            <w:tcW w:w="1673" w:type="dxa"/>
          </w:tcPr>
          <w:p w14:paraId="2A9DC359" w14:textId="77777777" w:rsidR="00D37C59" w:rsidRPr="007D30D0" w:rsidRDefault="00D37C59" w:rsidP="001E7738">
            <w:pPr>
              <w:widowControl w:val="0"/>
              <w:spacing w:after="0"/>
              <w:rPr>
                <w:rFonts w:eastAsia="Courier New" w:cs="Calibri"/>
                <w:bCs/>
                <w:sz w:val="24"/>
                <w:szCs w:val="24"/>
                <w:lang w:eastAsia="pl-PL"/>
              </w:rPr>
            </w:pPr>
          </w:p>
        </w:tc>
      </w:tr>
      <w:tr w:rsidR="00D37C59" w:rsidRPr="007D30D0" w14:paraId="25E15470" w14:textId="77777777" w:rsidTr="002C10F6">
        <w:trPr>
          <w:trHeight w:val="956"/>
        </w:trPr>
        <w:tc>
          <w:tcPr>
            <w:tcW w:w="704" w:type="dxa"/>
          </w:tcPr>
          <w:p w14:paraId="42CE28AF" w14:textId="77777777" w:rsidR="00D37C59" w:rsidRPr="007D30D0" w:rsidRDefault="00D37C59" w:rsidP="001E7738">
            <w:pPr>
              <w:widowControl w:val="0"/>
              <w:spacing w:after="0"/>
              <w:rPr>
                <w:rFonts w:eastAsia="Courier New" w:cs="Calibri"/>
                <w:color w:val="000000"/>
                <w:sz w:val="24"/>
                <w:szCs w:val="24"/>
                <w:lang w:eastAsia="pl-PL"/>
              </w:rPr>
            </w:pPr>
            <w:r w:rsidRPr="007D30D0">
              <w:rPr>
                <w:rFonts w:eastAsia="Courier New" w:cs="Calibri"/>
                <w:b/>
                <w:smallCaps/>
                <w:sz w:val="24"/>
                <w:szCs w:val="24"/>
                <w:lang w:eastAsia="pl-PL"/>
              </w:rPr>
              <w:lastRenderedPageBreak/>
              <w:t>2.3</w:t>
            </w:r>
          </w:p>
        </w:tc>
        <w:tc>
          <w:tcPr>
            <w:tcW w:w="1559" w:type="dxa"/>
            <w:vMerge/>
          </w:tcPr>
          <w:p w14:paraId="79FBA633" w14:textId="77777777" w:rsidR="00D37C59" w:rsidRPr="007D30D0" w:rsidRDefault="00D37C59" w:rsidP="001E7738">
            <w:pPr>
              <w:widowControl w:val="0"/>
              <w:spacing w:after="0"/>
              <w:rPr>
                <w:rFonts w:eastAsia="Courier New" w:cs="Calibri"/>
                <w:color w:val="000000"/>
                <w:sz w:val="24"/>
                <w:szCs w:val="24"/>
                <w:lang w:eastAsia="pl-PL"/>
              </w:rPr>
            </w:pPr>
          </w:p>
        </w:tc>
        <w:tc>
          <w:tcPr>
            <w:tcW w:w="1843" w:type="dxa"/>
          </w:tcPr>
          <w:p w14:paraId="4623FC05" w14:textId="77777777" w:rsidR="00D37C59" w:rsidRPr="007D30D0" w:rsidRDefault="00D37C59" w:rsidP="001E7738">
            <w:pPr>
              <w:widowControl w:val="0"/>
              <w:spacing w:after="0"/>
              <w:rPr>
                <w:rFonts w:eastAsia="Courier New" w:cs="Calibri"/>
                <w:sz w:val="24"/>
                <w:szCs w:val="24"/>
                <w:lang w:eastAsia="pl-PL"/>
              </w:rPr>
            </w:pPr>
            <w:r w:rsidRPr="007D30D0">
              <w:rPr>
                <w:rFonts w:eastAsia="Courier New" w:cs="Calibri"/>
                <w:sz w:val="24"/>
                <w:szCs w:val="24"/>
                <w:lang w:eastAsia="pl-PL"/>
              </w:rPr>
              <w:t>Zarząd LGD/ Przewodniczący Rady LGD</w:t>
            </w:r>
          </w:p>
        </w:tc>
        <w:tc>
          <w:tcPr>
            <w:tcW w:w="9497" w:type="dxa"/>
          </w:tcPr>
          <w:p w14:paraId="6D8831A4" w14:textId="416A575A" w:rsidR="00D37C59" w:rsidRPr="007D30D0" w:rsidRDefault="00D37C59" w:rsidP="001E7738">
            <w:pPr>
              <w:spacing w:after="0"/>
              <w:rPr>
                <w:rFonts w:eastAsia="Times New Roman" w:cs="Calibri"/>
                <w:bCs/>
                <w:sz w:val="24"/>
                <w:szCs w:val="24"/>
                <w:lang w:eastAsia="pl-PL"/>
              </w:rPr>
            </w:pPr>
            <w:r w:rsidRPr="007D30D0">
              <w:rPr>
                <w:rFonts w:eastAsia="Times New Roman" w:cs="Calibri"/>
                <w:bCs/>
                <w:sz w:val="24"/>
                <w:szCs w:val="24"/>
                <w:lang w:eastAsia="pl-PL"/>
              </w:rPr>
              <w:t>Niezwłoczne poinformowanie Przewodniczącego Rady LGD o złożonym</w:t>
            </w:r>
            <w:r w:rsidR="00A2450D">
              <w:rPr>
                <w:rFonts w:eastAsia="Times New Roman" w:cs="Calibri"/>
                <w:bCs/>
                <w:sz w:val="24"/>
                <w:szCs w:val="24"/>
                <w:lang w:eastAsia="pl-PL"/>
              </w:rPr>
              <w:t xml:space="preserve"> odwołaniu</w:t>
            </w:r>
            <w:r w:rsidRPr="007D30D0">
              <w:rPr>
                <w:rFonts w:eastAsia="Times New Roman" w:cs="Calibri"/>
                <w:bCs/>
                <w:sz w:val="24"/>
                <w:szCs w:val="24"/>
                <w:lang w:eastAsia="pl-PL"/>
              </w:rPr>
              <w:t xml:space="preserve">. Ustalenie terminu posiedzenia Rady LGD dot. rozpatrzenia </w:t>
            </w:r>
            <w:r w:rsidR="00417965">
              <w:rPr>
                <w:rFonts w:eastAsia="Times New Roman" w:cs="Calibri"/>
                <w:bCs/>
                <w:sz w:val="24"/>
                <w:szCs w:val="24"/>
                <w:lang w:eastAsia="pl-PL"/>
              </w:rPr>
              <w:t xml:space="preserve">odwołania </w:t>
            </w:r>
            <w:r w:rsidRPr="007D30D0">
              <w:rPr>
                <w:rFonts w:eastAsia="Times New Roman" w:cs="Calibri"/>
                <w:bCs/>
                <w:sz w:val="24"/>
                <w:szCs w:val="24"/>
                <w:lang w:eastAsia="pl-PL"/>
              </w:rPr>
              <w:t>przez Przewodniczącego Rady</w:t>
            </w:r>
            <w:r w:rsidR="00A2450D">
              <w:rPr>
                <w:rFonts w:eastAsia="Times New Roman" w:cs="Calibri"/>
                <w:bCs/>
                <w:sz w:val="24"/>
                <w:szCs w:val="24"/>
                <w:lang w:eastAsia="pl-PL"/>
              </w:rPr>
              <w:t xml:space="preserve"> lub Wiceprzewodniczącego Rady</w:t>
            </w:r>
            <w:r w:rsidRPr="007D30D0">
              <w:rPr>
                <w:rFonts w:eastAsia="Times New Roman" w:cs="Calibri"/>
                <w:bCs/>
                <w:sz w:val="24"/>
                <w:szCs w:val="24"/>
                <w:lang w:eastAsia="pl-PL"/>
              </w:rPr>
              <w:t xml:space="preserve"> LGD w konsultacji z Zarządem LGD (jeśli dotyczy).</w:t>
            </w:r>
          </w:p>
        </w:tc>
        <w:tc>
          <w:tcPr>
            <w:tcW w:w="1673" w:type="dxa"/>
          </w:tcPr>
          <w:p w14:paraId="1CE55B03" w14:textId="77777777" w:rsidR="00D37C59" w:rsidRPr="007D30D0" w:rsidRDefault="00D37C59" w:rsidP="001E7738">
            <w:pPr>
              <w:widowControl w:val="0"/>
              <w:spacing w:after="0"/>
              <w:rPr>
                <w:rFonts w:eastAsia="Courier New" w:cs="Calibri"/>
                <w:sz w:val="24"/>
                <w:szCs w:val="24"/>
                <w:lang w:eastAsia="pl-PL"/>
              </w:rPr>
            </w:pPr>
          </w:p>
        </w:tc>
      </w:tr>
      <w:tr w:rsidR="00D37C59" w:rsidRPr="007D30D0" w14:paraId="1DB513AD" w14:textId="77777777" w:rsidTr="001E7738">
        <w:trPr>
          <w:trHeight w:val="714"/>
        </w:trPr>
        <w:tc>
          <w:tcPr>
            <w:tcW w:w="15276" w:type="dxa"/>
            <w:gridSpan w:val="5"/>
            <w:shd w:val="clear" w:color="auto" w:fill="B4C6E7"/>
            <w:vAlign w:val="center"/>
          </w:tcPr>
          <w:p w14:paraId="50711811" w14:textId="729B79C9" w:rsidR="00D37C59" w:rsidRPr="007D30D0" w:rsidRDefault="00D37C59" w:rsidP="001E7738">
            <w:pPr>
              <w:widowControl w:val="0"/>
              <w:spacing w:after="0"/>
              <w:rPr>
                <w:rFonts w:eastAsia="Courier New" w:cs="Calibri"/>
                <w:b/>
                <w:sz w:val="24"/>
                <w:szCs w:val="24"/>
                <w:lang w:eastAsia="pl-PL"/>
              </w:rPr>
            </w:pPr>
            <w:r w:rsidRPr="007D30D0">
              <w:rPr>
                <w:rFonts w:eastAsia="Courier New" w:cs="Calibri"/>
                <w:b/>
                <w:sz w:val="24"/>
                <w:szCs w:val="24"/>
                <w:lang w:eastAsia="pl-PL"/>
              </w:rPr>
              <w:t xml:space="preserve">3. Zasady rozpatrywania </w:t>
            </w:r>
            <w:r w:rsidR="00A2450D">
              <w:rPr>
                <w:rFonts w:eastAsia="Courier New" w:cs="Calibri"/>
                <w:b/>
                <w:sz w:val="24"/>
                <w:szCs w:val="24"/>
                <w:lang w:eastAsia="pl-PL"/>
              </w:rPr>
              <w:t xml:space="preserve">odwołania </w:t>
            </w:r>
            <w:r w:rsidRPr="007D30D0">
              <w:rPr>
                <w:rFonts w:eastAsia="Courier New" w:cs="Calibri"/>
                <w:b/>
                <w:sz w:val="24"/>
                <w:szCs w:val="24"/>
                <w:lang w:eastAsia="pl-PL"/>
              </w:rPr>
              <w:t xml:space="preserve">od decyzji Rady LGD </w:t>
            </w:r>
            <w:r w:rsidRPr="007D30D0">
              <w:rPr>
                <w:rFonts w:eastAsia="Courier New" w:cs="Calibri"/>
                <w:b/>
                <w:sz w:val="24"/>
                <w:szCs w:val="24"/>
                <w:shd w:val="clear" w:color="auto" w:fill="B4C6E7"/>
                <w:lang w:eastAsia="pl-PL"/>
              </w:rPr>
              <w:t>(nie później niż 14 dni od dnia wniesienia</w:t>
            </w:r>
            <w:r w:rsidR="00417965">
              <w:rPr>
                <w:rFonts w:eastAsia="Courier New" w:cs="Calibri"/>
                <w:b/>
                <w:sz w:val="24"/>
                <w:szCs w:val="24"/>
                <w:shd w:val="clear" w:color="auto" w:fill="B4C6E7"/>
                <w:lang w:eastAsia="pl-PL"/>
              </w:rPr>
              <w:t xml:space="preserve"> odwołania </w:t>
            </w:r>
            <w:r w:rsidRPr="007D30D0">
              <w:rPr>
                <w:rFonts w:eastAsia="Courier New" w:cs="Calibri"/>
                <w:b/>
                <w:sz w:val="24"/>
                <w:szCs w:val="24"/>
                <w:shd w:val="clear" w:color="auto" w:fill="B4C6E7"/>
                <w:lang w:eastAsia="pl-PL"/>
              </w:rPr>
              <w:t>) – autokontrola</w:t>
            </w:r>
          </w:p>
        </w:tc>
      </w:tr>
      <w:tr w:rsidR="00D37C59" w:rsidRPr="007D30D0" w14:paraId="7FF8D16A" w14:textId="77777777" w:rsidTr="002C10F6">
        <w:trPr>
          <w:trHeight w:val="714"/>
        </w:trPr>
        <w:tc>
          <w:tcPr>
            <w:tcW w:w="704" w:type="dxa"/>
            <w:shd w:val="clear" w:color="auto" w:fill="auto"/>
          </w:tcPr>
          <w:p w14:paraId="46C0A2F9" w14:textId="77777777" w:rsidR="00D37C59" w:rsidRPr="007D30D0" w:rsidRDefault="00D37C59" w:rsidP="001E7738">
            <w:pPr>
              <w:widowControl w:val="0"/>
              <w:spacing w:after="0"/>
              <w:rPr>
                <w:rFonts w:eastAsia="Courier New" w:cs="Calibri"/>
                <w:b/>
                <w:sz w:val="24"/>
                <w:szCs w:val="24"/>
                <w:lang w:eastAsia="pl-PL"/>
              </w:rPr>
            </w:pPr>
            <w:r w:rsidRPr="007D30D0">
              <w:rPr>
                <w:rFonts w:eastAsia="Courier New" w:cs="Calibri"/>
                <w:b/>
                <w:smallCaps/>
                <w:sz w:val="24"/>
                <w:szCs w:val="24"/>
                <w:lang w:eastAsia="pl-PL"/>
              </w:rPr>
              <w:t>3.1</w:t>
            </w:r>
          </w:p>
        </w:tc>
        <w:tc>
          <w:tcPr>
            <w:tcW w:w="1559" w:type="dxa"/>
            <w:shd w:val="clear" w:color="auto" w:fill="auto"/>
          </w:tcPr>
          <w:p w14:paraId="6738FD1A" w14:textId="5AD5D2E9" w:rsidR="00D37C59" w:rsidRPr="007D30D0" w:rsidRDefault="00D37C59" w:rsidP="001E7738">
            <w:pPr>
              <w:widowControl w:val="0"/>
              <w:spacing w:after="0"/>
              <w:rPr>
                <w:rFonts w:eastAsia="Courier New" w:cs="Calibri"/>
                <w:b/>
                <w:sz w:val="24"/>
                <w:szCs w:val="24"/>
                <w:lang w:eastAsia="pl-PL"/>
              </w:rPr>
            </w:pPr>
            <w:proofErr w:type="spellStart"/>
            <w:r w:rsidRPr="007D30D0">
              <w:rPr>
                <w:rFonts w:eastAsia="Courier New" w:cs="Calibri"/>
                <w:color w:val="0070C0"/>
                <w:sz w:val="24"/>
                <w:szCs w:val="24"/>
                <w:lang w:eastAsia="pl-PL"/>
              </w:rPr>
              <w:t>Rozpatrzenie</w:t>
            </w:r>
            <w:r w:rsidR="00417965">
              <w:rPr>
                <w:rFonts w:eastAsia="Courier New" w:cs="Calibri"/>
                <w:color w:val="0070C0"/>
                <w:sz w:val="24"/>
                <w:szCs w:val="24"/>
                <w:lang w:eastAsia="pl-PL"/>
              </w:rPr>
              <w:t>odwołania</w:t>
            </w:r>
            <w:proofErr w:type="spellEnd"/>
            <w:r w:rsidRPr="007D30D0">
              <w:rPr>
                <w:rFonts w:eastAsia="Courier New" w:cs="Calibri"/>
                <w:color w:val="0070C0"/>
                <w:sz w:val="24"/>
                <w:szCs w:val="24"/>
                <w:lang w:eastAsia="pl-PL"/>
              </w:rPr>
              <w:t xml:space="preserve">– </w:t>
            </w:r>
            <w:r w:rsidRPr="007D30D0">
              <w:rPr>
                <w:rFonts w:eastAsia="Courier New" w:cs="Calibri"/>
                <w:sz w:val="24"/>
                <w:szCs w:val="24"/>
                <w:lang w:eastAsia="pl-PL"/>
              </w:rPr>
              <w:t>wstępna weryfikacja</w:t>
            </w:r>
          </w:p>
        </w:tc>
        <w:tc>
          <w:tcPr>
            <w:tcW w:w="1843" w:type="dxa"/>
            <w:shd w:val="clear" w:color="auto" w:fill="auto"/>
          </w:tcPr>
          <w:p w14:paraId="1052B5B3" w14:textId="77777777" w:rsidR="00D37C59" w:rsidRPr="007D30D0" w:rsidRDefault="00D37C59" w:rsidP="001E7738">
            <w:pPr>
              <w:widowControl w:val="0"/>
              <w:spacing w:after="0"/>
              <w:rPr>
                <w:rFonts w:eastAsia="Courier New" w:cs="Calibri"/>
                <w:b/>
                <w:sz w:val="24"/>
                <w:szCs w:val="24"/>
                <w:lang w:eastAsia="pl-PL"/>
              </w:rPr>
            </w:pPr>
            <w:r w:rsidRPr="007D30D0">
              <w:rPr>
                <w:rFonts w:eastAsia="Courier New" w:cs="Calibri"/>
                <w:sz w:val="24"/>
                <w:szCs w:val="24"/>
                <w:lang w:eastAsia="pl-PL"/>
              </w:rPr>
              <w:t>Przewodniczący Rady LGD</w:t>
            </w:r>
          </w:p>
        </w:tc>
        <w:tc>
          <w:tcPr>
            <w:tcW w:w="9497" w:type="dxa"/>
            <w:shd w:val="clear" w:color="auto" w:fill="auto"/>
          </w:tcPr>
          <w:p w14:paraId="5011530B" w14:textId="7AA74215" w:rsidR="00D37C59" w:rsidRPr="007D30D0" w:rsidRDefault="00D37C59" w:rsidP="00D37C59">
            <w:pPr>
              <w:pStyle w:val="Akapitzlist"/>
              <w:widowControl w:val="0"/>
              <w:numPr>
                <w:ilvl w:val="2"/>
                <w:numId w:val="140"/>
              </w:numPr>
              <w:spacing w:after="0" w:line="276" w:lineRule="auto"/>
              <w:ind w:left="316"/>
              <w:rPr>
                <w:rFonts w:eastAsia="Courier New" w:cs="Calibri"/>
                <w:sz w:val="24"/>
                <w:szCs w:val="24"/>
                <w:lang w:eastAsia="pl-PL"/>
              </w:rPr>
            </w:pPr>
            <w:r w:rsidRPr="007D30D0">
              <w:rPr>
                <w:rFonts w:eastAsia="Courier New" w:cs="Calibri"/>
                <w:sz w:val="24"/>
                <w:szCs w:val="24"/>
                <w:lang w:eastAsia="pl-PL"/>
              </w:rPr>
              <w:t xml:space="preserve">Po otrzymaniu informacji o wpłynięciu </w:t>
            </w:r>
            <w:r w:rsidR="00A2450D">
              <w:rPr>
                <w:rFonts w:eastAsia="Courier New" w:cs="Calibri"/>
                <w:sz w:val="24"/>
                <w:szCs w:val="24"/>
                <w:lang w:eastAsia="pl-PL"/>
              </w:rPr>
              <w:t xml:space="preserve">odwołania </w:t>
            </w:r>
            <w:r w:rsidRPr="007D30D0">
              <w:rPr>
                <w:rFonts w:eastAsia="Courier New" w:cs="Calibri"/>
                <w:sz w:val="24"/>
                <w:szCs w:val="24"/>
                <w:lang w:eastAsia="pl-PL"/>
              </w:rPr>
              <w:t>Przewodnicz</w:t>
            </w:r>
            <w:r w:rsidR="00A2450D">
              <w:rPr>
                <w:rFonts w:eastAsia="Courier New" w:cs="Calibri"/>
                <w:sz w:val="24"/>
                <w:szCs w:val="24"/>
                <w:lang w:eastAsia="pl-PL"/>
              </w:rPr>
              <w:t xml:space="preserve">ący lub Wiceprzewodniczący </w:t>
            </w:r>
            <w:r w:rsidRPr="007D30D0">
              <w:rPr>
                <w:rFonts w:eastAsia="Courier New" w:cs="Calibri"/>
                <w:sz w:val="24"/>
                <w:szCs w:val="24"/>
                <w:lang w:eastAsia="pl-PL"/>
              </w:rPr>
              <w:t xml:space="preserve"> Rady LGD wstępnie weryfikuje </w:t>
            </w:r>
            <w:r w:rsidR="00417965">
              <w:rPr>
                <w:rFonts w:eastAsia="Courier New" w:cs="Calibri"/>
                <w:sz w:val="24"/>
                <w:szCs w:val="24"/>
                <w:lang w:eastAsia="pl-PL"/>
              </w:rPr>
              <w:t xml:space="preserve">odwołanie </w:t>
            </w:r>
            <w:r w:rsidRPr="007D30D0">
              <w:rPr>
                <w:rFonts w:eastAsia="Courier New" w:cs="Calibri"/>
                <w:sz w:val="24"/>
                <w:szCs w:val="24"/>
                <w:lang w:eastAsia="pl-PL"/>
              </w:rPr>
              <w:t xml:space="preserve">w zakresie kryteriów i zarzutów wskazanych w nim przez wnioskodawcę. </w:t>
            </w:r>
          </w:p>
          <w:p w14:paraId="43AB9D9E" w14:textId="313B4733" w:rsidR="00D37C59" w:rsidRPr="007D30D0" w:rsidRDefault="00D37C59" w:rsidP="00D37C59">
            <w:pPr>
              <w:pStyle w:val="Akapitzlist"/>
              <w:widowControl w:val="0"/>
              <w:numPr>
                <w:ilvl w:val="2"/>
                <w:numId w:val="140"/>
              </w:numPr>
              <w:spacing w:after="0" w:line="276" w:lineRule="auto"/>
              <w:ind w:left="316"/>
              <w:rPr>
                <w:rFonts w:eastAsia="Courier New" w:cs="Calibri"/>
                <w:sz w:val="24"/>
                <w:szCs w:val="24"/>
                <w:lang w:eastAsia="pl-PL"/>
              </w:rPr>
            </w:pPr>
            <w:r w:rsidRPr="007D30D0">
              <w:rPr>
                <w:rFonts w:eastAsia="Courier New" w:cs="Calibri"/>
                <w:sz w:val="24"/>
                <w:szCs w:val="24"/>
                <w:lang w:eastAsia="pl-PL"/>
              </w:rPr>
              <w:t>W wyniku weryfikacji Przewodniczący</w:t>
            </w:r>
            <w:r w:rsidR="00A2450D">
              <w:rPr>
                <w:rFonts w:eastAsia="Courier New" w:cs="Calibri"/>
                <w:sz w:val="24"/>
                <w:szCs w:val="24"/>
                <w:lang w:eastAsia="pl-PL"/>
              </w:rPr>
              <w:t xml:space="preserve"> lub Wiceprzewodniczący </w:t>
            </w:r>
            <w:r w:rsidRPr="007D30D0">
              <w:rPr>
                <w:rFonts w:eastAsia="Courier New" w:cs="Calibri"/>
                <w:sz w:val="24"/>
                <w:szCs w:val="24"/>
                <w:lang w:eastAsia="pl-PL"/>
              </w:rPr>
              <w:t xml:space="preserve"> Rady LGD może:</w:t>
            </w:r>
          </w:p>
          <w:p w14:paraId="29CAA153" w14:textId="6E359411" w:rsidR="00D37C59" w:rsidRPr="007D30D0" w:rsidRDefault="00D37C59" w:rsidP="00D37C59">
            <w:pPr>
              <w:pStyle w:val="Akapitzlist"/>
              <w:widowControl w:val="0"/>
              <w:numPr>
                <w:ilvl w:val="0"/>
                <w:numId w:val="191"/>
              </w:numPr>
              <w:spacing w:after="0" w:line="276" w:lineRule="auto"/>
              <w:ind w:left="599"/>
              <w:contextualSpacing w:val="0"/>
              <w:rPr>
                <w:rFonts w:eastAsia="Courier New" w:cs="Calibri"/>
                <w:sz w:val="24"/>
                <w:szCs w:val="24"/>
                <w:lang w:eastAsia="pl-PL"/>
              </w:rPr>
            </w:pPr>
            <w:r w:rsidRPr="007D30D0">
              <w:rPr>
                <w:rFonts w:eastAsia="Courier New" w:cs="Calibri"/>
                <w:sz w:val="24"/>
                <w:szCs w:val="24"/>
                <w:lang w:eastAsia="pl-PL"/>
              </w:rPr>
              <w:t xml:space="preserve">rekomendować Radzie LGD </w:t>
            </w:r>
            <w:r w:rsidRPr="007D30D0">
              <w:rPr>
                <w:rFonts w:eastAsia="Courier New" w:cs="Calibri"/>
                <w:b/>
                <w:bCs/>
                <w:sz w:val="24"/>
                <w:szCs w:val="24"/>
                <w:lang w:eastAsia="pl-PL"/>
              </w:rPr>
              <w:t>uznanie</w:t>
            </w:r>
            <w:r w:rsidRPr="007D30D0">
              <w:rPr>
                <w:rFonts w:eastAsia="Courier New" w:cs="Calibri"/>
                <w:sz w:val="24"/>
                <w:szCs w:val="24"/>
                <w:lang w:eastAsia="pl-PL"/>
              </w:rPr>
              <w:t xml:space="preserve"> zasadności </w:t>
            </w:r>
            <w:r w:rsidR="00A2450D">
              <w:rPr>
                <w:rFonts w:eastAsia="Courier New" w:cs="Calibri"/>
                <w:b/>
                <w:bCs/>
                <w:sz w:val="24"/>
                <w:szCs w:val="24"/>
                <w:lang w:eastAsia="pl-PL"/>
              </w:rPr>
              <w:t xml:space="preserve">odwołania </w:t>
            </w:r>
            <w:r w:rsidRPr="007D30D0">
              <w:rPr>
                <w:rFonts w:eastAsia="Courier New" w:cs="Calibri"/>
                <w:sz w:val="24"/>
                <w:szCs w:val="24"/>
                <w:lang w:eastAsia="pl-PL"/>
              </w:rPr>
              <w:t>wnioskodawcy, co skutkuje odpowiednio:</w:t>
            </w:r>
          </w:p>
          <w:p w14:paraId="5D9BA858" w14:textId="77777777" w:rsidR="00D37C59" w:rsidRPr="007D30D0" w:rsidRDefault="00D37C59" w:rsidP="00D37C59">
            <w:pPr>
              <w:pStyle w:val="Akapitzlist"/>
              <w:widowControl w:val="0"/>
              <w:numPr>
                <w:ilvl w:val="0"/>
                <w:numId w:val="213"/>
              </w:numPr>
              <w:spacing w:after="0" w:line="276" w:lineRule="auto"/>
              <w:contextualSpacing w:val="0"/>
              <w:rPr>
                <w:rFonts w:eastAsia="Courier New" w:cs="Calibri"/>
                <w:sz w:val="24"/>
                <w:szCs w:val="24"/>
                <w:lang w:eastAsia="pl-PL"/>
              </w:rPr>
            </w:pPr>
            <w:r w:rsidRPr="007D30D0">
              <w:rPr>
                <w:rFonts w:eastAsia="Courier New" w:cs="Calibri"/>
                <w:sz w:val="24"/>
                <w:szCs w:val="24"/>
                <w:lang w:eastAsia="pl-PL"/>
              </w:rPr>
              <w:t>skierowaniem wniosku do ponownej oceny i/lub ustalenia kwoty wsparcia przez Radę LGD i zwołaniem posiedzenia Rady LGD,</w:t>
            </w:r>
          </w:p>
          <w:p w14:paraId="379624D7" w14:textId="0E546693" w:rsidR="00D37C59" w:rsidRPr="007D30D0" w:rsidRDefault="00D37C59" w:rsidP="00D37C59">
            <w:pPr>
              <w:pStyle w:val="Akapitzlist"/>
              <w:widowControl w:val="0"/>
              <w:numPr>
                <w:ilvl w:val="0"/>
                <w:numId w:val="213"/>
              </w:numPr>
              <w:spacing w:after="0" w:line="276" w:lineRule="auto"/>
              <w:contextualSpacing w:val="0"/>
              <w:rPr>
                <w:rFonts w:eastAsia="Courier New" w:cs="Calibri"/>
                <w:sz w:val="24"/>
                <w:szCs w:val="24"/>
                <w:lang w:eastAsia="pl-PL"/>
              </w:rPr>
            </w:pPr>
            <w:r w:rsidRPr="007D30D0">
              <w:rPr>
                <w:rFonts w:eastAsia="Courier New" w:cs="Calibri"/>
                <w:sz w:val="24"/>
                <w:szCs w:val="24"/>
                <w:lang w:eastAsia="pl-PL"/>
              </w:rPr>
              <w:t xml:space="preserve">skorygowaniem oczywistych błędów i omyłek poprzez podjęcie uchwały na posiedzeniu </w:t>
            </w:r>
            <w:r w:rsidR="00A2450D">
              <w:rPr>
                <w:rFonts w:eastAsia="Courier New" w:cs="Calibri"/>
                <w:sz w:val="24"/>
                <w:szCs w:val="24"/>
                <w:lang w:eastAsia="pl-PL"/>
              </w:rPr>
              <w:t>Rady,</w:t>
            </w:r>
            <w:r w:rsidRPr="007D30D0">
              <w:rPr>
                <w:rFonts w:eastAsia="Courier New" w:cs="Calibri"/>
                <w:sz w:val="24"/>
                <w:szCs w:val="24"/>
                <w:lang w:eastAsia="pl-PL"/>
              </w:rPr>
              <w:t xml:space="preserve"> </w:t>
            </w:r>
          </w:p>
          <w:p w14:paraId="34E9F6DD" w14:textId="77777777" w:rsidR="00A2450D" w:rsidRPr="00A2450D" w:rsidRDefault="00D37C59" w:rsidP="00A2450D">
            <w:pPr>
              <w:pStyle w:val="Akapitzlist"/>
              <w:widowControl w:val="0"/>
              <w:numPr>
                <w:ilvl w:val="0"/>
                <w:numId w:val="191"/>
              </w:numPr>
              <w:spacing w:after="0" w:line="276" w:lineRule="auto"/>
              <w:ind w:left="599"/>
              <w:contextualSpacing w:val="0"/>
              <w:rPr>
                <w:rFonts w:eastAsia="Courier New" w:cs="Calibri"/>
                <w:b/>
                <w:sz w:val="24"/>
                <w:szCs w:val="24"/>
                <w:lang w:eastAsia="pl-PL"/>
              </w:rPr>
            </w:pPr>
            <w:r w:rsidRPr="007D30D0">
              <w:rPr>
                <w:rFonts w:eastAsia="Courier New" w:cs="Calibri"/>
                <w:sz w:val="24"/>
                <w:szCs w:val="24"/>
                <w:lang w:eastAsia="pl-PL"/>
              </w:rPr>
              <w:t xml:space="preserve">rekomendować Radzie LGD </w:t>
            </w:r>
            <w:r w:rsidRPr="007D30D0">
              <w:rPr>
                <w:rFonts w:eastAsia="Courier New" w:cs="Calibri"/>
                <w:b/>
                <w:bCs/>
                <w:sz w:val="24"/>
                <w:szCs w:val="24"/>
                <w:lang w:eastAsia="pl-PL"/>
              </w:rPr>
              <w:t>podtrzymanie decyzji</w:t>
            </w:r>
            <w:r w:rsidRPr="007D30D0">
              <w:rPr>
                <w:rFonts w:eastAsia="Courier New" w:cs="Calibri"/>
                <w:sz w:val="24"/>
                <w:szCs w:val="24"/>
                <w:lang w:eastAsia="pl-PL"/>
              </w:rPr>
              <w:t xml:space="preserve"> podjętej na pierwszym posiedzeniu</w:t>
            </w:r>
            <w:r w:rsidR="00A2450D">
              <w:rPr>
                <w:rFonts w:eastAsia="Courier New" w:cs="Calibri"/>
                <w:sz w:val="24"/>
                <w:szCs w:val="24"/>
                <w:lang w:eastAsia="pl-PL"/>
              </w:rPr>
              <w:t>,</w:t>
            </w:r>
          </w:p>
          <w:p w14:paraId="041C6BA2" w14:textId="2463D063" w:rsidR="00D37C59" w:rsidRPr="007D30D0" w:rsidRDefault="00D37C59" w:rsidP="00A2450D">
            <w:pPr>
              <w:pStyle w:val="Akapitzlist"/>
              <w:widowControl w:val="0"/>
              <w:numPr>
                <w:ilvl w:val="0"/>
                <w:numId w:val="191"/>
              </w:numPr>
              <w:spacing w:after="0" w:line="276" w:lineRule="auto"/>
              <w:ind w:left="599"/>
              <w:contextualSpacing w:val="0"/>
              <w:rPr>
                <w:rFonts w:eastAsia="Courier New" w:cs="Calibri"/>
                <w:b/>
                <w:sz w:val="24"/>
                <w:szCs w:val="24"/>
                <w:lang w:eastAsia="pl-PL"/>
              </w:rPr>
            </w:pPr>
            <w:r w:rsidRPr="007D30D0">
              <w:rPr>
                <w:rFonts w:eastAsia="Courier New" w:cs="Calibri"/>
                <w:sz w:val="24"/>
                <w:szCs w:val="24"/>
                <w:lang w:eastAsia="pl-PL"/>
              </w:rPr>
              <w:t xml:space="preserve"> pozostawić </w:t>
            </w:r>
            <w:r w:rsidR="00A2450D">
              <w:rPr>
                <w:rFonts w:eastAsia="Courier New" w:cs="Calibri"/>
                <w:sz w:val="24"/>
                <w:szCs w:val="24"/>
                <w:lang w:eastAsia="pl-PL"/>
              </w:rPr>
              <w:t xml:space="preserve">odwołanie </w:t>
            </w:r>
            <w:r w:rsidRPr="007D30D0">
              <w:rPr>
                <w:rFonts w:eastAsia="Courier New" w:cs="Calibri"/>
                <w:sz w:val="24"/>
                <w:szCs w:val="24"/>
                <w:lang w:eastAsia="pl-PL"/>
              </w:rPr>
              <w:t>bez rozpatrzenia.</w:t>
            </w:r>
          </w:p>
        </w:tc>
        <w:tc>
          <w:tcPr>
            <w:tcW w:w="1673" w:type="dxa"/>
            <w:shd w:val="clear" w:color="auto" w:fill="auto"/>
            <w:vAlign w:val="center"/>
          </w:tcPr>
          <w:p w14:paraId="5159E025" w14:textId="77777777" w:rsidR="00D37C59" w:rsidRPr="007D30D0" w:rsidRDefault="00D37C59" w:rsidP="001E7738">
            <w:pPr>
              <w:widowControl w:val="0"/>
              <w:spacing w:after="0"/>
              <w:rPr>
                <w:rFonts w:eastAsia="Courier New" w:cs="Calibri"/>
                <w:b/>
                <w:sz w:val="24"/>
                <w:szCs w:val="24"/>
                <w:lang w:eastAsia="pl-PL"/>
              </w:rPr>
            </w:pPr>
          </w:p>
        </w:tc>
      </w:tr>
      <w:tr w:rsidR="00D37C59" w:rsidRPr="007D30D0" w14:paraId="76E9297A" w14:textId="77777777" w:rsidTr="002C10F6">
        <w:trPr>
          <w:trHeight w:val="714"/>
        </w:trPr>
        <w:tc>
          <w:tcPr>
            <w:tcW w:w="704" w:type="dxa"/>
            <w:shd w:val="clear" w:color="auto" w:fill="auto"/>
          </w:tcPr>
          <w:p w14:paraId="0786D7E2" w14:textId="77777777" w:rsidR="00D37C59" w:rsidRPr="007D30D0" w:rsidRDefault="00D37C59" w:rsidP="001E7738">
            <w:pPr>
              <w:widowControl w:val="0"/>
              <w:spacing w:after="0"/>
              <w:rPr>
                <w:rFonts w:eastAsia="Courier New" w:cs="Calibri"/>
                <w:b/>
                <w:smallCaps/>
                <w:sz w:val="24"/>
                <w:szCs w:val="24"/>
                <w:lang w:eastAsia="pl-PL"/>
              </w:rPr>
            </w:pPr>
            <w:r w:rsidRPr="007D30D0">
              <w:rPr>
                <w:rFonts w:eastAsia="Courier New" w:cs="Calibri"/>
                <w:b/>
                <w:smallCaps/>
                <w:sz w:val="24"/>
                <w:szCs w:val="24"/>
                <w:lang w:eastAsia="pl-PL"/>
              </w:rPr>
              <w:t>3.2</w:t>
            </w:r>
          </w:p>
        </w:tc>
        <w:tc>
          <w:tcPr>
            <w:tcW w:w="1559" w:type="dxa"/>
            <w:shd w:val="clear" w:color="auto" w:fill="auto"/>
          </w:tcPr>
          <w:p w14:paraId="5B149CB1" w14:textId="24D3AC25" w:rsidR="00D37C59" w:rsidRPr="007D30D0" w:rsidRDefault="00D37C59" w:rsidP="001E7738">
            <w:pPr>
              <w:widowControl w:val="0"/>
              <w:spacing w:after="0"/>
              <w:rPr>
                <w:rFonts w:eastAsia="Courier New" w:cs="Calibri"/>
                <w:color w:val="0070C0"/>
                <w:sz w:val="24"/>
                <w:szCs w:val="24"/>
                <w:lang w:eastAsia="pl-PL"/>
              </w:rPr>
            </w:pPr>
            <w:r w:rsidRPr="007D30D0">
              <w:rPr>
                <w:rFonts w:eastAsia="Courier New" w:cs="Calibri"/>
                <w:color w:val="0070C0"/>
                <w:sz w:val="24"/>
                <w:szCs w:val="24"/>
                <w:lang w:eastAsia="pl-PL"/>
              </w:rPr>
              <w:t xml:space="preserve">Pozostawienie </w:t>
            </w:r>
            <w:r w:rsidR="00417965">
              <w:rPr>
                <w:rFonts w:eastAsia="Courier New" w:cs="Calibri"/>
                <w:color w:val="0070C0"/>
                <w:sz w:val="24"/>
                <w:szCs w:val="24"/>
                <w:lang w:eastAsia="pl-PL"/>
              </w:rPr>
              <w:t xml:space="preserve"> odwołania </w:t>
            </w:r>
            <w:r w:rsidRPr="007D30D0">
              <w:rPr>
                <w:rFonts w:eastAsia="Courier New" w:cs="Calibri"/>
                <w:color w:val="0070C0"/>
                <w:sz w:val="24"/>
                <w:szCs w:val="24"/>
                <w:lang w:eastAsia="pl-PL"/>
              </w:rPr>
              <w:t>bez rozpatrzenia</w:t>
            </w:r>
          </w:p>
        </w:tc>
        <w:tc>
          <w:tcPr>
            <w:tcW w:w="1843" w:type="dxa"/>
            <w:shd w:val="clear" w:color="auto" w:fill="auto"/>
          </w:tcPr>
          <w:p w14:paraId="40CC16DB" w14:textId="77777777" w:rsidR="00D37C59" w:rsidRPr="007D30D0" w:rsidRDefault="00D37C59" w:rsidP="001E7738">
            <w:pPr>
              <w:widowControl w:val="0"/>
              <w:spacing w:after="0"/>
              <w:rPr>
                <w:rFonts w:eastAsia="Courier New" w:cs="Calibri"/>
                <w:sz w:val="24"/>
                <w:szCs w:val="24"/>
                <w:lang w:eastAsia="pl-PL"/>
              </w:rPr>
            </w:pPr>
            <w:r w:rsidRPr="007D30D0">
              <w:rPr>
                <w:rFonts w:eastAsia="Courier New" w:cs="Calibri"/>
                <w:sz w:val="24"/>
                <w:szCs w:val="24"/>
                <w:lang w:eastAsia="pl-PL"/>
              </w:rPr>
              <w:t>Przewodniczący Rady LGD/</w:t>
            </w:r>
          </w:p>
        </w:tc>
        <w:tc>
          <w:tcPr>
            <w:tcW w:w="9497" w:type="dxa"/>
            <w:shd w:val="clear" w:color="auto" w:fill="auto"/>
          </w:tcPr>
          <w:p w14:paraId="7095A041" w14:textId="5792D2B2" w:rsidR="00D37C59" w:rsidRPr="007D30D0" w:rsidRDefault="007323CD" w:rsidP="001E7738">
            <w:pPr>
              <w:widowControl w:val="0"/>
              <w:spacing w:after="0"/>
              <w:rPr>
                <w:rFonts w:eastAsia="Courier New" w:cs="Calibri"/>
                <w:sz w:val="24"/>
                <w:szCs w:val="24"/>
                <w:lang w:eastAsia="pl-PL"/>
              </w:rPr>
            </w:pPr>
            <w:r>
              <w:rPr>
                <w:rFonts w:eastAsia="Courier New" w:cs="Calibri"/>
                <w:sz w:val="24"/>
                <w:szCs w:val="24"/>
                <w:lang w:eastAsia="pl-PL"/>
              </w:rPr>
              <w:t xml:space="preserve">Odwołanie </w:t>
            </w:r>
            <w:r w:rsidR="00D37C59" w:rsidRPr="007D30D0">
              <w:rPr>
                <w:rFonts w:eastAsia="Courier New" w:cs="Calibri"/>
                <w:sz w:val="24"/>
                <w:szCs w:val="24"/>
                <w:lang w:eastAsia="pl-PL"/>
              </w:rPr>
              <w:t>od decyzji Rady LGD pozostaje bez rozpatrzenia, gdy</w:t>
            </w:r>
            <w:r>
              <w:rPr>
                <w:rFonts w:eastAsia="Courier New" w:cs="Calibri"/>
                <w:sz w:val="24"/>
                <w:szCs w:val="24"/>
                <w:lang w:eastAsia="pl-PL"/>
              </w:rPr>
              <w:t xml:space="preserve"> dokument odwołania</w:t>
            </w:r>
            <w:r w:rsidR="00D37C59" w:rsidRPr="007D30D0">
              <w:rPr>
                <w:rFonts w:eastAsia="Courier New" w:cs="Calibri"/>
                <w:sz w:val="24"/>
                <w:szCs w:val="24"/>
                <w:lang w:eastAsia="pl-PL"/>
              </w:rPr>
              <w:t>:</w:t>
            </w:r>
          </w:p>
          <w:p w14:paraId="3731CF81" w14:textId="77777777" w:rsidR="00D37C59" w:rsidRPr="007D30D0" w:rsidRDefault="00D37C59" w:rsidP="00D37C59">
            <w:pPr>
              <w:widowControl w:val="0"/>
              <w:numPr>
                <w:ilvl w:val="1"/>
                <w:numId w:val="179"/>
              </w:numPr>
              <w:spacing w:after="0"/>
              <w:ind w:left="599"/>
              <w:rPr>
                <w:rFonts w:eastAsia="Courier New" w:cs="Calibri"/>
                <w:sz w:val="24"/>
                <w:szCs w:val="24"/>
                <w:lang w:eastAsia="pl-PL"/>
              </w:rPr>
            </w:pPr>
            <w:r w:rsidRPr="007D30D0">
              <w:rPr>
                <w:rFonts w:eastAsia="Courier New" w:cs="Calibri"/>
                <w:sz w:val="24"/>
                <w:szCs w:val="24"/>
                <w:lang w:eastAsia="pl-PL"/>
              </w:rPr>
              <w:t>został złożony po terminie;</w:t>
            </w:r>
          </w:p>
          <w:p w14:paraId="0CF2654D" w14:textId="77777777" w:rsidR="00D37C59" w:rsidRPr="007D30D0" w:rsidRDefault="00D37C59" w:rsidP="00D37C59">
            <w:pPr>
              <w:widowControl w:val="0"/>
              <w:numPr>
                <w:ilvl w:val="1"/>
                <w:numId w:val="179"/>
              </w:numPr>
              <w:spacing w:after="0"/>
              <w:ind w:left="599"/>
              <w:rPr>
                <w:rFonts w:eastAsia="Courier New" w:cs="Calibri"/>
                <w:sz w:val="24"/>
                <w:szCs w:val="24"/>
                <w:lang w:eastAsia="pl-PL"/>
              </w:rPr>
            </w:pPr>
            <w:r w:rsidRPr="007D30D0">
              <w:rPr>
                <w:rFonts w:eastAsia="Courier New" w:cs="Calibri"/>
                <w:sz w:val="24"/>
                <w:szCs w:val="24"/>
                <w:lang w:eastAsia="pl-PL"/>
              </w:rPr>
              <w:t>został złożony przez podmiot wykluczony z możliwości otrzymania dofinansowania;</w:t>
            </w:r>
          </w:p>
          <w:p w14:paraId="4A2501DB" w14:textId="77777777" w:rsidR="00D37C59" w:rsidRPr="007D30D0" w:rsidRDefault="00D37C59" w:rsidP="00D37C59">
            <w:pPr>
              <w:widowControl w:val="0"/>
              <w:numPr>
                <w:ilvl w:val="1"/>
                <w:numId w:val="179"/>
              </w:numPr>
              <w:spacing w:after="0"/>
              <w:ind w:left="599"/>
              <w:rPr>
                <w:rFonts w:eastAsia="Courier New" w:cs="Calibri"/>
                <w:sz w:val="24"/>
                <w:szCs w:val="24"/>
                <w:lang w:eastAsia="pl-PL"/>
              </w:rPr>
            </w:pPr>
            <w:r w:rsidRPr="007D30D0">
              <w:rPr>
                <w:rFonts w:eastAsia="Courier New" w:cs="Calibri"/>
                <w:sz w:val="24"/>
                <w:szCs w:val="24"/>
                <w:lang w:eastAsia="pl-PL"/>
              </w:rPr>
              <w:t xml:space="preserve">został złożony bez wskazania kryteriów wyboru </w:t>
            </w:r>
            <w:proofErr w:type="spellStart"/>
            <w:r w:rsidRPr="007D30D0">
              <w:rPr>
                <w:rFonts w:eastAsia="Courier New" w:cs="Calibri"/>
                <w:sz w:val="24"/>
                <w:szCs w:val="24"/>
                <w:lang w:eastAsia="pl-PL"/>
              </w:rPr>
              <w:t>grantobiorców</w:t>
            </w:r>
            <w:proofErr w:type="spellEnd"/>
            <w:r w:rsidRPr="007D30D0">
              <w:rPr>
                <w:rFonts w:eastAsia="Courier New" w:cs="Calibri"/>
                <w:sz w:val="24"/>
                <w:szCs w:val="24"/>
                <w:lang w:eastAsia="pl-PL"/>
              </w:rPr>
              <w:t>, z których oceną wnioskodawca się nie zgadza wraz z uzasadnieniem (o ile dotyczy);</w:t>
            </w:r>
          </w:p>
          <w:p w14:paraId="08C501F5" w14:textId="77777777" w:rsidR="00D37C59" w:rsidRPr="007D30D0" w:rsidRDefault="00D37C59" w:rsidP="00D37C59">
            <w:pPr>
              <w:widowControl w:val="0"/>
              <w:numPr>
                <w:ilvl w:val="1"/>
                <w:numId w:val="179"/>
              </w:numPr>
              <w:spacing w:after="0"/>
              <w:ind w:left="599"/>
              <w:rPr>
                <w:rFonts w:eastAsia="Courier New" w:cs="Calibri"/>
                <w:sz w:val="24"/>
                <w:szCs w:val="24"/>
                <w:lang w:eastAsia="pl-PL"/>
              </w:rPr>
            </w:pPr>
            <w:r w:rsidRPr="007D30D0">
              <w:rPr>
                <w:rFonts w:eastAsia="Courier New" w:cs="Calibri"/>
                <w:sz w:val="24"/>
                <w:szCs w:val="24"/>
                <w:lang w:eastAsia="pl-PL"/>
              </w:rPr>
              <w:t>został złożony bez wskazania zakresu w jakim wnioskodawca nie zgadza się z ustaleniem przez LGD kwoty wsparcia niższej niż wnioskowana wraz z uzasadnieniem (o ile dotyczy);</w:t>
            </w:r>
          </w:p>
          <w:p w14:paraId="08E8CDDA" w14:textId="25171265" w:rsidR="00D37C59" w:rsidRPr="007D30D0" w:rsidRDefault="00D37C59" w:rsidP="00D37C59">
            <w:pPr>
              <w:widowControl w:val="0"/>
              <w:numPr>
                <w:ilvl w:val="1"/>
                <w:numId w:val="179"/>
              </w:numPr>
              <w:spacing w:after="0"/>
              <w:ind w:left="599"/>
              <w:rPr>
                <w:rFonts w:eastAsia="Courier New" w:cs="Calibri"/>
                <w:sz w:val="24"/>
                <w:szCs w:val="24"/>
                <w:lang w:eastAsia="pl-PL"/>
              </w:rPr>
            </w:pPr>
            <w:r w:rsidRPr="007D30D0">
              <w:rPr>
                <w:rFonts w:eastAsia="Courier New" w:cs="Calibri"/>
                <w:sz w:val="24"/>
                <w:szCs w:val="24"/>
                <w:lang w:eastAsia="pl-PL"/>
              </w:rPr>
              <w:t>została wyczerpana kwota przewidziana w umowie ramowej na realizację danego celu szczegółowego EFS +</w:t>
            </w:r>
            <w:r w:rsidR="00DB27AF">
              <w:rPr>
                <w:rFonts w:eastAsia="Courier New" w:cs="Calibri"/>
                <w:sz w:val="24"/>
                <w:szCs w:val="24"/>
                <w:lang w:eastAsia="pl-PL"/>
              </w:rPr>
              <w:t>/EFRR</w:t>
            </w:r>
            <w:r w:rsidRPr="007D30D0">
              <w:rPr>
                <w:rFonts w:eastAsia="Courier New" w:cs="Calibri"/>
                <w:sz w:val="24"/>
                <w:szCs w:val="24"/>
                <w:lang w:eastAsia="pl-PL"/>
              </w:rPr>
              <w:t xml:space="preserve"> Programu Regionalnego Fundusze Europejskie </w:t>
            </w:r>
            <w:r>
              <w:rPr>
                <w:rFonts w:eastAsia="Courier New" w:cs="Calibri"/>
                <w:sz w:val="24"/>
                <w:szCs w:val="24"/>
                <w:lang w:eastAsia="pl-PL"/>
              </w:rPr>
              <w:t>dla Pomorza</w:t>
            </w:r>
            <w:r w:rsidRPr="007D30D0">
              <w:rPr>
                <w:rFonts w:eastAsia="Courier New" w:cs="Calibri"/>
                <w:sz w:val="24"/>
                <w:szCs w:val="24"/>
                <w:lang w:eastAsia="pl-PL"/>
              </w:rPr>
              <w:t xml:space="preserve"> 2021-2027;</w:t>
            </w:r>
          </w:p>
          <w:p w14:paraId="662DE05C" w14:textId="6B7819E6" w:rsidR="00D37C59" w:rsidRPr="007D30D0" w:rsidRDefault="00D37C59" w:rsidP="00D37C59">
            <w:pPr>
              <w:widowControl w:val="0"/>
              <w:numPr>
                <w:ilvl w:val="1"/>
                <w:numId w:val="179"/>
              </w:numPr>
              <w:spacing w:after="0"/>
              <w:ind w:left="599"/>
              <w:rPr>
                <w:rFonts w:eastAsia="Courier New" w:cs="Calibri"/>
                <w:sz w:val="24"/>
                <w:szCs w:val="24"/>
                <w:lang w:eastAsia="pl-PL"/>
              </w:rPr>
            </w:pPr>
            <w:r w:rsidRPr="007D30D0">
              <w:rPr>
                <w:rFonts w:eastAsia="Courier New" w:cs="Calibri"/>
                <w:sz w:val="24"/>
                <w:szCs w:val="24"/>
                <w:lang w:eastAsia="pl-PL"/>
              </w:rPr>
              <w:t xml:space="preserve">wnioskodawca nie uzupełnił </w:t>
            </w:r>
            <w:r w:rsidR="007323CD">
              <w:rPr>
                <w:rFonts w:eastAsia="Courier New" w:cs="Calibri"/>
                <w:sz w:val="24"/>
                <w:szCs w:val="24"/>
                <w:lang w:eastAsia="pl-PL"/>
              </w:rPr>
              <w:t xml:space="preserve">odwołania </w:t>
            </w:r>
            <w:r w:rsidRPr="007D30D0">
              <w:rPr>
                <w:rFonts w:eastAsia="Courier New" w:cs="Calibri"/>
                <w:sz w:val="24"/>
                <w:szCs w:val="24"/>
                <w:lang w:eastAsia="pl-PL"/>
              </w:rPr>
              <w:t xml:space="preserve">lub nie poprawił w nim oczywistych omyłek, w </w:t>
            </w:r>
            <w:r w:rsidRPr="007D30D0">
              <w:rPr>
                <w:rFonts w:eastAsia="Courier New" w:cs="Calibri"/>
                <w:sz w:val="24"/>
                <w:szCs w:val="24"/>
                <w:lang w:eastAsia="pl-PL"/>
              </w:rPr>
              <w:lastRenderedPageBreak/>
              <w:t>terminie 7 dni licząc od dnia otrzymania wezwania od LGD do uzupełnienia lub poprawienia</w:t>
            </w:r>
            <w:r w:rsidR="007323CD">
              <w:rPr>
                <w:rFonts w:eastAsia="Courier New" w:cs="Calibri"/>
                <w:sz w:val="24"/>
                <w:szCs w:val="24"/>
                <w:lang w:eastAsia="pl-PL"/>
              </w:rPr>
              <w:t xml:space="preserve"> odwołania</w:t>
            </w:r>
            <w:r w:rsidRPr="007D30D0">
              <w:rPr>
                <w:rFonts w:eastAsia="Courier New" w:cs="Calibri"/>
                <w:sz w:val="24"/>
                <w:szCs w:val="24"/>
                <w:lang w:eastAsia="pl-PL"/>
              </w:rPr>
              <w:t>;</w:t>
            </w:r>
          </w:p>
          <w:p w14:paraId="09052428" w14:textId="70151DB3" w:rsidR="00D37C59" w:rsidRPr="007D30D0" w:rsidRDefault="00D37C59" w:rsidP="00D37C59">
            <w:pPr>
              <w:widowControl w:val="0"/>
              <w:numPr>
                <w:ilvl w:val="1"/>
                <w:numId w:val="179"/>
              </w:numPr>
              <w:spacing w:after="0"/>
              <w:ind w:left="599"/>
              <w:rPr>
                <w:rFonts w:eastAsia="Courier New" w:cs="Calibri"/>
                <w:sz w:val="24"/>
                <w:szCs w:val="24"/>
                <w:lang w:eastAsia="pl-PL"/>
              </w:rPr>
            </w:pPr>
            <w:r w:rsidRPr="007D30D0">
              <w:rPr>
                <w:rFonts w:eastAsia="Courier New" w:cs="Calibri"/>
                <w:sz w:val="24"/>
                <w:szCs w:val="24"/>
                <w:lang w:eastAsia="pl-PL"/>
              </w:rPr>
              <w:t xml:space="preserve">wyłączną przesłanką wniesienia </w:t>
            </w:r>
            <w:r w:rsidR="007323CD">
              <w:rPr>
                <w:rFonts w:eastAsia="Courier New" w:cs="Calibri"/>
                <w:sz w:val="24"/>
                <w:szCs w:val="24"/>
                <w:lang w:eastAsia="pl-PL"/>
              </w:rPr>
              <w:t xml:space="preserve">odwołania </w:t>
            </w:r>
            <w:r w:rsidRPr="007D30D0">
              <w:rPr>
                <w:rFonts w:eastAsia="Courier New" w:cs="Calibri"/>
                <w:sz w:val="24"/>
                <w:szCs w:val="24"/>
                <w:lang w:eastAsia="pl-PL"/>
              </w:rPr>
              <w:t>był limit środków wskazany w ogłoszeniu o naborze wniosków o powierzenie grantów.</w:t>
            </w:r>
          </w:p>
        </w:tc>
        <w:tc>
          <w:tcPr>
            <w:tcW w:w="1673" w:type="dxa"/>
            <w:shd w:val="clear" w:color="auto" w:fill="auto"/>
            <w:vAlign w:val="center"/>
          </w:tcPr>
          <w:p w14:paraId="2548DA3D" w14:textId="77777777" w:rsidR="00D37C59" w:rsidRPr="007D30D0" w:rsidRDefault="00D37C59" w:rsidP="001E7738">
            <w:pPr>
              <w:widowControl w:val="0"/>
              <w:spacing w:after="0"/>
              <w:rPr>
                <w:rFonts w:eastAsia="Courier New" w:cs="Calibri"/>
                <w:b/>
                <w:sz w:val="24"/>
                <w:szCs w:val="24"/>
                <w:lang w:eastAsia="pl-PL"/>
              </w:rPr>
            </w:pPr>
          </w:p>
        </w:tc>
      </w:tr>
      <w:tr w:rsidR="00D37C59" w:rsidRPr="007D30D0" w14:paraId="56F39C00" w14:textId="77777777" w:rsidTr="002C10F6">
        <w:trPr>
          <w:trHeight w:val="1270"/>
        </w:trPr>
        <w:tc>
          <w:tcPr>
            <w:tcW w:w="704" w:type="dxa"/>
          </w:tcPr>
          <w:p w14:paraId="69E92CEC" w14:textId="77777777" w:rsidR="00D37C59" w:rsidRPr="007D30D0" w:rsidRDefault="00D37C59" w:rsidP="001E7738">
            <w:pPr>
              <w:widowControl w:val="0"/>
              <w:spacing w:after="0"/>
              <w:rPr>
                <w:rFonts w:eastAsia="Courier New" w:cs="Calibri"/>
                <w:b/>
                <w:smallCaps/>
                <w:sz w:val="24"/>
                <w:szCs w:val="24"/>
                <w:lang w:eastAsia="pl-PL"/>
              </w:rPr>
            </w:pPr>
            <w:r w:rsidRPr="007D30D0">
              <w:rPr>
                <w:rFonts w:eastAsia="Courier New" w:cs="Calibri"/>
                <w:b/>
                <w:smallCaps/>
                <w:sz w:val="24"/>
                <w:szCs w:val="24"/>
                <w:lang w:eastAsia="pl-PL"/>
              </w:rPr>
              <w:t>3.3</w:t>
            </w:r>
          </w:p>
        </w:tc>
        <w:tc>
          <w:tcPr>
            <w:tcW w:w="1559" w:type="dxa"/>
            <w:vMerge w:val="restart"/>
          </w:tcPr>
          <w:p w14:paraId="316D4076" w14:textId="77777777" w:rsidR="00D37C59" w:rsidRPr="007D30D0" w:rsidRDefault="00D37C59" w:rsidP="001E7738">
            <w:pPr>
              <w:widowControl w:val="0"/>
              <w:spacing w:after="0"/>
              <w:rPr>
                <w:rFonts w:eastAsia="Courier New" w:cs="Calibri"/>
                <w:color w:val="0070C0"/>
                <w:sz w:val="24"/>
                <w:szCs w:val="24"/>
                <w:lang w:eastAsia="pl-PL"/>
              </w:rPr>
            </w:pPr>
            <w:r w:rsidRPr="007D30D0">
              <w:rPr>
                <w:rFonts w:eastAsia="Courier New" w:cs="Calibri"/>
                <w:color w:val="0070C0"/>
                <w:sz w:val="24"/>
                <w:szCs w:val="24"/>
                <w:lang w:eastAsia="pl-PL"/>
              </w:rPr>
              <w:t xml:space="preserve">Informacja o posiedzeniu Rady LGD </w:t>
            </w:r>
            <w:r w:rsidRPr="007D30D0">
              <w:rPr>
                <w:rFonts w:eastAsia="Courier New" w:cs="Calibri"/>
                <w:sz w:val="24"/>
                <w:szCs w:val="24"/>
                <w:lang w:eastAsia="pl-PL"/>
              </w:rPr>
              <w:t>dot. autokontroli</w:t>
            </w:r>
          </w:p>
        </w:tc>
        <w:tc>
          <w:tcPr>
            <w:tcW w:w="1843" w:type="dxa"/>
          </w:tcPr>
          <w:p w14:paraId="474EC9D4" w14:textId="77777777" w:rsidR="00D37C59" w:rsidRPr="007D30D0" w:rsidRDefault="00D37C59" w:rsidP="001E7738">
            <w:pPr>
              <w:widowControl w:val="0"/>
              <w:spacing w:after="0"/>
              <w:rPr>
                <w:rFonts w:eastAsia="Courier New" w:cs="Calibri"/>
                <w:sz w:val="24"/>
                <w:szCs w:val="24"/>
                <w:lang w:eastAsia="pl-PL"/>
              </w:rPr>
            </w:pPr>
            <w:r w:rsidRPr="007D30D0">
              <w:rPr>
                <w:rFonts w:eastAsia="Courier New" w:cs="Calibri"/>
                <w:sz w:val="24"/>
                <w:szCs w:val="24"/>
                <w:lang w:eastAsia="pl-PL"/>
              </w:rPr>
              <w:t>Pracownik biura LGD</w:t>
            </w:r>
          </w:p>
        </w:tc>
        <w:tc>
          <w:tcPr>
            <w:tcW w:w="9497" w:type="dxa"/>
          </w:tcPr>
          <w:p w14:paraId="34A1B77D" w14:textId="6348D641" w:rsidR="00D37C59" w:rsidRPr="00E15197" w:rsidRDefault="00D37C59" w:rsidP="00D37C59">
            <w:pPr>
              <w:numPr>
                <w:ilvl w:val="0"/>
                <w:numId w:val="170"/>
              </w:numPr>
              <w:spacing w:after="0"/>
              <w:ind w:left="312" w:hanging="284"/>
              <w:rPr>
                <w:rFonts w:eastAsia="Times New Roman" w:cs="Calibri"/>
                <w:bCs/>
                <w:sz w:val="24"/>
                <w:szCs w:val="24"/>
                <w:lang w:eastAsia="pl-PL"/>
              </w:rPr>
            </w:pPr>
            <w:r w:rsidRPr="00E15197">
              <w:rPr>
                <w:rFonts w:eastAsia="Times New Roman" w:cs="Calibri"/>
                <w:bCs/>
                <w:sz w:val="24"/>
                <w:szCs w:val="24"/>
                <w:lang w:eastAsia="pl-PL"/>
              </w:rPr>
              <w:t>Przygotowanie zawiadomień o posiedzeniu Rady LGD dot. autokontroli wraz z informacją dotyczącą możliwości zapoznania się z materiałami i dokumentami związanymi z porządkiem posiedzenia, w tym z</w:t>
            </w:r>
            <w:r w:rsidR="007323CD">
              <w:rPr>
                <w:rFonts w:eastAsia="Times New Roman" w:cs="Calibri"/>
                <w:bCs/>
                <w:sz w:val="24"/>
                <w:szCs w:val="24"/>
                <w:lang w:eastAsia="pl-PL"/>
              </w:rPr>
              <w:t xml:space="preserve"> </w:t>
            </w:r>
            <w:proofErr w:type="spellStart"/>
            <w:r w:rsidR="007323CD">
              <w:rPr>
                <w:rFonts w:eastAsia="Times New Roman" w:cs="Calibri"/>
                <w:bCs/>
                <w:sz w:val="24"/>
                <w:szCs w:val="24"/>
                <w:lang w:eastAsia="pl-PL"/>
              </w:rPr>
              <w:t>odwołaniami</w:t>
            </w:r>
            <w:proofErr w:type="spellEnd"/>
            <w:r w:rsidR="007323CD">
              <w:rPr>
                <w:rFonts w:eastAsia="Times New Roman" w:cs="Calibri"/>
                <w:bCs/>
                <w:sz w:val="24"/>
                <w:szCs w:val="24"/>
                <w:lang w:eastAsia="pl-PL"/>
              </w:rPr>
              <w:t xml:space="preserve"> </w:t>
            </w:r>
            <w:r w:rsidRPr="00E15197">
              <w:rPr>
                <w:rFonts w:eastAsia="Times New Roman" w:cs="Calibri"/>
                <w:bCs/>
                <w:sz w:val="24"/>
                <w:szCs w:val="24"/>
                <w:lang w:eastAsia="pl-PL"/>
              </w:rPr>
              <w:t xml:space="preserve">, które będą rozpatrywane podczas posiedzenia. </w:t>
            </w:r>
          </w:p>
          <w:p w14:paraId="3B08F859" w14:textId="77777777" w:rsidR="00D37C59" w:rsidRPr="00E15197" w:rsidRDefault="00D37C59" w:rsidP="00D37C59">
            <w:pPr>
              <w:numPr>
                <w:ilvl w:val="0"/>
                <w:numId w:val="170"/>
              </w:numPr>
              <w:spacing w:after="0"/>
              <w:ind w:left="312" w:hanging="284"/>
              <w:rPr>
                <w:rFonts w:eastAsia="Times New Roman" w:cs="Calibri"/>
                <w:bCs/>
                <w:sz w:val="24"/>
                <w:szCs w:val="24"/>
                <w:lang w:eastAsia="pl-PL"/>
              </w:rPr>
            </w:pPr>
            <w:r w:rsidRPr="00E15197">
              <w:rPr>
                <w:rFonts w:eastAsia="Times New Roman" w:cs="Calibri"/>
                <w:bCs/>
                <w:sz w:val="24"/>
                <w:szCs w:val="24"/>
                <w:lang w:eastAsia="pl-PL"/>
              </w:rPr>
              <w:t xml:space="preserve">Podanie informacji o posiedzeniu do publicznej wiadomości poprzez stronę internetową LGD, co najmniej </w:t>
            </w:r>
            <w:r w:rsidRPr="00E15197">
              <w:rPr>
                <w:rFonts w:eastAsia="Times New Roman" w:cs="Calibri"/>
                <w:b/>
                <w:sz w:val="24"/>
                <w:szCs w:val="24"/>
                <w:lang w:eastAsia="pl-PL"/>
              </w:rPr>
              <w:t>5 dni</w:t>
            </w:r>
            <w:r w:rsidRPr="00E15197">
              <w:rPr>
                <w:rFonts w:eastAsia="Times New Roman" w:cs="Calibri"/>
                <w:bCs/>
                <w:sz w:val="24"/>
                <w:szCs w:val="24"/>
                <w:lang w:eastAsia="pl-PL"/>
              </w:rPr>
              <w:t xml:space="preserve"> przed planowanym posiedzeniem.</w:t>
            </w:r>
          </w:p>
        </w:tc>
        <w:tc>
          <w:tcPr>
            <w:tcW w:w="1673" w:type="dxa"/>
          </w:tcPr>
          <w:p w14:paraId="622C422D" w14:textId="77777777" w:rsidR="00D37C59" w:rsidRPr="007D30D0" w:rsidRDefault="00D37C59" w:rsidP="001E7738">
            <w:pPr>
              <w:widowControl w:val="0"/>
              <w:spacing w:after="0"/>
              <w:rPr>
                <w:rFonts w:eastAsia="Courier New" w:cs="Calibri"/>
                <w:sz w:val="24"/>
                <w:szCs w:val="24"/>
                <w:lang w:eastAsia="pl-PL"/>
              </w:rPr>
            </w:pPr>
          </w:p>
        </w:tc>
      </w:tr>
      <w:tr w:rsidR="00D37C59" w:rsidRPr="007D30D0" w14:paraId="3EF1A32B" w14:textId="77777777" w:rsidTr="002C10F6">
        <w:trPr>
          <w:trHeight w:val="1100"/>
        </w:trPr>
        <w:tc>
          <w:tcPr>
            <w:tcW w:w="704" w:type="dxa"/>
          </w:tcPr>
          <w:p w14:paraId="5AB49C2B" w14:textId="77777777" w:rsidR="00D37C59" w:rsidRPr="007D30D0" w:rsidRDefault="00D37C59" w:rsidP="001E7738">
            <w:pPr>
              <w:widowControl w:val="0"/>
              <w:spacing w:after="0"/>
              <w:rPr>
                <w:rFonts w:eastAsia="Courier New" w:cs="Calibri"/>
                <w:b/>
                <w:smallCaps/>
                <w:sz w:val="24"/>
                <w:szCs w:val="24"/>
                <w:lang w:eastAsia="pl-PL"/>
              </w:rPr>
            </w:pPr>
            <w:r w:rsidRPr="007D30D0">
              <w:rPr>
                <w:rFonts w:eastAsia="Courier New" w:cs="Calibri"/>
                <w:b/>
                <w:smallCaps/>
                <w:sz w:val="24"/>
                <w:szCs w:val="24"/>
                <w:lang w:eastAsia="pl-PL"/>
              </w:rPr>
              <w:t>3.4</w:t>
            </w:r>
          </w:p>
        </w:tc>
        <w:tc>
          <w:tcPr>
            <w:tcW w:w="1559" w:type="dxa"/>
            <w:vMerge/>
          </w:tcPr>
          <w:p w14:paraId="5DD7F43D" w14:textId="77777777" w:rsidR="00D37C59" w:rsidRPr="007D30D0" w:rsidRDefault="00D37C59" w:rsidP="001E7738">
            <w:pPr>
              <w:widowControl w:val="0"/>
              <w:spacing w:after="0"/>
              <w:rPr>
                <w:rFonts w:eastAsia="Courier New" w:cs="Calibri"/>
                <w:color w:val="000000"/>
                <w:sz w:val="24"/>
                <w:szCs w:val="24"/>
                <w:lang w:eastAsia="pl-PL"/>
              </w:rPr>
            </w:pPr>
          </w:p>
        </w:tc>
        <w:tc>
          <w:tcPr>
            <w:tcW w:w="1843" w:type="dxa"/>
          </w:tcPr>
          <w:p w14:paraId="40C1A11A" w14:textId="77777777" w:rsidR="00D37C59" w:rsidRPr="007D30D0" w:rsidRDefault="00D37C59" w:rsidP="001E7738">
            <w:pPr>
              <w:widowControl w:val="0"/>
              <w:spacing w:after="0"/>
              <w:rPr>
                <w:rFonts w:eastAsia="Courier New" w:cs="Calibri"/>
                <w:sz w:val="24"/>
                <w:szCs w:val="24"/>
                <w:lang w:eastAsia="pl-PL"/>
              </w:rPr>
            </w:pPr>
            <w:r w:rsidRPr="007D30D0">
              <w:rPr>
                <w:rFonts w:eastAsia="Courier New" w:cs="Calibri"/>
                <w:sz w:val="24"/>
                <w:szCs w:val="24"/>
                <w:lang w:eastAsia="pl-PL"/>
              </w:rPr>
              <w:t>Pracownik biuro LGD</w:t>
            </w:r>
          </w:p>
        </w:tc>
        <w:tc>
          <w:tcPr>
            <w:tcW w:w="9497" w:type="dxa"/>
          </w:tcPr>
          <w:p w14:paraId="5F4E2D39" w14:textId="77777777" w:rsidR="00D37C59" w:rsidRPr="00E15197" w:rsidRDefault="00D37C59" w:rsidP="001E7738">
            <w:pPr>
              <w:spacing w:after="0"/>
              <w:rPr>
                <w:rFonts w:eastAsia="Times New Roman" w:cs="Calibri"/>
                <w:bCs/>
                <w:sz w:val="24"/>
                <w:szCs w:val="24"/>
                <w:lang w:eastAsia="pl-PL"/>
              </w:rPr>
            </w:pPr>
            <w:r w:rsidRPr="00E15197">
              <w:rPr>
                <w:rFonts w:eastAsia="Times New Roman" w:cs="Calibri"/>
                <w:bCs/>
                <w:sz w:val="24"/>
                <w:szCs w:val="24"/>
                <w:lang w:eastAsia="pl-PL"/>
              </w:rPr>
              <w:t xml:space="preserve">Członkowie Rady LGD zostają powiadomieni, zgodnie z ustaloną formą komunikacji, o miejscu, terminie i porządku posiedzenia Rady LGD dot. autokontroli, nie później niż </w:t>
            </w:r>
            <w:r w:rsidRPr="00E15197">
              <w:rPr>
                <w:rFonts w:eastAsia="Times New Roman" w:cs="Calibri"/>
                <w:b/>
                <w:sz w:val="24"/>
                <w:szCs w:val="24"/>
                <w:lang w:eastAsia="pl-PL"/>
              </w:rPr>
              <w:t>5 dni</w:t>
            </w:r>
            <w:r w:rsidRPr="00E15197">
              <w:rPr>
                <w:rFonts w:eastAsia="Times New Roman" w:cs="Calibri"/>
                <w:bCs/>
                <w:sz w:val="24"/>
                <w:szCs w:val="24"/>
                <w:lang w:eastAsia="pl-PL"/>
              </w:rPr>
              <w:t xml:space="preserve"> przed terminem posiedzenia. </w:t>
            </w:r>
          </w:p>
        </w:tc>
        <w:tc>
          <w:tcPr>
            <w:tcW w:w="1673" w:type="dxa"/>
          </w:tcPr>
          <w:p w14:paraId="5529C82F" w14:textId="77777777" w:rsidR="00D37C59" w:rsidRPr="007D30D0" w:rsidRDefault="00D37C59" w:rsidP="001E7738">
            <w:pPr>
              <w:widowControl w:val="0"/>
              <w:spacing w:after="0"/>
              <w:rPr>
                <w:rFonts w:eastAsia="Courier New" w:cs="Calibri"/>
                <w:sz w:val="24"/>
                <w:szCs w:val="24"/>
                <w:lang w:eastAsia="pl-PL"/>
              </w:rPr>
            </w:pPr>
          </w:p>
        </w:tc>
      </w:tr>
      <w:tr w:rsidR="00D37C59" w:rsidRPr="007D30D0" w14:paraId="60CC8666" w14:textId="77777777" w:rsidTr="002C10F6">
        <w:trPr>
          <w:trHeight w:val="1692"/>
        </w:trPr>
        <w:tc>
          <w:tcPr>
            <w:tcW w:w="704" w:type="dxa"/>
          </w:tcPr>
          <w:p w14:paraId="6714A499" w14:textId="77777777" w:rsidR="00D37C59" w:rsidRDefault="00D37C59" w:rsidP="001E7738">
            <w:pPr>
              <w:widowControl w:val="0"/>
              <w:spacing w:after="0"/>
              <w:rPr>
                <w:rFonts w:eastAsia="Courier New" w:cs="Calibri"/>
                <w:b/>
                <w:smallCaps/>
                <w:sz w:val="24"/>
                <w:szCs w:val="24"/>
                <w:lang w:eastAsia="pl-PL"/>
              </w:rPr>
            </w:pPr>
            <w:r w:rsidRPr="007D30D0">
              <w:rPr>
                <w:rFonts w:eastAsia="Courier New" w:cs="Calibri"/>
                <w:b/>
                <w:smallCaps/>
                <w:sz w:val="24"/>
                <w:szCs w:val="24"/>
                <w:lang w:eastAsia="pl-PL"/>
              </w:rPr>
              <w:t>3.5</w:t>
            </w:r>
          </w:p>
          <w:p w14:paraId="570D7845" w14:textId="77777777" w:rsidR="006C4670" w:rsidRPr="007D30D0" w:rsidRDefault="006C4670" w:rsidP="001E7738">
            <w:pPr>
              <w:widowControl w:val="0"/>
              <w:spacing w:after="0"/>
              <w:rPr>
                <w:rFonts w:eastAsia="Courier New" w:cs="Calibri"/>
                <w:b/>
                <w:smallCaps/>
                <w:sz w:val="24"/>
                <w:szCs w:val="24"/>
                <w:lang w:eastAsia="pl-PL"/>
              </w:rPr>
            </w:pPr>
          </w:p>
        </w:tc>
        <w:tc>
          <w:tcPr>
            <w:tcW w:w="1559" w:type="dxa"/>
          </w:tcPr>
          <w:p w14:paraId="3ACBCC21" w14:textId="647DDE5D" w:rsidR="00D37C59" w:rsidRPr="007D30D0" w:rsidRDefault="00D37C59" w:rsidP="001E7738">
            <w:pPr>
              <w:widowControl w:val="0"/>
              <w:spacing w:after="0"/>
              <w:rPr>
                <w:rFonts w:eastAsia="Courier New" w:cs="Calibri"/>
                <w:color w:val="000000"/>
                <w:sz w:val="24"/>
                <w:szCs w:val="24"/>
                <w:lang w:eastAsia="pl-PL"/>
              </w:rPr>
            </w:pPr>
            <w:proofErr w:type="spellStart"/>
            <w:r w:rsidRPr="007D30D0">
              <w:rPr>
                <w:rFonts w:eastAsia="Courier New" w:cs="Calibri"/>
                <w:color w:val="0070C0"/>
                <w:sz w:val="24"/>
                <w:szCs w:val="24"/>
                <w:lang w:eastAsia="pl-PL"/>
              </w:rPr>
              <w:t>Rozpatrzenie</w:t>
            </w:r>
            <w:r w:rsidR="007323CD">
              <w:rPr>
                <w:rFonts w:eastAsia="Courier New" w:cs="Calibri"/>
                <w:color w:val="0070C0"/>
                <w:sz w:val="24"/>
                <w:szCs w:val="24"/>
                <w:lang w:eastAsia="pl-PL"/>
              </w:rPr>
              <w:t>odwołania</w:t>
            </w:r>
            <w:proofErr w:type="spellEnd"/>
            <w:r w:rsidRPr="007D30D0">
              <w:rPr>
                <w:rFonts w:eastAsia="Courier New" w:cs="Calibri"/>
                <w:color w:val="0070C0"/>
                <w:sz w:val="24"/>
                <w:szCs w:val="24"/>
                <w:lang w:eastAsia="pl-PL"/>
              </w:rPr>
              <w:t>– autokontrola</w:t>
            </w:r>
          </w:p>
        </w:tc>
        <w:tc>
          <w:tcPr>
            <w:tcW w:w="1843" w:type="dxa"/>
            <w:shd w:val="clear" w:color="auto" w:fill="FFFFFF"/>
          </w:tcPr>
          <w:p w14:paraId="3762D865" w14:textId="77777777" w:rsidR="00D37C59" w:rsidRPr="007D30D0" w:rsidRDefault="00D37C59" w:rsidP="001E7738">
            <w:pPr>
              <w:widowControl w:val="0"/>
              <w:spacing w:after="0"/>
              <w:rPr>
                <w:rFonts w:eastAsia="Courier New" w:cs="Calibri"/>
                <w:sz w:val="24"/>
                <w:szCs w:val="24"/>
                <w:lang w:eastAsia="pl-PL"/>
              </w:rPr>
            </w:pPr>
            <w:r w:rsidRPr="007D30D0">
              <w:rPr>
                <w:rFonts w:eastAsia="Courier New" w:cs="Calibri"/>
                <w:sz w:val="24"/>
                <w:szCs w:val="24"/>
                <w:lang w:eastAsia="pl-PL"/>
              </w:rPr>
              <w:t>Przewodniczący Rady LGD/ Rada LGD</w:t>
            </w:r>
          </w:p>
        </w:tc>
        <w:tc>
          <w:tcPr>
            <w:tcW w:w="9497" w:type="dxa"/>
          </w:tcPr>
          <w:p w14:paraId="66145C54" w14:textId="77777777" w:rsidR="00D37C59" w:rsidRPr="00E15197" w:rsidRDefault="00D37C59" w:rsidP="00D37C59">
            <w:pPr>
              <w:widowControl w:val="0"/>
              <w:numPr>
                <w:ilvl w:val="0"/>
                <w:numId w:val="160"/>
              </w:numPr>
              <w:spacing w:after="0"/>
              <w:ind w:left="318" w:hanging="283"/>
              <w:rPr>
                <w:rFonts w:eastAsia="Courier New" w:cs="Calibri"/>
                <w:sz w:val="24"/>
                <w:szCs w:val="24"/>
                <w:lang w:eastAsia="pl-PL"/>
              </w:rPr>
            </w:pPr>
            <w:r w:rsidRPr="00E15197">
              <w:rPr>
                <w:rFonts w:eastAsia="Courier New" w:cs="Calibri"/>
                <w:sz w:val="24"/>
                <w:szCs w:val="24"/>
                <w:lang w:eastAsia="pl-PL"/>
              </w:rPr>
              <w:t>Autokontrola przeprowadzana jest wyłącznie w oparciu o dokumentację złożoną przez wnioskodawcę do naboru. Podczas autokontroli nie będą brane pod uwagę inne dokumenty niż te, które zostały dostarczone przez wnioskodawcę wraz z wnioskiem o powierzenie grantu (w tym w ramach wezwania do uzupełnienia, wyjaśnień lub poprawy wniosku).</w:t>
            </w:r>
          </w:p>
          <w:p w14:paraId="3626E0DA" w14:textId="5E0677AE" w:rsidR="00D37C59" w:rsidRPr="00E15197" w:rsidRDefault="00D37C59" w:rsidP="00D37C59">
            <w:pPr>
              <w:widowControl w:val="0"/>
              <w:numPr>
                <w:ilvl w:val="0"/>
                <w:numId w:val="160"/>
              </w:numPr>
              <w:spacing w:after="0"/>
              <w:ind w:left="318" w:hanging="283"/>
              <w:rPr>
                <w:rFonts w:eastAsia="Courier New" w:cs="Calibri"/>
                <w:sz w:val="24"/>
                <w:szCs w:val="24"/>
                <w:lang w:eastAsia="pl-PL"/>
              </w:rPr>
            </w:pPr>
            <w:r w:rsidRPr="00E15197">
              <w:rPr>
                <w:rFonts w:eastAsia="Courier New" w:cs="Calibri"/>
                <w:sz w:val="24"/>
                <w:szCs w:val="24"/>
                <w:lang w:eastAsia="pl-PL"/>
              </w:rPr>
              <w:t xml:space="preserve">Rada LGD weryfikuje wyniki dokonanej przez siebie oceny w zakresie kryteriów wyboru </w:t>
            </w:r>
            <w:proofErr w:type="spellStart"/>
            <w:r w:rsidRPr="00E15197">
              <w:rPr>
                <w:rFonts w:eastAsia="Courier New" w:cs="Calibri"/>
                <w:sz w:val="24"/>
                <w:szCs w:val="24"/>
                <w:lang w:eastAsia="pl-PL"/>
              </w:rPr>
              <w:t>grantobiorców</w:t>
            </w:r>
            <w:proofErr w:type="spellEnd"/>
            <w:r w:rsidRPr="00E15197">
              <w:rPr>
                <w:rFonts w:eastAsia="Courier New" w:cs="Calibri"/>
                <w:sz w:val="24"/>
                <w:szCs w:val="24"/>
                <w:lang w:eastAsia="pl-PL"/>
              </w:rPr>
              <w:t xml:space="preserve"> i/lub ustalonej kwoty wsparcia i/lub zarzutów proceduralnych wskazanych w </w:t>
            </w:r>
            <w:r w:rsidR="007323CD">
              <w:rPr>
                <w:rFonts w:eastAsia="Courier New" w:cs="Calibri"/>
                <w:sz w:val="24"/>
                <w:szCs w:val="24"/>
                <w:lang w:eastAsia="pl-PL"/>
              </w:rPr>
              <w:t xml:space="preserve">odwołaniu </w:t>
            </w:r>
            <w:r w:rsidRPr="00E15197">
              <w:rPr>
                <w:rFonts w:eastAsia="Courier New" w:cs="Calibri"/>
                <w:sz w:val="24"/>
                <w:szCs w:val="24"/>
                <w:lang w:eastAsia="pl-PL"/>
              </w:rPr>
              <w:t>i:</w:t>
            </w:r>
          </w:p>
          <w:p w14:paraId="0C8CD8F9" w14:textId="77777777" w:rsidR="00D37C59" w:rsidRPr="00E15197" w:rsidRDefault="00D37C59" w:rsidP="00D37C59">
            <w:pPr>
              <w:pStyle w:val="Akapitzlist"/>
              <w:widowControl w:val="0"/>
              <w:numPr>
                <w:ilvl w:val="0"/>
                <w:numId w:val="192"/>
              </w:numPr>
              <w:spacing w:after="0" w:line="276" w:lineRule="auto"/>
              <w:ind w:left="883"/>
              <w:contextualSpacing w:val="0"/>
              <w:rPr>
                <w:rFonts w:eastAsia="Courier New" w:cs="Calibri"/>
                <w:sz w:val="24"/>
                <w:szCs w:val="24"/>
                <w:lang w:eastAsia="pl-PL"/>
              </w:rPr>
            </w:pPr>
            <w:r w:rsidRPr="00E15197">
              <w:rPr>
                <w:rFonts w:eastAsia="Courier New" w:cs="Calibri"/>
                <w:sz w:val="24"/>
                <w:szCs w:val="24"/>
                <w:lang w:eastAsia="pl-PL"/>
              </w:rPr>
              <w:t xml:space="preserve">zmienia pierwotne rozstrzygnięcie, co skutkuje odpowiednio podjęciem uchwały w zakresie aktualizacji </w:t>
            </w:r>
            <w:r w:rsidRPr="00E15197">
              <w:rPr>
                <w:rFonts w:eastAsia="Courier New" w:cs="Calibri"/>
                <w:i/>
                <w:iCs/>
                <w:sz w:val="24"/>
                <w:szCs w:val="24"/>
                <w:lang w:eastAsia="pl-PL"/>
              </w:rPr>
              <w:t xml:space="preserve">Listy ocenionych wniosków i wybranych </w:t>
            </w:r>
            <w:proofErr w:type="spellStart"/>
            <w:r w:rsidRPr="00E15197">
              <w:rPr>
                <w:rFonts w:eastAsia="Courier New" w:cs="Calibri"/>
                <w:i/>
                <w:iCs/>
                <w:sz w:val="24"/>
                <w:szCs w:val="24"/>
                <w:lang w:eastAsia="pl-PL"/>
              </w:rPr>
              <w:t>grantobiorców</w:t>
            </w:r>
            <w:proofErr w:type="spellEnd"/>
            <w:r w:rsidRPr="00E15197">
              <w:rPr>
                <w:rFonts w:eastAsia="Courier New" w:cs="Calibri"/>
                <w:sz w:val="24"/>
                <w:szCs w:val="24"/>
                <w:lang w:eastAsia="pl-PL"/>
              </w:rPr>
              <w:t xml:space="preserve"> w wyniku przeprowadzenia procedury odwoławczej, informując o tym wnioskodawcę, albo</w:t>
            </w:r>
          </w:p>
          <w:p w14:paraId="126C90C4" w14:textId="1CC76DF0" w:rsidR="00D37C59" w:rsidRDefault="00D37C59" w:rsidP="00D37C59">
            <w:pPr>
              <w:pStyle w:val="Akapitzlist"/>
              <w:widowControl w:val="0"/>
              <w:numPr>
                <w:ilvl w:val="0"/>
                <w:numId w:val="192"/>
              </w:numPr>
              <w:spacing w:after="0" w:line="276" w:lineRule="auto"/>
              <w:ind w:left="883"/>
              <w:contextualSpacing w:val="0"/>
              <w:rPr>
                <w:rFonts w:eastAsia="Courier New" w:cs="Calibri"/>
                <w:sz w:val="24"/>
                <w:szCs w:val="24"/>
                <w:lang w:eastAsia="pl-PL"/>
              </w:rPr>
            </w:pPr>
            <w:r w:rsidRPr="00E15197">
              <w:rPr>
                <w:rFonts w:eastAsia="Courier New" w:cs="Calibri"/>
                <w:sz w:val="24"/>
                <w:szCs w:val="24"/>
                <w:lang w:eastAsia="pl-PL"/>
              </w:rPr>
              <w:t>kieruje</w:t>
            </w:r>
            <w:r w:rsidR="006C4670">
              <w:rPr>
                <w:rFonts w:eastAsia="Courier New" w:cs="Calibri"/>
                <w:sz w:val="24"/>
                <w:szCs w:val="24"/>
                <w:lang w:eastAsia="pl-PL"/>
              </w:rPr>
              <w:t xml:space="preserve"> pismo do wnioskodawcy, </w:t>
            </w:r>
            <w:r w:rsidRPr="00E15197">
              <w:rPr>
                <w:rFonts w:eastAsia="Courier New" w:cs="Calibri"/>
                <w:sz w:val="24"/>
                <w:szCs w:val="24"/>
                <w:lang w:eastAsia="pl-PL"/>
              </w:rPr>
              <w:t>załączając do niego stanowisko dotyczące braku podstaw do zmiany podjętego rozstrzygnięcia</w:t>
            </w:r>
            <w:r w:rsidR="00766894">
              <w:rPr>
                <w:rFonts w:eastAsia="Courier New" w:cs="Calibri"/>
                <w:sz w:val="24"/>
                <w:szCs w:val="24"/>
                <w:lang w:eastAsia="pl-PL"/>
              </w:rPr>
              <w:t xml:space="preserve"> wraz z odpowiednim pouczeniem dotyczącym dalszej ścieżki odwołania.</w:t>
            </w:r>
          </w:p>
          <w:p w14:paraId="545E5150" w14:textId="416243C0" w:rsidR="006C4670" w:rsidRDefault="006C4670" w:rsidP="006C4670">
            <w:pPr>
              <w:widowControl w:val="0"/>
              <w:spacing w:after="0"/>
              <w:rPr>
                <w:rFonts w:eastAsia="Courier New" w:cs="Calibri"/>
                <w:sz w:val="24"/>
                <w:szCs w:val="24"/>
                <w:lang w:eastAsia="pl-PL"/>
              </w:rPr>
            </w:pPr>
            <w:r>
              <w:rPr>
                <w:rFonts w:eastAsia="Courier New" w:cs="Calibri"/>
                <w:sz w:val="24"/>
                <w:szCs w:val="24"/>
                <w:lang w:eastAsia="pl-PL"/>
              </w:rPr>
              <w:t>3.</w:t>
            </w:r>
            <w:r w:rsidR="00D37C59" w:rsidRPr="00E15197">
              <w:rPr>
                <w:rFonts w:eastAsia="Courier New" w:cs="Calibri"/>
                <w:sz w:val="24"/>
                <w:szCs w:val="24"/>
                <w:lang w:eastAsia="pl-PL"/>
              </w:rPr>
              <w:t xml:space="preserve">Czynności związane z autokontrolą są dokonywane w terminie nie dłuższym niż </w:t>
            </w:r>
            <w:r w:rsidR="00D37C59" w:rsidRPr="00E15197">
              <w:rPr>
                <w:rFonts w:eastAsia="Courier New" w:cs="Calibri"/>
                <w:b/>
                <w:bCs/>
                <w:sz w:val="24"/>
                <w:szCs w:val="24"/>
                <w:lang w:eastAsia="pl-PL"/>
              </w:rPr>
              <w:t>14 dni</w:t>
            </w:r>
            <w:r w:rsidR="00D37C59" w:rsidRPr="00E15197">
              <w:rPr>
                <w:rFonts w:eastAsia="Courier New" w:cs="Calibri"/>
                <w:sz w:val="24"/>
                <w:szCs w:val="24"/>
                <w:lang w:eastAsia="pl-PL"/>
              </w:rPr>
              <w:t xml:space="preserve"> licząc </w:t>
            </w:r>
          </w:p>
          <w:p w14:paraId="47494C21" w14:textId="1883A4CD" w:rsidR="00D37C59" w:rsidRPr="00E15197" w:rsidRDefault="00D37C59" w:rsidP="006C4670">
            <w:pPr>
              <w:widowControl w:val="0"/>
              <w:spacing w:after="0"/>
              <w:rPr>
                <w:rFonts w:eastAsia="Courier New" w:cs="Calibri"/>
                <w:sz w:val="24"/>
                <w:szCs w:val="24"/>
                <w:lang w:eastAsia="pl-PL"/>
              </w:rPr>
            </w:pPr>
            <w:r w:rsidRPr="00E15197">
              <w:rPr>
                <w:rFonts w:eastAsia="Courier New" w:cs="Calibri"/>
                <w:sz w:val="24"/>
                <w:szCs w:val="24"/>
                <w:lang w:eastAsia="pl-PL"/>
              </w:rPr>
              <w:lastRenderedPageBreak/>
              <w:t>od dnia wniesienia</w:t>
            </w:r>
            <w:r w:rsidR="00417965">
              <w:rPr>
                <w:rFonts w:eastAsia="Courier New" w:cs="Calibri"/>
                <w:sz w:val="24"/>
                <w:szCs w:val="24"/>
                <w:lang w:eastAsia="pl-PL"/>
              </w:rPr>
              <w:t xml:space="preserve"> odwołania</w:t>
            </w:r>
            <w:r w:rsidRPr="00E15197">
              <w:rPr>
                <w:rFonts w:eastAsia="Courier New" w:cs="Calibri"/>
                <w:sz w:val="24"/>
                <w:szCs w:val="24"/>
                <w:lang w:eastAsia="pl-PL"/>
              </w:rPr>
              <w:t>.</w:t>
            </w:r>
          </w:p>
        </w:tc>
        <w:tc>
          <w:tcPr>
            <w:tcW w:w="1673" w:type="dxa"/>
          </w:tcPr>
          <w:p w14:paraId="61FA77A3" w14:textId="77777777" w:rsidR="00D37C59" w:rsidRPr="007D30D0" w:rsidRDefault="00D37C59" w:rsidP="001E7738">
            <w:pPr>
              <w:widowControl w:val="0"/>
              <w:spacing w:after="0"/>
              <w:rPr>
                <w:rFonts w:eastAsia="Courier New" w:cs="Calibri"/>
                <w:sz w:val="24"/>
                <w:szCs w:val="24"/>
                <w:lang w:eastAsia="pl-PL"/>
              </w:rPr>
            </w:pPr>
          </w:p>
        </w:tc>
      </w:tr>
      <w:tr w:rsidR="00D37C59" w:rsidRPr="007D30D0" w14:paraId="7B62E4A3" w14:textId="77777777" w:rsidTr="002C10F6">
        <w:trPr>
          <w:trHeight w:val="983"/>
        </w:trPr>
        <w:tc>
          <w:tcPr>
            <w:tcW w:w="704" w:type="dxa"/>
          </w:tcPr>
          <w:p w14:paraId="6E7EB5C6" w14:textId="178016FD" w:rsidR="00D37C59" w:rsidRPr="00E15197" w:rsidRDefault="00D37C59" w:rsidP="001E7738">
            <w:pPr>
              <w:widowControl w:val="0"/>
              <w:spacing w:after="0"/>
              <w:rPr>
                <w:rFonts w:eastAsia="Courier New" w:cs="Calibri"/>
                <w:b/>
                <w:smallCaps/>
                <w:sz w:val="24"/>
                <w:szCs w:val="24"/>
                <w:lang w:eastAsia="pl-PL"/>
              </w:rPr>
            </w:pPr>
            <w:r w:rsidRPr="00E15197">
              <w:rPr>
                <w:rFonts w:eastAsia="Courier New" w:cs="Calibri"/>
                <w:b/>
                <w:smallCaps/>
                <w:sz w:val="24"/>
                <w:szCs w:val="24"/>
                <w:lang w:eastAsia="pl-PL"/>
              </w:rPr>
              <w:t>3.</w:t>
            </w:r>
            <w:r w:rsidR="006C4670">
              <w:rPr>
                <w:rFonts w:eastAsia="Courier New" w:cs="Calibri"/>
                <w:b/>
                <w:smallCaps/>
                <w:sz w:val="24"/>
                <w:szCs w:val="24"/>
                <w:lang w:eastAsia="pl-PL"/>
              </w:rPr>
              <w:t>6</w:t>
            </w:r>
          </w:p>
        </w:tc>
        <w:tc>
          <w:tcPr>
            <w:tcW w:w="1559" w:type="dxa"/>
          </w:tcPr>
          <w:p w14:paraId="0E105CCD" w14:textId="6A6BE363" w:rsidR="00D37C59" w:rsidRPr="007D30D0" w:rsidRDefault="00D37C59" w:rsidP="001E7738">
            <w:pPr>
              <w:widowControl w:val="0"/>
              <w:spacing w:after="0"/>
              <w:rPr>
                <w:rFonts w:eastAsia="Courier New" w:cs="Calibri"/>
                <w:color w:val="000000"/>
                <w:sz w:val="24"/>
                <w:szCs w:val="24"/>
                <w:lang w:eastAsia="pl-PL"/>
              </w:rPr>
            </w:pPr>
            <w:r w:rsidRPr="007D30D0">
              <w:rPr>
                <w:rFonts w:eastAsia="Courier New" w:cs="Calibri"/>
                <w:color w:val="0070C0"/>
                <w:sz w:val="24"/>
                <w:szCs w:val="24"/>
                <w:lang w:eastAsia="pl-PL"/>
              </w:rPr>
              <w:t xml:space="preserve">Rozstrzygnięcie </w:t>
            </w:r>
            <w:r w:rsidR="006C4670">
              <w:rPr>
                <w:rFonts w:eastAsia="Courier New" w:cs="Calibri"/>
                <w:color w:val="0070C0"/>
                <w:sz w:val="24"/>
                <w:szCs w:val="24"/>
                <w:lang w:eastAsia="pl-PL"/>
              </w:rPr>
              <w:t>odwołania</w:t>
            </w:r>
          </w:p>
        </w:tc>
        <w:tc>
          <w:tcPr>
            <w:tcW w:w="1843" w:type="dxa"/>
            <w:shd w:val="clear" w:color="auto" w:fill="FFFFFF"/>
          </w:tcPr>
          <w:p w14:paraId="24C4DF4B" w14:textId="77777777" w:rsidR="00D37C59" w:rsidRPr="007D30D0" w:rsidRDefault="00D37C59" w:rsidP="001E7738">
            <w:pPr>
              <w:widowControl w:val="0"/>
              <w:spacing w:after="0"/>
              <w:rPr>
                <w:rFonts w:eastAsia="Courier New" w:cs="Calibri"/>
                <w:sz w:val="24"/>
                <w:szCs w:val="24"/>
                <w:lang w:eastAsia="pl-PL"/>
              </w:rPr>
            </w:pPr>
            <w:r w:rsidRPr="007D30D0">
              <w:rPr>
                <w:rFonts w:eastAsia="Courier New" w:cs="Calibri"/>
                <w:sz w:val="24"/>
                <w:szCs w:val="24"/>
                <w:lang w:eastAsia="pl-PL"/>
              </w:rPr>
              <w:t>Rada LGD</w:t>
            </w:r>
          </w:p>
        </w:tc>
        <w:tc>
          <w:tcPr>
            <w:tcW w:w="9497" w:type="dxa"/>
          </w:tcPr>
          <w:p w14:paraId="2FB70A47" w14:textId="1B9F0F91" w:rsidR="00D37C59" w:rsidRPr="00E15197" w:rsidRDefault="00D37C59" w:rsidP="00D37C59">
            <w:pPr>
              <w:widowControl w:val="0"/>
              <w:numPr>
                <w:ilvl w:val="0"/>
                <w:numId w:val="161"/>
              </w:numPr>
              <w:spacing w:after="0"/>
              <w:ind w:left="318" w:hanging="318"/>
              <w:rPr>
                <w:rFonts w:eastAsia="Courier New" w:cs="Calibri"/>
                <w:sz w:val="24"/>
                <w:szCs w:val="24"/>
                <w:lang w:eastAsia="pl-PL"/>
              </w:rPr>
            </w:pPr>
            <w:r w:rsidRPr="00E15197">
              <w:rPr>
                <w:rFonts w:eastAsia="Courier New" w:cs="Calibri"/>
                <w:sz w:val="24"/>
                <w:szCs w:val="24"/>
                <w:lang w:eastAsia="pl-PL"/>
              </w:rPr>
              <w:t>W przypadku pozytywnego rozpatrzenia</w:t>
            </w:r>
            <w:r w:rsidR="006C4670">
              <w:rPr>
                <w:rFonts w:eastAsia="Courier New" w:cs="Calibri"/>
                <w:sz w:val="24"/>
                <w:szCs w:val="24"/>
                <w:lang w:eastAsia="pl-PL"/>
              </w:rPr>
              <w:t xml:space="preserve"> odwołania</w:t>
            </w:r>
            <w:r w:rsidRPr="00E15197">
              <w:rPr>
                <w:rFonts w:eastAsia="Courier New" w:cs="Calibri"/>
                <w:sz w:val="24"/>
                <w:szCs w:val="24"/>
                <w:lang w:eastAsia="pl-PL"/>
              </w:rPr>
              <w:t>, Rada LGD przyznaje grant, jeżeli wniosek o powierzenie grantu – w wyniku ponownej oceny i ustalania kwoty wsparcia – spełnia łącznie następujące warunki:</w:t>
            </w:r>
          </w:p>
          <w:p w14:paraId="1C120AF4" w14:textId="77777777" w:rsidR="00D37C59" w:rsidRPr="00E15197" w:rsidRDefault="00D37C59" w:rsidP="00D37C59">
            <w:pPr>
              <w:pStyle w:val="Akapitzlist"/>
              <w:widowControl w:val="0"/>
              <w:numPr>
                <w:ilvl w:val="0"/>
                <w:numId w:val="195"/>
              </w:numPr>
              <w:spacing w:after="0" w:line="276" w:lineRule="auto"/>
              <w:ind w:left="741"/>
              <w:contextualSpacing w:val="0"/>
              <w:rPr>
                <w:rFonts w:eastAsia="Courier New" w:cs="Calibri"/>
                <w:sz w:val="24"/>
                <w:szCs w:val="24"/>
                <w:lang w:eastAsia="pl-PL"/>
              </w:rPr>
            </w:pPr>
            <w:r w:rsidRPr="00E15197">
              <w:rPr>
                <w:rFonts w:eastAsia="Courier New" w:cs="Calibri"/>
                <w:sz w:val="24"/>
                <w:szCs w:val="24"/>
                <w:lang w:eastAsia="pl-PL"/>
              </w:rPr>
              <w:t xml:space="preserve">uzyskał pozytywną ocenę za dostępowe kryteria wyboru </w:t>
            </w:r>
            <w:proofErr w:type="spellStart"/>
            <w:r w:rsidRPr="00E15197">
              <w:rPr>
                <w:rFonts w:eastAsia="Courier New" w:cs="Calibri"/>
                <w:sz w:val="24"/>
                <w:szCs w:val="24"/>
                <w:lang w:eastAsia="pl-PL"/>
              </w:rPr>
              <w:t>grantobiorców</w:t>
            </w:r>
            <w:proofErr w:type="spellEnd"/>
            <w:r w:rsidRPr="00E15197">
              <w:rPr>
                <w:rFonts w:eastAsia="Courier New" w:cs="Calibri"/>
                <w:sz w:val="24"/>
                <w:szCs w:val="24"/>
                <w:lang w:eastAsia="pl-PL"/>
              </w:rPr>
              <w:t>;</w:t>
            </w:r>
          </w:p>
          <w:p w14:paraId="7B3AFF37" w14:textId="77777777" w:rsidR="00D37C59" w:rsidRPr="00E15197" w:rsidRDefault="00D37C59" w:rsidP="00D37C59">
            <w:pPr>
              <w:pStyle w:val="Akapitzlist"/>
              <w:widowControl w:val="0"/>
              <w:numPr>
                <w:ilvl w:val="0"/>
                <w:numId w:val="195"/>
              </w:numPr>
              <w:spacing w:after="0" w:line="276" w:lineRule="auto"/>
              <w:ind w:left="741"/>
              <w:contextualSpacing w:val="0"/>
              <w:rPr>
                <w:rFonts w:eastAsia="Courier New" w:cs="Calibri"/>
                <w:sz w:val="24"/>
                <w:szCs w:val="24"/>
                <w:lang w:eastAsia="pl-PL"/>
              </w:rPr>
            </w:pPr>
            <w:r w:rsidRPr="00E15197">
              <w:rPr>
                <w:rFonts w:eastAsia="Courier New" w:cs="Calibri"/>
                <w:sz w:val="24"/>
                <w:szCs w:val="24"/>
                <w:lang w:eastAsia="pl-PL"/>
              </w:rPr>
              <w:t xml:space="preserve">uzyskał wymagane minimum punktowe w ocenie wg kryteriów wyboru </w:t>
            </w:r>
            <w:proofErr w:type="spellStart"/>
            <w:r w:rsidRPr="00E15197">
              <w:rPr>
                <w:rFonts w:eastAsia="Courier New" w:cs="Calibri"/>
                <w:sz w:val="24"/>
                <w:szCs w:val="24"/>
                <w:lang w:eastAsia="pl-PL"/>
              </w:rPr>
              <w:t>grantobiorców</w:t>
            </w:r>
            <w:proofErr w:type="spellEnd"/>
            <w:r w:rsidRPr="00E15197">
              <w:rPr>
                <w:rFonts w:eastAsia="Courier New" w:cs="Calibri"/>
                <w:sz w:val="24"/>
                <w:szCs w:val="24"/>
                <w:lang w:eastAsia="pl-PL"/>
              </w:rPr>
              <w:t>,</w:t>
            </w:r>
          </w:p>
          <w:p w14:paraId="215DD340" w14:textId="77777777" w:rsidR="00D37C59" w:rsidRPr="00E15197" w:rsidRDefault="00D37C59" w:rsidP="00D37C59">
            <w:pPr>
              <w:pStyle w:val="Akapitzlist"/>
              <w:widowControl w:val="0"/>
              <w:numPr>
                <w:ilvl w:val="0"/>
                <w:numId w:val="195"/>
              </w:numPr>
              <w:spacing w:after="0" w:line="276" w:lineRule="auto"/>
              <w:ind w:left="741"/>
              <w:contextualSpacing w:val="0"/>
              <w:rPr>
                <w:rFonts w:eastAsia="Courier New" w:cs="Calibri"/>
                <w:sz w:val="24"/>
                <w:szCs w:val="24"/>
                <w:lang w:eastAsia="pl-PL"/>
              </w:rPr>
            </w:pPr>
            <w:r w:rsidRPr="00E15197">
              <w:rPr>
                <w:rFonts w:eastAsia="Courier New" w:cs="Calibri"/>
                <w:sz w:val="24"/>
                <w:szCs w:val="24"/>
                <w:lang w:eastAsia="pl-PL"/>
              </w:rPr>
              <w:t xml:space="preserve">uzyskał większą lub równą liczbę punktów niż wniosek znajdujący się jako ostatni na </w:t>
            </w:r>
            <w:r w:rsidRPr="00E15197">
              <w:rPr>
                <w:rFonts w:eastAsia="Courier New" w:cs="Calibri"/>
                <w:i/>
                <w:iCs/>
                <w:sz w:val="24"/>
                <w:szCs w:val="24"/>
                <w:lang w:eastAsia="pl-PL"/>
              </w:rPr>
              <w:t xml:space="preserve">liście ocenionych wniosków i wybranych </w:t>
            </w:r>
            <w:proofErr w:type="spellStart"/>
            <w:r w:rsidRPr="00E15197">
              <w:rPr>
                <w:rFonts w:eastAsia="Courier New" w:cs="Calibri"/>
                <w:i/>
                <w:iCs/>
                <w:sz w:val="24"/>
                <w:szCs w:val="24"/>
                <w:lang w:eastAsia="pl-PL"/>
              </w:rPr>
              <w:t>grantobiorców</w:t>
            </w:r>
            <w:proofErr w:type="spellEnd"/>
            <w:r w:rsidRPr="00E15197">
              <w:rPr>
                <w:rFonts w:eastAsia="Courier New" w:cs="Calibri"/>
                <w:sz w:val="24"/>
                <w:szCs w:val="24"/>
                <w:lang w:eastAsia="pl-PL"/>
              </w:rPr>
              <w:t>, mieszcząc się w limicie środków wskazanym w ogłoszeniu o naborze wniosków.</w:t>
            </w:r>
          </w:p>
          <w:p w14:paraId="277DF1E1" w14:textId="77777777" w:rsidR="00D37C59" w:rsidRPr="00E15197" w:rsidRDefault="00D37C59" w:rsidP="00D37C59">
            <w:pPr>
              <w:widowControl w:val="0"/>
              <w:numPr>
                <w:ilvl w:val="0"/>
                <w:numId w:val="161"/>
              </w:numPr>
              <w:spacing w:after="0"/>
              <w:ind w:left="318" w:hanging="318"/>
              <w:rPr>
                <w:rFonts w:eastAsia="Courier New" w:cs="Calibri"/>
                <w:sz w:val="24"/>
                <w:szCs w:val="24"/>
                <w:lang w:eastAsia="pl-PL"/>
              </w:rPr>
            </w:pPr>
            <w:r w:rsidRPr="00E15197">
              <w:rPr>
                <w:rFonts w:eastAsia="Courier New" w:cs="Calibri"/>
                <w:sz w:val="24"/>
                <w:szCs w:val="24"/>
                <w:lang w:eastAsia="pl-PL"/>
              </w:rPr>
              <w:t xml:space="preserve">Niezależnie od liczby punktów przyznanych podczas ponownej oceny, wniosek o powierzenie grantu nie może spowodować przesunięcia pierwotnie wybranych projektów i </w:t>
            </w:r>
            <w:proofErr w:type="spellStart"/>
            <w:r w:rsidRPr="00E15197">
              <w:rPr>
                <w:rFonts w:eastAsia="Courier New" w:cs="Calibri"/>
                <w:sz w:val="24"/>
                <w:szCs w:val="24"/>
                <w:lang w:eastAsia="pl-PL"/>
              </w:rPr>
              <w:t>grantobiorców</w:t>
            </w:r>
            <w:proofErr w:type="spellEnd"/>
            <w:r w:rsidRPr="00E15197">
              <w:rPr>
                <w:rFonts w:eastAsia="Courier New" w:cs="Calibri"/>
                <w:sz w:val="24"/>
                <w:szCs w:val="24"/>
                <w:lang w:eastAsia="pl-PL"/>
              </w:rPr>
              <w:t xml:space="preserve"> poza limit środków podany w ogłoszeniu o naborze wniosków.</w:t>
            </w:r>
          </w:p>
          <w:p w14:paraId="25B4FDFC" w14:textId="77777777" w:rsidR="00D37C59" w:rsidRPr="00E15197" w:rsidRDefault="00D37C59" w:rsidP="00D37C59">
            <w:pPr>
              <w:widowControl w:val="0"/>
              <w:numPr>
                <w:ilvl w:val="0"/>
                <w:numId w:val="161"/>
              </w:numPr>
              <w:spacing w:after="0"/>
              <w:ind w:left="318" w:hanging="318"/>
              <w:rPr>
                <w:rFonts w:eastAsia="Courier New" w:cs="Calibri"/>
                <w:sz w:val="24"/>
                <w:szCs w:val="24"/>
                <w:lang w:eastAsia="pl-PL"/>
              </w:rPr>
            </w:pPr>
            <w:r w:rsidRPr="00E15197">
              <w:rPr>
                <w:rFonts w:eastAsia="Courier New" w:cs="Calibri"/>
                <w:sz w:val="24"/>
                <w:szCs w:val="24"/>
                <w:lang w:eastAsia="pl-PL"/>
              </w:rPr>
              <w:t>Wsparcie następuje z puli środków przewidzianych na realizację projektu grantowego LGD, w ramach którego ogłoszony został nabór wniosków o powierzenie grantów (jeśli LGD dysponuje jeszcze środkami na dany Projekt Grantowy).</w:t>
            </w:r>
          </w:p>
        </w:tc>
        <w:tc>
          <w:tcPr>
            <w:tcW w:w="1673" w:type="dxa"/>
          </w:tcPr>
          <w:p w14:paraId="2B807DB2" w14:textId="77777777" w:rsidR="00D37C59" w:rsidRPr="007D30D0" w:rsidRDefault="00D37C59" w:rsidP="001E7738">
            <w:pPr>
              <w:widowControl w:val="0"/>
              <w:spacing w:after="0"/>
              <w:rPr>
                <w:rFonts w:eastAsia="Courier New" w:cs="Calibri"/>
                <w:sz w:val="24"/>
                <w:szCs w:val="24"/>
                <w:lang w:eastAsia="pl-PL"/>
              </w:rPr>
            </w:pPr>
          </w:p>
        </w:tc>
      </w:tr>
      <w:tr w:rsidR="00D37C59" w:rsidRPr="007D30D0" w14:paraId="3E600116" w14:textId="77777777" w:rsidTr="002C10F6">
        <w:trPr>
          <w:trHeight w:val="1554"/>
        </w:trPr>
        <w:tc>
          <w:tcPr>
            <w:tcW w:w="704" w:type="dxa"/>
          </w:tcPr>
          <w:p w14:paraId="1BEA2C4A" w14:textId="77777777" w:rsidR="00D37C59" w:rsidRPr="00E15197" w:rsidRDefault="00D37C59" w:rsidP="001E7738">
            <w:pPr>
              <w:widowControl w:val="0"/>
              <w:spacing w:after="0"/>
              <w:rPr>
                <w:rFonts w:eastAsia="Courier New" w:cs="Calibri"/>
                <w:b/>
                <w:smallCaps/>
                <w:sz w:val="24"/>
                <w:szCs w:val="24"/>
                <w:lang w:eastAsia="pl-PL"/>
              </w:rPr>
            </w:pPr>
            <w:r w:rsidRPr="00E15197">
              <w:rPr>
                <w:rFonts w:eastAsia="Courier New" w:cs="Calibri"/>
                <w:b/>
                <w:smallCaps/>
                <w:sz w:val="24"/>
                <w:szCs w:val="24"/>
                <w:lang w:eastAsia="pl-PL"/>
              </w:rPr>
              <w:t>3.8</w:t>
            </w:r>
          </w:p>
        </w:tc>
        <w:tc>
          <w:tcPr>
            <w:tcW w:w="1559" w:type="dxa"/>
          </w:tcPr>
          <w:p w14:paraId="01B1DC18" w14:textId="67467917" w:rsidR="00D37C59" w:rsidRPr="007D30D0" w:rsidRDefault="00D37C59" w:rsidP="001E7738">
            <w:pPr>
              <w:widowControl w:val="0"/>
              <w:spacing w:after="0"/>
              <w:rPr>
                <w:rFonts w:eastAsia="Courier New" w:cs="Calibri"/>
                <w:color w:val="000000"/>
                <w:sz w:val="24"/>
                <w:szCs w:val="24"/>
                <w:lang w:eastAsia="pl-PL"/>
              </w:rPr>
            </w:pPr>
            <w:r w:rsidRPr="007D30D0">
              <w:rPr>
                <w:rFonts w:eastAsia="Courier New" w:cs="Calibri"/>
                <w:color w:val="0070C0"/>
                <w:sz w:val="24"/>
                <w:szCs w:val="24"/>
                <w:lang w:eastAsia="pl-PL"/>
              </w:rPr>
              <w:t xml:space="preserve">Informacja po rozpatrzeniu </w:t>
            </w:r>
            <w:r w:rsidR="002C3003">
              <w:rPr>
                <w:rFonts w:eastAsia="Courier New" w:cs="Calibri"/>
                <w:color w:val="0070C0"/>
                <w:sz w:val="24"/>
                <w:szCs w:val="24"/>
                <w:lang w:eastAsia="pl-PL"/>
              </w:rPr>
              <w:t>odwoł</w:t>
            </w:r>
            <w:r w:rsidR="00442CDE">
              <w:rPr>
                <w:rFonts w:eastAsia="Courier New" w:cs="Calibri"/>
                <w:color w:val="0070C0"/>
                <w:sz w:val="24"/>
                <w:szCs w:val="24"/>
                <w:lang w:eastAsia="pl-PL"/>
              </w:rPr>
              <w:t>a</w:t>
            </w:r>
            <w:r w:rsidR="002C3003">
              <w:rPr>
                <w:rFonts w:eastAsia="Courier New" w:cs="Calibri"/>
                <w:color w:val="0070C0"/>
                <w:sz w:val="24"/>
                <w:szCs w:val="24"/>
                <w:lang w:eastAsia="pl-PL"/>
              </w:rPr>
              <w:t>nia</w:t>
            </w:r>
          </w:p>
        </w:tc>
        <w:tc>
          <w:tcPr>
            <w:tcW w:w="1843" w:type="dxa"/>
            <w:shd w:val="clear" w:color="auto" w:fill="FFFFFF"/>
          </w:tcPr>
          <w:p w14:paraId="1F552397" w14:textId="77777777" w:rsidR="00D37C59" w:rsidRPr="007D30D0" w:rsidRDefault="00D37C59" w:rsidP="001E7738">
            <w:pPr>
              <w:widowControl w:val="0"/>
              <w:spacing w:after="0"/>
              <w:rPr>
                <w:rFonts w:eastAsia="Courier New" w:cs="Calibri"/>
                <w:sz w:val="24"/>
                <w:szCs w:val="24"/>
                <w:lang w:eastAsia="pl-PL"/>
              </w:rPr>
            </w:pPr>
            <w:r w:rsidRPr="007D30D0">
              <w:rPr>
                <w:rFonts w:eastAsia="Courier New" w:cs="Calibri"/>
                <w:sz w:val="24"/>
                <w:szCs w:val="24"/>
                <w:lang w:eastAsia="pl-PL"/>
              </w:rPr>
              <w:t>Pracown</w:t>
            </w:r>
            <w:r w:rsidRPr="007D30D0">
              <w:rPr>
                <w:rFonts w:eastAsia="Courier New" w:cs="Calibri"/>
                <w:sz w:val="24"/>
                <w:szCs w:val="24"/>
                <w:shd w:val="clear" w:color="auto" w:fill="FFFFFF"/>
                <w:lang w:eastAsia="pl-PL"/>
              </w:rPr>
              <w:t xml:space="preserve">ik biura </w:t>
            </w:r>
            <w:r w:rsidRPr="007D30D0">
              <w:rPr>
                <w:rFonts w:eastAsia="Courier New" w:cs="Calibri"/>
                <w:sz w:val="24"/>
                <w:szCs w:val="24"/>
                <w:lang w:eastAsia="pl-PL"/>
              </w:rPr>
              <w:t>LGD/</w:t>
            </w:r>
          </w:p>
          <w:p w14:paraId="20432B68" w14:textId="77777777" w:rsidR="00D37C59" w:rsidRPr="007D30D0" w:rsidRDefault="00D37C59" w:rsidP="001E7738">
            <w:pPr>
              <w:widowControl w:val="0"/>
              <w:spacing w:after="0"/>
              <w:rPr>
                <w:rFonts w:eastAsia="Courier New" w:cs="Calibri"/>
                <w:sz w:val="24"/>
                <w:szCs w:val="24"/>
                <w:lang w:eastAsia="pl-PL"/>
              </w:rPr>
            </w:pPr>
            <w:r w:rsidRPr="007D30D0">
              <w:rPr>
                <w:rFonts w:eastAsia="Courier New" w:cs="Calibri"/>
                <w:color w:val="00B0F0"/>
                <w:sz w:val="24"/>
                <w:szCs w:val="24"/>
                <w:lang w:eastAsia="pl-PL"/>
              </w:rPr>
              <w:t>Przewodniczący Rady LGD</w:t>
            </w:r>
          </w:p>
        </w:tc>
        <w:tc>
          <w:tcPr>
            <w:tcW w:w="9497" w:type="dxa"/>
          </w:tcPr>
          <w:p w14:paraId="4BE4ED34" w14:textId="1994FDF8" w:rsidR="00D37C59" w:rsidRPr="00E15197" w:rsidRDefault="00D37C59" w:rsidP="001E7738">
            <w:pPr>
              <w:widowControl w:val="0"/>
              <w:spacing w:after="0"/>
              <w:rPr>
                <w:rFonts w:eastAsia="Courier New" w:cs="Calibri"/>
                <w:sz w:val="24"/>
                <w:szCs w:val="24"/>
                <w:lang w:eastAsia="pl-PL"/>
              </w:rPr>
            </w:pPr>
            <w:r w:rsidRPr="00E15197">
              <w:rPr>
                <w:rFonts w:eastAsia="Courier New" w:cs="Calibri"/>
                <w:sz w:val="24"/>
                <w:szCs w:val="24"/>
                <w:lang w:eastAsia="pl-PL"/>
              </w:rPr>
              <w:t xml:space="preserve">W terminie </w:t>
            </w:r>
            <w:r w:rsidRPr="00E15197">
              <w:rPr>
                <w:rFonts w:eastAsia="Courier New" w:cs="Calibri"/>
                <w:b/>
                <w:bCs/>
                <w:sz w:val="24"/>
                <w:szCs w:val="24"/>
                <w:lang w:eastAsia="pl-PL"/>
              </w:rPr>
              <w:t>7 dni</w:t>
            </w:r>
            <w:r w:rsidRPr="00E15197">
              <w:rPr>
                <w:rFonts w:eastAsia="Courier New" w:cs="Calibri"/>
                <w:sz w:val="24"/>
                <w:szCs w:val="24"/>
                <w:lang w:eastAsia="pl-PL"/>
              </w:rPr>
              <w:t xml:space="preserve"> od dnia następującego po dniu rozpatrzenia </w:t>
            </w:r>
            <w:r w:rsidR="002C3003">
              <w:rPr>
                <w:rFonts w:eastAsia="Courier New" w:cs="Calibri"/>
                <w:sz w:val="24"/>
                <w:szCs w:val="24"/>
                <w:lang w:eastAsia="pl-PL"/>
              </w:rPr>
              <w:t xml:space="preserve">odwołania </w:t>
            </w:r>
            <w:r w:rsidRPr="00E15197">
              <w:rPr>
                <w:rFonts w:eastAsia="Courier New" w:cs="Calibri"/>
                <w:sz w:val="24"/>
                <w:szCs w:val="24"/>
                <w:lang w:eastAsia="pl-PL"/>
              </w:rPr>
              <w:t>przez LGD, LGD:</w:t>
            </w:r>
          </w:p>
          <w:p w14:paraId="286CB51D" w14:textId="2D06992C" w:rsidR="00D37C59" w:rsidRPr="00E15197" w:rsidRDefault="00D37C59" w:rsidP="00D37C59">
            <w:pPr>
              <w:widowControl w:val="0"/>
              <w:numPr>
                <w:ilvl w:val="0"/>
                <w:numId w:val="138"/>
              </w:numPr>
              <w:spacing w:after="0"/>
              <w:ind w:left="414"/>
              <w:rPr>
                <w:rFonts w:eastAsia="Courier New" w:cs="Calibri"/>
                <w:sz w:val="24"/>
                <w:szCs w:val="24"/>
                <w:lang w:eastAsia="pl-PL"/>
              </w:rPr>
            </w:pPr>
            <w:r w:rsidRPr="00E15197">
              <w:rPr>
                <w:rFonts w:eastAsia="Courier New" w:cs="Calibri"/>
                <w:sz w:val="24"/>
                <w:szCs w:val="24"/>
                <w:lang w:eastAsia="pl-PL"/>
              </w:rPr>
              <w:t xml:space="preserve">zamieszcza na stronie internetowej LGD protokół z procesu autokontroli, w tym z posiedzenia Rady LGD dotyczącego rozpatrzenia </w:t>
            </w:r>
            <w:r w:rsidR="00417965">
              <w:rPr>
                <w:rFonts w:eastAsia="Courier New" w:cs="Calibri"/>
                <w:sz w:val="24"/>
                <w:szCs w:val="24"/>
                <w:lang w:eastAsia="pl-PL"/>
              </w:rPr>
              <w:t xml:space="preserve"> odwołania </w:t>
            </w:r>
            <w:r w:rsidRPr="00E15197">
              <w:rPr>
                <w:rFonts w:eastAsia="Courier New" w:cs="Calibri"/>
                <w:sz w:val="24"/>
                <w:szCs w:val="24"/>
                <w:lang w:eastAsia="pl-PL"/>
              </w:rPr>
              <w:t>(jeśli dotyczy);</w:t>
            </w:r>
          </w:p>
          <w:p w14:paraId="064C6057" w14:textId="77777777" w:rsidR="00D37C59" w:rsidRDefault="00D37C59" w:rsidP="00D37C59">
            <w:pPr>
              <w:widowControl w:val="0"/>
              <w:numPr>
                <w:ilvl w:val="0"/>
                <w:numId w:val="138"/>
              </w:numPr>
              <w:spacing w:after="0"/>
              <w:ind w:left="414"/>
              <w:rPr>
                <w:rFonts w:eastAsia="Courier New" w:cs="Calibri"/>
                <w:sz w:val="24"/>
                <w:szCs w:val="24"/>
                <w:lang w:eastAsia="pl-PL"/>
              </w:rPr>
            </w:pPr>
            <w:r w:rsidRPr="00E15197">
              <w:rPr>
                <w:rFonts w:eastAsia="Courier New" w:cs="Calibri"/>
                <w:sz w:val="24"/>
                <w:szCs w:val="24"/>
                <w:lang w:eastAsia="pl-PL"/>
              </w:rPr>
              <w:t xml:space="preserve">przekazuje pismo informujące wnioskodawcę o wyniku rozpatrzenia </w:t>
            </w:r>
            <w:r w:rsidR="00417965">
              <w:rPr>
                <w:rFonts w:eastAsia="Courier New" w:cs="Calibri"/>
                <w:sz w:val="24"/>
                <w:szCs w:val="24"/>
                <w:lang w:eastAsia="pl-PL"/>
              </w:rPr>
              <w:t xml:space="preserve"> odwołania </w:t>
            </w:r>
            <w:r w:rsidRPr="00E15197">
              <w:rPr>
                <w:rFonts w:eastAsia="Courier New" w:cs="Calibri"/>
                <w:sz w:val="24"/>
                <w:szCs w:val="24"/>
                <w:lang w:eastAsia="pl-PL"/>
              </w:rPr>
              <w:t xml:space="preserve">za zwrotnym potwierdzeniem odbioru. </w:t>
            </w:r>
            <w:r w:rsidRPr="00E15197">
              <w:rPr>
                <w:rFonts w:cs="Calibri"/>
                <w:sz w:val="24"/>
                <w:szCs w:val="24"/>
              </w:rPr>
              <w:t xml:space="preserve"> </w:t>
            </w:r>
            <w:r w:rsidRPr="00E15197">
              <w:rPr>
                <w:rFonts w:eastAsia="Courier New" w:cs="Calibri"/>
                <w:sz w:val="24"/>
                <w:szCs w:val="24"/>
                <w:lang w:eastAsia="pl-PL"/>
              </w:rPr>
              <w:t>Pismo jest podpisywane przez Przewodniczącego</w:t>
            </w:r>
            <w:r w:rsidR="002C3003">
              <w:rPr>
                <w:rFonts w:eastAsia="Courier New" w:cs="Calibri"/>
                <w:sz w:val="24"/>
                <w:szCs w:val="24"/>
                <w:lang w:eastAsia="pl-PL"/>
              </w:rPr>
              <w:t xml:space="preserve"> lub Wiceprzewodniczącego</w:t>
            </w:r>
            <w:r w:rsidRPr="00E15197">
              <w:rPr>
                <w:rFonts w:eastAsia="Courier New" w:cs="Calibri"/>
                <w:sz w:val="24"/>
                <w:szCs w:val="24"/>
                <w:lang w:eastAsia="pl-PL"/>
              </w:rPr>
              <w:t xml:space="preserve"> Rady LGD.</w:t>
            </w:r>
          </w:p>
          <w:p w14:paraId="3838585B" w14:textId="77777777" w:rsidR="003719CB" w:rsidRDefault="003719CB" w:rsidP="003719CB">
            <w:pPr>
              <w:widowControl w:val="0"/>
              <w:spacing w:after="0"/>
              <w:rPr>
                <w:rFonts w:eastAsia="Courier New" w:cs="Calibri"/>
                <w:sz w:val="24"/>
                <w:szCs w:val="24"/>
                <w:lang w:eastAsia="pl-PL"/>
              </w:rPr>
            </w:pPr>
          </w:p>
          <w:p w14:paraId="473D6F4C" w14:textId="77777777" w:rsidR="003719CB" w:rsidRDefault="003719CB" w:rsidP="003719CB">
            <w:pPr>
              <w:widowControl w:val="0"/>
              <w:spacing w:after="0"/>
              <w:rPr>
                <w:rFonts w:eastAsia="Courier New" w:cs="Calibri"/>
                <w:sz w:val="24"/>
                <w:szCs w:val="24"/>
                <w:lang w:eastAsia="pl-PL"/>
              </w:rPr>
            </w:pPr>
          </w:p>
          <w:p w14:paraId="6D6CEF7A" w14:textId="491EFA8D" w:rsidR="003719CB" w:rsidRPr="00E15197" w:rsidRDefault="003719CB" w:rsidP="003719CB">
            <w:pPr>
              <w:widowControl w:val="0"/>
              <w:spacing w:after="0"/>
              <w:rPr>
                <w:rFonts w:eastAsia="Courier New" w:cs="Calibri"/>
                <w:sz w:val="24"/>
                <w:szCs w:val="24"/>
                <w:lang w:eastAsia="pl-PL"/>
              </w:rPr>
            </w:pPr>
          </w:p>
        </w:tc>
        <w:tc>
          <w:tcPr>
            <w:tcW w:w="1673" w:type="dxa"/>
            <w:vAlign w:val="center"/>
          </w:tcPr>
          <w:p w14:paraId="072C0247" w14:textId="77777777" w:rsidR="00D37C59" w:rsidRPr="007D30D0" w:rsidRDefault="00D37C59" w:rsidP="001E7738">
            <w:pPr>
              <w:widowControl w:val="0"/>
              <w:spacing w:after="0"/>
              <w:rPr>
                <w:rFonts w:eastAsia="Courier New" w:cs="Calibri"/>
                <w:sz w:val="24"/>
                <w:szCs w:val="24"/>
                <w:lang w:eastAsia="pl-PL"/>
              </w:rPr>
            </w:pPr>
          </w:p>
        </w:tc>
      </w:tr>
    </w:tbl>
    <w:p w14:paraId="041671AD" w14:textId="77777777" w:rsidR="00D37C59" w:rsidRPr="007D30D0" w:rsidRDefault="00D37C59" w:rsidP="00D37C59">
      <w:pPr>
        <w:spacing w:after="0"/>
        <w:rPr>
          <w:vanish/>
        </w:rPr>
      </w:pPr>
    </w:p>
    <w:tbl>
      <w:tblPr>
        <w:tblW w:w="15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701"/>
        <w:gridCol w:w="1418"/>
        <w:gridCol w:w="9781"/>
        <w:gridCol w:w="1701"/>
        <w:gridCol w:w="14"/>
      </w:tblGrid>
      <w:tr w:rsidR="00D37C59" w:rsidRPr="007D30D0" w14:paraId="4B06CE26" w14:textId="77777777" w:rsidTr="001E7738">
        <w:trPr>
          <w:trHeight w:val="554"/>
        </w:trPr>
        <w:tc>
          <w:tcPr>
            <w:tcW w:w="15290" w:type="dxa"/>
            <w:gridSpan w:val="6"/>
            <w:shd w:val="clear" w:color="auto" w:fill="B4C6E7"/>
            <w:vAlign w:val="center"/>
          </w:tcPr>
          <w:p w14:paraId="6C13B4AA" w14:textId="53F3BD1A" w:rsidR="00D37C59" w:rsidRPr="007D30D0" w:rsidRDefault="00D37C59" w:rsidP="001E7738">
            <w:pPr>
              <w:widowControl w:val="0"/>
              <w:spacing w:after="0"/>
              <w:rPr>
                <w:rFonts w:eastAsia="Courier New" w:cs="Calibri"/>
                <w:sz w:val="24"/>
                <w:szCs w:val="24"/>
                <w:lang w:eastAsia="pl-PL"/>
              </w:rPr>
            </w:pPr>
            <w:r w:rsidRPr="007D30D0">
              <w:rPr>
                <w:rFonts w:eastAsia="Courier New" w:cs="Calibri"/>
                <w:b/>
                <w:sz w:val="24"/>
                <w:szCs w:val="24"/>
                <w:lang w:eastAsia="pl-PL"/>
              </w:rPr>
              <w:lastRenderedPageBreak/>
              <w:t xml:space="preserve">4. Wycofanie wniosku o powierzenie grantu lub </w:t>
            </w:r>
            <w:r w:rsidR="00417965">
              <w:rPr>
                <w:rFonts w:cs="Calibri"/>
                <w:b/>
                <w:sz w:val="24"/>
                <w:szCs w:val="24"/>
              </w:rPr>
              <w:t xml:space="preserve">odwołania </w:t>
            </w:r>
          </w:p>
        </w:tc>
      </w:tr>
      <w:tr w:rsidR="00D37C59" w:rsidRPr="007D30D0" w14:paraId="7186FA8A" w14:textId="77777777" w:rsidTr="001E7738">
        <w:trPr>
          <w:gridAfter w:val="1"/>
          <w:wAfter w:w="14" w:type="dxa"/>
          <w:trHeight w:val="1408"/>
        </w:trPr>
        <w:tc>
          <w:tcPr>
            <w:tcW w:w="675" w:type="dxa"/>
          </w:tcPr>
          <w:p w14:paraId="5F1F7353" w14:textId="77777777" w:rsidR="00D37C59" w:rsidRPr="007D30D0" w:rsidRDefault="00D37C59" w:rsidP="001E7738">
            <w:pPr>
              <w:widowControl w:val="0"/>
              <w:spacing w:after="0"/>
              <w:rPr>
                <w:rFonts w:eastAsia="Courier New" w:cs="Calibri"/>
                <w:b/>
                <w:smallCaps/>
                <w:sz w:val="24"/>
                <w:szCs w:val="24"/>
                <w:lang w:eastAsia="pl-PL"/>
              </w:rPr>
            </w:pPr>
            <w:r w:rsidRPr="007D30D0">
              <w:rPr>
                <w:rFonts w:eastAsia="Courier New" w:cs="Calibri"/>
                <w:b/>
                <w:smallCaps/>
                <w:sz w:val="24"/>
                <w:szCs w:val="24"/>
                <w:lang w:eastAsia="pl-PL"/>
              </w:rPr>
              <w:t>4.1</w:t>
            </w:r>
          </w:p>
        </w:tc>
        <w:tc>
          <w:tcPr>
            <w:tcW w:w="1701" w:type="dxa"/>
            <w:shd w:val="clear" w:color="auto" w:fill="auto"/>
          </w:tcPr>
          <w:p w14:paraId="54982A17" w14:textId="33F1A1FA" w:rsidR="00D37C59" w:rsidRPr="007D30D0" w:rsidRDefault="00D37C59" w:rsidP="001E7738">
            <w:pPr>
              <w:widowControl w:val="0"/>
              <w:spacing w:after="0"/>
              <w:rPr>
                <w:rFonts w:eastAsia="Courier New" w:cs="Calibri"/>
                <w:color w:val="0070C0"/>
                <w:sz w:val="24"/>
                <w:szCs w:val="24"/>
                <w:lang w:eastAsia="pl-PL"/>
              </w:rPr>
            </w:pPr>
            <w:r w:rsidRPr="007D30D0">
              <w:rPr>
                <w:rFonts w:eastAsia="Courier New" w:cs="Calibri"/>
                <w:color w:val="0070C0"/>
                <w:sz w:val="24"/>
                <w:szCs w:val="24"/>
                <w:lang w:eastAsia="pl-PL"/>
              </w:rPr>
              <w:t xml:space="preserve">Przyjęcie pisma o wycofaniu wniosku o powierzenie grantu lub </w:t>
            </w:r>
            <w:r w:rsidR="002C3003">
              <w:rPr>
                <w:rFonts w:eastAsia="Courier New" w:cs="Calibri"/>
                <w:color w:val="0070C0"/>
                <w:sz w:val="24"/>
                <w:szCs w:val="24"/>
                <w:lang w:eastAsia="pl-PL"/>
              </w:rPr>
              <w:t>odwołania</w:t>
            </w:r>
          </w:p>
        </w:tc>
        <w:tc>
          <w:tcPr>
            <w:tcW w:w="1418" w:type="dxa"/>
            <w:shd w:val="clear" w:color="auto" w:fill="auto"/>
          </w:tcPr>
          <w:p w14:paraId="6C93A69E" w14:textId="77777777" w:rsidR="00D37C59" w:rsidRPr="007D30D0" w:rsidRDefault="00D37C59" w:rsidP="001E7738">
            <w:pPr>
              <w:widowControl w:val="0"/>
              <w:spacing w:after="0"/>
              <w:rPr>
                <w:rFonts w:eastAsia="Courier New" w:cs="Calibri"/>
                <w:sz w:val="24"/>
                <w:szCs w:val="24"/>
                <w:lang w:eastAsia="pl-PL"/>
              </w:rPr>
            </w:pPr>
            <w:r w:rsidRPr="007D30D0">
              <w:rPr>
                <w:rFonts w:eastAsia="Courier New" w:cs="Calibri"/>
                <w:sz w:val="24"/>
                <w:szCs w:val="24"/>
                <w:lang w:eastAsia="pl-PL"/>
              </w:rPr>
              <w:t>Wnioskodawca</w:t>
            </w:r>
          </w:p>
        </w:tc>
        <w:tc>
          <w:tcPr>
            <w:tcW w:w="9781" w:type="dxa"/>
            <w:shd w:val="clear" w:color="auto" w:fill="auto"/>
          </w:tcPr>
          <w:p w14:paraId="776BFBAC" w14:textId="125346DB" w:rsidR="00D37C59" w:rsidRPr="007D30D0" w:rsidRDefault="00D37C59" w:rsidP="001E7738">
            <w:pPr>
              <w:widowControl w:val="0"/>
              <w:spacing w:after="0"/>
              <w:rPr>
                <w:rFonts w:eastAsia="Courier New" w:cs="Calibri"/>
                <w:sz w:val="24"/>
                <w:szCs w:val="24"/>
                <w:lang w:eastAsia="pl-PL"/>
              </w:rPr>
            </w:pPr>
            <w:r w:rsidRPr="007D30D0">
              <w:rPr>
                <w:rFonts w:eastAsia="Courier New" w:cs="Calibri"/>
                <w:sz w:val="24"/>
                <w:szCs w:val="24"/>
                <w:lang w:eastAsia="pl-PL"/>
              </w:rPr>
              <w:t>1. Wnioskodawca może wycofać złożony wniosek o powierzenie grantu do czasu zatwierdze</w:t>
            </w:r>
            <w:r w:rsidR="00442CDE">
              <w:rPr>
                <w:rFonts w:eastAsia="Courier New" w:cs="Calibri"/>
                <w:sz w:val="24"/>
                <w:szCs w:val="24"/>
                <w:lang w:eastAsia="pl-PL"/>
              </w:rPr>
              <w:t>nia</w:t>
            </w:r>
            <w:r w:rsidRPr="007D30D0">
              <w:rPr>
                <w:rFonts w:eastAsia="Courier New" w:cs="Calibri"/>
                <w:sz w:val="24"/>
                <w:szCs w:val="24"/>
                <w:lang w:eastAsia="pl-PL"/>
              </w:rPr>
              <w:t xml:space="preserve"> </w:t>
            </w:r>
            <w:r w:rsidRPr="007D30D0">
              <w:rPr>
                <w:rFonts w:eastAsia="Courier New" w:cs="Calibri"/>
                <w:i/>
                <w:iCs/>
                <w:sz w:val="24"/>
                <w:szCs w:val="24"/>
                <w:lang w:eastAsia="pl-PL"/>
              </w:rPr>
              <w:t xml:space="preserve">Listy ocenionych wniosków i wybranych </w:t>
            </w:r>
            <w:proofErr w:type="spellStart"/>
            <w:r w:rsidRPr="007D30D0">
              <w:rPr>
                <w:rFonts w:eastAsia="Courier New" w:cs="Calibri"/>
                <w:i/>
                <w:iCs/>
                <w:sz w:val="24"/>
                <w:szCs w:val="24"/>
                <w:lang w:eastAsia="pl-PL"/>
              </w:rPr>
              <w:t>grantobiorców</w:t>
            </w:r>
            <w:proofErr w:type="spellEnd"/>
            <w:r w:rsidRPr="007D30D0">
              <w:rPr>
                <w:rFonts w:eastAsia="Courier New" w:cs="Calibri"/>
                <w:sz w:val="24"/>
                <w:szCs w:val="24"/>
                <w:lang w:eastAsia="pl-PL"/>
              </w:rPr>
              <w:t>.</w:t>
            </w:r>
          </w:p>
          <w:p w14:paraId="04A2F47E" w14:textId="4EA2F0D8" w:rsidR="00D37C59" w:rsidRPr="007D30D0" w:rsidRDefault="00D37C59" w:rsidP="001E7738">
            <w:pPr>
              <w:widowControl w:val="0"/>
              <w:spacing w:after="0"/>
              <w:rPr>
                <w:rFonts w:eastAsia="Courier New" w:cs="Calibri"/>
                <w:color w:val="00B0F0"/>
                <w:sz w:val="24"/>
                <w:szCs w:val="24"/>
                <w:lang w:eastAsia="pl-PL"/>
              </w:rPr>
            </w:pPr>
            <w:r w:rsidRPr="007D30D0">
              <w:rPr>
                <w:rFonts w:eastAsia="Courier New" w:cs="Calibri"/>
                <w:sz w:val="24"/>
                <w:szCs w:val="24"/>
                <w:lang w:eastAsia="pl-PL"/>
              </w:rPr>
              <w:t xml:space="preserve">2. </w:t>
            </w:r>
            <w:r w:rsidR="002C3003">
              <w:rPr>
                <w:rFonts w:eastAsia="Courier New" w:cs="Calibri"/>
                <w:sz w:val="24"/>
                <w:szCs w:val="24"/>
                <w:lang w:eastAsia="pl-PL"/>
              </w:rPr>
              <w:t xml:space="preserve">Odwołanie </w:t>
            </w:r>
            <w:r w:rsidRPr="007D30D0">
              <w:rPr>
                <w:rFonts w:eastAsia="Courier New" w:cs="Calibri"/>
                <w:sz w:val="24"/>
                <w:szCs w:val="24"/>
                <w:lang w:eastAsia="pl-PL"/>
              </w:rPr>
              <w:t>może być wycofan</w:t>
            </w:r>
            <w:r w:rsidR="00417965">
              <w:rPr>
                <w:rFonts w:eastAsia="Courier New" w:cs="Calibri"/>
                <w:sz w:val="24"/>
                <w:szCs w:val="24"/>
                <w:lang w:eastAsia="pl-PL"/>
              </w:rPr>
              <w:t>e</w:t>
            </w:r>
            <w:r w:rsidRPr="007D30D0">
              <w:rPr>
                <w:rFonts w:eastAsia="Courier New" w:cs="Calibri"/>
                <w:sz w:val="24"/>
                <w:szCs w:val="24"/>
                <w:lang w:eastAsia="pl-PL"/>
              </w:rPr>
              <w:t xml:space="preserve"> do czasu zakończenia jego rozpatrywania przez LGD </w:t>
            </w:r>
            <w:r w:rsidRPr="007D30D0">
              <w:rPr>
                <w:rFonts w:eastAsia="Courier New" w:cs="Calibri"/>
                <w:color w:val="00B0F0"/>
                <w:sz w:val="24"/>
                <w:szCs w:val="24"/>
                <w:lang w:eastAsia="pl-PL"/>
              </w:rPr>
              <w:t>lub ZW (jeśli dotyczy).</w:t>
            </w:r>
          </w:p>
          <w:p w14:paraId="7A8A34C0" w14:textId="48153E08" w:rsidR="00D37C59" w:rsidRPr="00E15197" w:rsidRDefault="00D37C59" w:rsidP="001E7738">
            <w:pPr>
              <w:widowControl w:val="0"/>
              <w:spacing w:after="0"/>
              <w:rPr>
                <w:rFonts w:eastAsia="Courier New" w:cs="Calibri"/>
                <w:sz w:val="24"/>
                <w:szCs w:val="24"/>
                <w:lang w:eastAsia="pl-PL"/>
              </w:rPr>
            </w:pPr>
            <w:r w:rsidRPr="007D30D0">
              <w:rPr>
                <w:rFonts w:eastAsia="Courier New" w:cs="Calibri"/>
                <w:sz w:val="24"/>
                <w:szCs w:val="24"/>
                <w:lang w:eastAsia="pl-PL"/>
              </w:rPr>
              <w:t xml:space="preserve">3. W celu wycofania wniosku lub </w:t>
            </w:r>
            <w:r w:rsidR="00417965">
              <w:rPr>
                <w:rFonts w:eastAsia="Courier New" w:cs="Calibri"/>
                <w:sz w:val="24"/>
                <w:szCs w:val="24"/>
                <w:lang w:eastAsia="pl-PL"/>
              </w:rPr>
              <w:t xml:space="preserve">odwołania </w:t>
            </w:r>
            <w:r w:rsidRPr="007D30D0">
              <w:rPr>
                <w:rFonts w:eastAsia="Courier New" w:cs="Calibri"/>
                <w:sz w:val="24"/>
                <w:szCs w:val="24"/>
                <w:lang w:eastAsia="pl-PL"/>
              </w:rPr>
              <w:t xml:space="preserve">podmiot ubiegający się o wsparcie powinien złożyć pisemnie zawiadomienie o </w:t>
            </w:r>
            <w:r w:rsidRPr="00E15197">
              <w:rPr>
                <w:rFonts w:eastAsia="Courier New" w:cs="Calibri"/>
                <w:sz w:val="24"/>
                <w:szCs w:val="24"/>
                <w:lang w:eastAsia="pl-PL"/>
              </w:rPr>
              <w:t>wycofaniu dokumentu.</w:t>
            </w:r>
          </w:p>
          <w:p w14:paraId="2316A5AF" w14:textId="77777777" w:rsidR="00D37C59" w:rsidRPr="00E15197" w:rsidRDefault="00D37C59" w:rsidP="001E7738">
            <w:pPr>
              <w:widowControl w:val="0"/>
              <w:spacing w:after="0"/>
              <w:rPr>
                <w:rFonts w:eastAsia="Courier New" w:cs="Calibri"/>
                <w:sz w:val="24"/>
                <w:szCs w:val="24"/>
                <w:lang w:eastAsia="pl-PL"/>
              </w:rPr>
            </w:pPr>
            <w:r w:rsidRPr="00E15197">
              <w:rPr>
                <w:rFonts w:eastAsia="Courier New" w:cs="Calibri"/>
                <w:sz w:val="24"/>
                <w:szCs w:val="24"/>
                <w:lang w:eastAsia="pl-PL"/>
              </w:rPr>
              <w:t>4. Pismo o wycofaniu wniosku o powierzenie grantu powinno zawierać:</w:t>
            </w:r>
          </w:p>
          <w:p w14:paraId="36DEEED6" w14:textId="77777777" w:rsidR="00D37C59" w:rsidRPr="00E15197" w:rsidRDefault="00D37C59" w:rsidP="00D37C59">
            <w:pPr>
              <w:widowControl w:val="0"/>
              <w:numPr>
                <w:ilvl w:val="1"/>
                <w:numId w:val="181"/>
              </w:numPr>
              <w:spacing w:after="0"/>
              <w:rPr>
                <w:rFonts w:eastAsia="Courier New" w:cs="Calibri"/>
                <w:sz w:val="24"/>
                <w:szCs w:val="24"/>
                <w:lang w:eastAsia="pl-PL"/>
              </w:rPr>
            </w:pPr>
            <w:r w:rsidRPr="00E15197">
              <w:rPr>
                <w:rFonts w:eastAsia="Courier New" w:cs="Calibri"/>
                <w:sz w:val="24"/>
                <w:szCs w:val="24"/>
                <w:lang w:eastAsia="pl-PL"/>
              </w:rPr>
              <w:t>numer naboru LGD, w ramach którego został złożony wniosek o powierzenie grantu;</w:t>
            </w:r>
          </w:p>
          <w:p w14:paraId="217D4D6D" w14:textId="77777777" w:rsidR="00D37C59" w:rsidRPr="00E15197" w:rsidRDefault="00D37C59" w:rsidP="00D37C59">
            <w:pPr>
              <w:widowControl w:val="0"/>
              <w:numPr>
                <w:ilvl w:val="1"/>
                <w:numId w:val="181"/>
              </w:numPr>
              <w:spacing w:after="0"/>
              <w:rPr>
                <w:rFonts w:eastAsia="Courier New" w:cs="Calibri"/>
                <w:sz w:val="24"/>
                <w:szCs w:val="24"/>
                <w:lang w:eastAsia="pl-PL"/>
              </w:rPr>
            </w:pPr>
            <w:r w:rsidRPr="00E15197">
              <w:rPr>
                <w:rFonts w:eastAsia="Courier New" w:cs="Calibri"/>
                <w:sz w:val="24"/>
                <w:szCs w:val="24"/>
                <w:lang w:eastAsia="pl-PL"/>
              </w:rPr>
              <w:t>numer wniosku o powierzenie grantu nadany przez LGD (jeśli dotyczy);</w:t>
            </w:r>
          </w:p>
          <w:p w14:paraId="5F102596" w14:textId="77777777" w:rsidR="00D37C59" w:rsidRPr="007D30D0" w:rsidRDefault="00D37C59" w:rsidP="00D37C59">
            <w:pPr>
              <w:widowControl w:val="0"/>
              <w:numPr>
                <w:ilvl w:val="1"/>
                <w:numId w:val="181"/>
              </w:numPr>
              <w:spacing w:after="0"/>
              <w:rPr>
                <w:rFonts w:eastAsia="Courier New" w:cs="Calibri"/>
                <w:sz w:val="24"/>
                <w:szCs w:val="24"/>
                <w:lang w:eastAsia="pl-PL"/>
              </w:rPr>
            </w:pPr>
            <w:r w:rsidRPr="00E15197">
              <w:rPr>
                <w:rFonts w:eastAsia="Courier New" w:cs="Calibri"/>
                <w:sz w:val="24"/>
                <w:szCs w:val="24"/>
                <w:lang w:eastAsia="pl-PL"/>
              </w:rPr>
              <w:t>dokładną nazwę wnioskodawcy, który złożył wniosek</w:t>
            </w:r>
            <w:r w:rsidRPr="007D30D0">
              <w:rPr>
                <w:rFonts w:eastAsia="Courier New" w:cs="Calibri"/>
                <w:sz w:val="24"/>
                <w:szCs w:val="24"/>
                <w:lang w:eastAsia="pl-PL"/>
              </w:rPr>
              <w:t xml:space="preserve"> o powierzenie grantu;</w:t>
            </w:r>
          </w:p>
          <w:p w14:paraId="097EE747" w14:textId="77777777" w:rsidR="00D37C59" w:rsidRPr="007D30D0" w:rsidRDefault="00D37C59" w:rsidP="00D37C59">
            <w:pPr>
              <w:widowControl w:val="0"/>
              <w:numPr>
                <w:ilvl w:val="1"/>
                <w:numId w:val="181"/>
              </w:numPr>
              <w:spacing w:after="0"/>
              <w:rPr>
                <w:rFonts w:eastAsia="Courier New" w:cs="Calibri"/>
                <w:sz w:val="24"/>
                <w:szCs w:val="24"/>
                <w:lang w:eastAsia="pl-PL"/>
              </w:rPr>
            </w:pPr>
            <w:r w:rsidRPr="007D30D0">
              <w:rPr>
                <w:rFonts w:eastAsia="Courier New" w:cs="Calibri"/>
                <w:sz w:val="24"/>
                <w:szCs w:val="24"/>
                <w:lang w:eastAsia="pl-PL"/>
              </w:rPr>
              <w:t>tytuł projektu objętego grantem, wskazany we wniosku;</w:t>
            </w:r>
          </w:p>
          <w:p w14:paraId="647B44F7" w14:textId="77777777" w:rsidR="00D37C59" w:rsidRPr="007D30D0" w:rsidRDefault="00D37C59" w:rsidP="00D37C59">
            <w:pPr>
              <w:widowControl w:val="0"/>
              <w:numPr>
                <w:ilvl w:val="1"/>
                <w:numId w:val="181"/>
              </w:numPr>
              <w:spacing w:after="0"/>
              <w:rPr>
                <w:rFonts w:eastAsia="Courier New" w:cs="Calibri"/>
                <w:sz w:val="24"/>
                <w:szCs w:val="24"/>
                <w:lang w:eastAsia="pl-PL"/>
              </w:rPr>
            </w:pPr>
            <w:r w:rsidRPr="007D30D0">
              <w:rPr>
                <w:rFonts w:eastAsia="Courier New" w:cs="Calibri"/>
                <w:sz w:val="24"/>
                <w:szCs w:val="24"/>
                <w:lang w:eastAsia="pl-PL"/>
              </w:rPr>
              <w:t>podpis wnioskodawcy, osoby upoważnionej do jego reprezentowania lub dokument poświadczający umocowanie takiej osoby do reprezentowania wnioskodawcy.</w:t>
            </w:r>
          </w:p>
          <w:p w14:paraId="68119E15" w14:textId="77777777" w:rsidR="00D37C59" w:rsidRPr="007D30D0" w:rsidRDefault="00D37C59" w:rsidP="001E7738">
            <w:pPr>
              <w:widowControl w:val="0"/>
              <w:spacing w:after="0"/>
              <w:rPr>
                <w:rFonts w:eastAsia="Courier New" w:cs="Calibri"/>
                <w:sz w:val="24"/>
                <w:szCs w:val="24"/>
                <w:lang w:eastAsia="pl-PL"/>
              </w:rPr>
            </w:pPr>
            <w:r w:rsidRPr="007D30D0">
              <w:rPr>
                <w:rFonts w:eastAsia="Courier New" w:cs="Calibri"/>
                <w:sz w:val="24"/>
                <w:szCs w:val="24"/>
                <w:lang w:eastAsia="pl-PL"/>
              </w:rPr>
              <w:t>5. Wycofanie wniosku sprawi, że wnioskodawca znajdzie się w sytuacji sprzed jego złożenia. Podmiot, który wycofał wniosek, może ponowie złożyć wniosek w ramach tego samego naboru, o ile nie dobiegł końca termin tego naboru wniosków.</w:t>
            </w:r>
          </w:p>
          <w:p w14:paraId="06EA6A1E" w14:textId="4A2F6D1C" w:rsidR="00D37C59" w:rsidRPr="007D30D0" w:rsidRDefault="00D37C59" w:rsidP="001E7738">
            <w:pPr>
              <w:widowControl w:val="0"/>
              <w:spacing w:after="0"/>
              <w:rPr>
                <w:rFonts w:eastAsia="Courier New" w:cs="Calibri"/>
                <w:sz w:val="24"/>
                <w:szCs w:val="24"/>
                <w:lang w:eastAsia="pl-PL"/>
              </w:rPr>
            </w:pPr>
            <w:r w:rsidRPr="007D30D0">
              <w:rPr>
                <w:rFonts w:eastAsia="Courier New" w:cs="Calibri"/>
                <w:sz w:val="24"/>
                <w:szCs w:val="24"/>
                <w:lang w:eastAsia="pl-PL"/>
              </w:rPr>
              <w:t xml:space="preserve">6. Pismo o wycofaniu </w:t>
            </w:r>
            <w:r w:rsidR="002C3003">
              <w:rPr>
                <w:rFonts w:eastAsia="Courier New" w:cs="Calibri"/>
                <w:sz w:val="24"/>
                <w:szCs w:val="24"/>
                <w:lang w:eastAsia="pl-PL"/>
              </w:rPr>
              <w:t xml:space="preserve">odwołania </w:t>
            </w:r>
            <w:r w:rsidRPr="007D30D0">
              <w:rPr>
                <w:rFonts w:eastAsia="Courier New" w:cs="Calibri"/>
                <w:sz w:val="24"/>
                <w:szCs w:val="24"/>
                <w:lang w:eastAsia="pl-PL"/>
              </w:rPr>
              <w:t>powinno zawierać:</w:t>
            </w:r>
          </w:p>
          <w:p w14:paraId="69F5B63F" w14:textId="77777777" w:rsidR="00D37C59" w:rsidRPr="007D30D0" w:rsidRDefault="00D37C59" w:rsidP="00D37C59">
            <w:pPr>
              <w:pStyle w:val="Akapitzlist"/>
              <w:widowControl w:val="0"/>
              <w:numPr>
                <w:ilvl w:val="0"/>
                <w:numId w:val="196"/>
              </w:numPr>
              <w:spacing w:after="0" w:line="276" w:lineRule="auto"/>
              <w:contextualSpacing w:val="0"/>
              <w:rPr>
                <w:rFonts w:eastAsia="Courier New" w:cs="Calibri"/>
                <w:sz w:val="24"/>
                <w:szCs w:val="24"/>
                <w:lang w:eastAsia="pl-PL"/>
              </w:rPr>
            </w:pPr>
            <w:r w:rsidRPr="007D30D0">
              <w:rPr>
                <w:rFonts w:eastAsia="Courier New" w:cs="Calibri"/>
                <w:sz w:val="24"/>
                <w:szCs w:val="24"/>
                <w:lang w:eastAsia="pl-PL"/>
              </w:rPr>
              <w:t>oznaczenie wnioskodawcy;</w:t>
            </w:r>
          </w:p>
          <w:p w14:paraId="125D7551" w14:textId="77777777" w:rsidR="00D37C59" w:rsidRPr="007D30D0" w:rsidRDefault="00D37C59" w:rsidP="00D37C59">
            <w:pPr>
              <w:pStyle w:val="Akapitzlist"/>
              <w:widowControl w:val="0"/>
              <w:numPr>
                <w:ilvl w:val="0"/>
                <w:numId w:val="196"/>
              </w:numPr>
              <w:spacing w:after="0" w:line="276" w:lineRule="auto"/>
              <w:contextualSpacing w:val="0"/>
              <w:rPr>
                <w:rFonts w:eastAsia="Courier New" w:cs="Calibri"/>
                <w:sz w:val="24"/>
                <w:szCs w:val="24"/>
                <w:lang w:eastAsia="pl-PL"/>
              </w:rPr>
            </w:pPr>
            <w:r w:rsidRPr="007D30D0">
              <w:rPr>
                <w:rFonts w:eastAsia="Courier New" w:cs="Calibri"/>
                <w:sz w:val="24"/>
                <w:szCs w:val="24"/>
                <w:lang w:eastAsia="pl-PL"/>
              </w:rPr>
              <w:t>numer wniosku o powierzenie grantu;</w:t>
            </w:r>
          </w:p>
          <w:p w14:paraId="266A6384" w14:textId="77777777" w:rsidR="00D37C59" w:rsidRPr="007D30D0" w:rsidRDefault="00D37C59" w:rsidP="00D37C59">
            <w:pPr>
              <w:pStyle w:val="Akapitzlist"/>
              <w:widowControl w:val="0"/>
              <w:numPr>
                <w:ilvl w:val="0"/>
                <w:numId w:val="196"/>
              </w:numPr>
              <w:spacing w:after="0" w:line="276" w:lineRule="auto"/>
              <w:contextualSpacing w:val="0"/>
              <w:rPr>
                <w:rFonts w:eastAsia="Courier New" w:cs="Calibri"/>
                <w:sz w:val="24"/>
                <w:szCs w:val="24"/>
                <w:lang w:eastAsia="pl-PL"/>
              </w:rPr>
            </w:pPr>
            <w:r w:rsidRPr="007D30D0">
              <w:rPr>
                <w:rFonts w:eastAsia="Courier New" w:cs="Calibri"/>
                <w:sz w:val="24"/>
                <w:szCs w:val="24"/>
                <w:lang w:eastAsia="pl-PL"/>
              </w:rPr>
              <w:t>podpis wnioskodawcy, osoby upoważnionej do jego reprezentowania lub dokumentu poświadczającego umocowanie takiej osoby do reprezentowania wnioskodawcy.</w:t>
            </w:r>
          </w:p>
          <w:p w14:paraId="5A78968B" w14:textId="509226DB" w:rsidR="00D37C59" w:rsidRPr="007D30D0" w:rsidRDefault="00D37C59" w:rsidP="001E7738">
            <w:pPr>
              <w:widowControl w:val="0"/>
              <w:spacing w:after="0"/>
              <w:rPr>
                <w:rFonts w:eastAsia="Courier New" w:cs="Calibri"/>
                <w:sz w:val="24"/>
                <w:szCs w:val="24"/>
                <w:lang w:eastAsia="pl-PL"/>
              </w:rPr>
            </w:pPr>
            <w:r w:rsidRPr="007D30D0">
              <w:rPr>
                <w:rFonts w:eastAsia="Courier New" w:cs="Calibri"/>
                <w:sz w:val="24"/>
                <w:szCs w:val="24"/>
                <w:lang w:eastAsia="pl-PL"/>
              </w:rPr>
              <w:t xml:space="preserve">7. Wycofanie </w:t>
            </w:r>
            <w:r w:rsidR="00417965">
              <w:rPr>
                <w:rFonts w:eastAsia="Courier New" w:cs="Calibri"/>
                <w:sz w:val="24"/>
                <w:szCs w:val="24"/>
                <w:lang w:eastAsia="pl-PL"/>
              </w:rPr>
              <w:t xml:space="preserve">odwołania </w:t>
            </w:r>
            <w:r w:rsidRPr="007D30D0">
              <w:rPr>
                <w:rFonts w:eastAsia="Courier New" w:cs="Calibri"/>
                <w:sz w:val="24"/>
                <w:szCs w:val="24"/>
                <w:lang w:eastAsia="pl-PL"/>
              </w:rPr>
              <w:t>i ponowne jego wniesienie jest niedopuszczalne.</w:t>
            </w:r>
          </w:p>
        </w:tc>
        <w:tc>
          <w:tcPr>
            <w:tcW w:w="1701" w:type="dxa"/>
            <w:shd w:val="clear" w:color="auto" w:fill="auto"/>
          </w:tcPr>
          <w:p w14:paraId="5F34394C" w14:textId="77777777" w:rsidR="00D37C59" w:rsidRPr="007D30D0" w:rsidRDefault="00D37C59" w:rsidP="001E7738">
            <w:pPr>
              <w:widowControl w:val="0"/>
              <w:spacing w:after="0"/>
              <w:rPr>
                <w:rFonts w:eastAsia="Courier New" w:cs="Calibri"/>
                <w:strike/>
                <w:sz w:val="24"/>
                <w:szCs w:val="24"/>
                <w:lang w:eastAsia="pl-PL"/>
              </w:rPr>
            </w:pPr>
          </w:p>
        </w:tc>
      </w:tr>
      <w:tr w:rsidR="00D37C59" w:rsidRPr="007D30D0" w14:paraId="24CFB960" w14:textId="77777777" w:rsidTr="001E7738">
        <w:trPr>
          <w:gridAfter w:val="1"/>
          <w:wAfter w:w="14" w:type="dxa"/>
          <w:cantSplit/>
          <w:trHeight w:val="1704"/>
        </w:trPr>
        <w:tc>
          <w:tcPr>
            <w:tcW w:w="675" w:type="dxa"/>
          </w:tcPr>
          <w:p w14:paraId="6246697B" w14:textId="77777777" w:rsidR="00D37C59" w:rsidRPr="007D30D0" w:rsidRDefault="00D37C59" w:rsidP="001E7738">
            <w:pPr>
              <w:widowControl w:val="0"/>
              <w:spacing w:after="0"/>
              <w:rPr>
                <w:rFonts w:eastAsia="Courier New" w:cs="Calibri"/>
                <w:b/>
                <w:smallCaps/>
                <w:sz w:val="24"/>
                <w:szCs w:val="24"/>
                <w:lang w:eastAsia="pl-PL"/>
              </w:rPr>
            </w:pPr>
            <w:r w:rsidRPr="007D30D0">
              <w:rPr>
                <w:rFonts w:eastAsia="Courier New" w:cs="Calibri"/>
                <w:b/>
                <w:smallCaps/>
                <w:sz w:val="24"/>
                <w:szCs w:val="24"/>
                <w:lang w:eastAsia="pl-PL"/>
              </w:rPr>
              <w:t>4.2</w:t>
            </w:r>
          </w:p>
        </w:tc>
        <w:tc>
          <w:tcPr>
            <w:tcW w:w="1701" w:type="dxa"/>
            <w:shd w:val="clear" w:color="auto" w:fill="auto"/>
          </w:tcPr>
          <w:p w14:paraId="42497C82" w14:textId="77777777" w:rsidR="00D37C59" w:rsidRPr="007D30D0" w:rsidRDefault="00D37C59" w:rsidP="001E7738">
            <w:pPr>
              <w:widowControl w:val="0"/>
              <w:spacing w:after="0"/>
              <w:rPr>
                <w:rFonts w:eastAsia="Courier New" w:cs="Calibri"/>
                <w:color w:val="0070C0"/>
                <w:sz w:val="24"/>
                <w:szCs w:val="24"/>
                <w:lang w:eastAsia="pl-PL"/>
              </w:rPr>
            </w:pPr>
            <w:r w:rsidRPr="007D30D0">
              <w:rPr>
                <w:rFonts w:eastAsia="Courier New" w:cs="Calibri"/>
                <w:color w:val="0070C0"/>
                <w:sz w:val="24"/>
                <w:szCs w:val="24"/>
                <w:lang w:eastAsia="pl-PL"/>
              </w:rPr>
              <w:t>Zwrot dokumentów wnioskodawcy</w:t>
            </w:r>
          </w:p>
        </w:tc>
        <w:tc>
          <w:tcPr>
            <w:tcW w:w="1418" w:type="dxa"/>
            <w:shd w:val="clear" w:color="auto" w:fill="auto"/>
          </w:tcPr>
          <w:p w14:paraId="183A657D" w14:textId="77777777" w:rsidR="00D37C59" w:rsidRPr="007D30D0" w:rsidRDefault="00D37C59" w:rsidP="001E7738">
            <w:pPr>
              <w:widowControl w:val="0"/>
              <w:spacing w:after="0"/>
              <w:rPr>
                <w:rFonts w:eastAsia="Courier New" w:cs="Calibri"/>
                <w:sz w:val="24"/>
                <w:szCs w:val="24"/>
                <w:lang w:eastAsia="pl-PL"/>
              </w:rPr>
            </w:pPr>
            <w:r w:rsidRPr="007D30D0">
              <w:rPr>
                <w:rFonts w:eastAsia="Courier New" w:cs="Calibri"/>
                <w:sz w:val="24"/>
                <w:szCs w:val="24"/>
                <w:lang w:eastAsia="pl-PL"/>
              </w:rPr>
              <w:t>Pracownik biura LGD</w:t>
            </w:r>
          </w:p>
        </w:tc>
        <w:tc>
          <w:tcPr>
            <w:tcW w:w="9781" w:type="dxa"/>
            <w:shd w:val="clear" w:color="auto" w:fill="auto"/>
          </w:tcPr>
          <w:p w14:paraId="13543338" w14:textId="77777777" w:rsidR="00D37C59" w:rsidRPr="007D30D0" w:rsidRDefault="00D37C59" w:rsidP="00D37C59">
            <w:pPr>
              <w:widowControl w:val="0"/>
              <w:numPr>
                <w:ilvl w:val="0"/>
                <w:numId w:val="136"/>
              </w:numPr>
              <w:spacing w:after="0"/>
              <w:rPr>
                <w:rFonts w:eastAsia="Courier New" w:cs="Calibri"/>
                <w:sz w:val="24"/>
                <w:szCs w:val="24"/>
                <w:u w:val="single"/>
                <w:lang w:eastAsia="pl-PL"/>
              </w:rPr>
            </w:pPr>
            <w:r w:rsidRPr="007D30D0">
              <w:rPr>
                <w:rFonts w:eastAsia="Courier New" w:cs="Calibri"/>
                <w:sz w:val="24"/>
                <w:szCs w:val="24"/>
                <w:lang w:eastAsia="pl-PL"/>
              </w:rPr>
              <w:t>Gdy wnioskodawca wystąpi o zwrot złożonego wniosku o powierzenie grantu, pracownik biura LGD zwraca oryginały dokumentów.</w:t>
            </w:r>
          </w:p>
          <w:p w14:paraId="203DB7C6" w14:textId="77777777" w:rsidR="00D37C59" w:rsidRPr="007D30D0" w:rsidRDefault="00D37C59" w:rsidP="00D37C59">
            <w:pPr>
              <w:widowControl w:val="0"/>
              <w:numPr>
                <w:ilvl w:val="0"/>
                <w:numId w:val="136"/>
              </w:numPr>
              <w:spacing w:after="0"/>
              <w:rPr>
                <w:rFonts w:eastAsia="Courier New" w:cs="Calibri"/>
                <w:sz w:val="24"/>
                <w:szCs w:val="24"/>
                <w:u w:val="single"/>
                <w:lang w:eastAsia="pl-PL"/>
              </w:rPr>
            </w:pPr>
            <w:r w:rsidRPr="007D30D0">
              <w:rPr>
                <w:rFonts w:eastAsia="Courier New" w:cs="Calibri"/>
                <w:sz w:val="24"/>
                <w:szCs w:val="24"/>
                <w:lang w:eastAsia="pl-PL"/>
              </w:rPr>
              <w:t xml:space="preserve">Kopia wycofanego dokumentu pozostaje w LGD wraz z </w:t>
            </w:r>
            <w:r w:rsidRPr="007D30D0">
              <w:rPr>
                <w:rFonts w:eastAsia="Courier New" w:cs="Calibri"/>
                <w:b/>
                <w:sz w:val="24"/>
                <w:szCs w:val="24"/>
                <w:lang w:eastAsia="pl-PL"/>
              </w:rPr>
              <w:t xml:space="preserve">oryginałem wniosku o jego wycofanie. </w:t>
            </w:r>
          </w:p>
          <w:p w14:paraId="7ABFE4E4" w14:textId="77777777" w:rsidR="00D37C59" w:rsidRPr="007D30D0" w:rsidRDefault="00D37C59" w:rsidP="00D37C59">
            <w:pPr>
              <w:widowControl w:val="0"/>
              <w:numPr>
                <w:ilvl w:val="0"/>
                <w:numId w:val="136"/>
              </w:numPr>
              <w:spacing w:after="0"/>
              <w:rPr>
                <w:rFonts w:eastAsia="Courier New" w:cs="Calibri"/>
                <w:sz w:val="24"/>
                <w:szCs w:val="24"/>
                <w:lang w:eastAsia="pl-PL"/>
              </w:rPr>
            </w:pPr>
            <w:r w:rsidRPr="007D30D0">
              <w:rPr>
                <w:rFonts w:eastAsia="Courier New" w:cs="Calibri"/>
                <w:sz w:val="24"/>
                <w:szCs w:val="24"/>
                <w:lang w:eastAsia="pl-PL"/>
              </w:rPr>
              <w:t>Zwrot dokumentów wnioskodawcy może nastąpić bezpośrednio bądź korespondencyjnie – na prośbę wnioskodawcy.</w:t>
            </w:r>
          </w:p>
        </w:tc>
        <w:tc>
          <w:tcPr>
            <w:tcW w:w="1701" w:type="dxa"/>
            <w:shd w:val="clear" w:color="auto" w:fill="auto"/>
          </w:tcPr>
          <w:p w14:paraId="2EBD0759" w14:textId="77777777" w:rsidR="00D37C59" w:rsidRPr="007D30D0" w:rsidRDefault="00D37C59" w:rsidP="001E7738">
            <w:pPr>
              <w:widowControl w:val="0"/>
              <w:spacing w:after="0"/>
              <w:rPr>
                <w:rFonts w:eastAsia="Courier New" w:cs="Calibri"/>
                <w:bCs/>
                <w:sz w:val="24"/>
                <w:szCs w:val="24"/>
                <w:lang w:eastAsia="pl-PL"/>
              </w:rPr>
            </w:pPr>
            <w:r w:rsidRPr="007D30D0">
              <w:rPr>
                <w:rFonts w:eastAsia="Courier New" w:cs="Calibri"/>
                <w:bCs/>
                <w:sz w:val="24"/>
                <w:szCs w:val="24"/>
                <w:lang w:eastAsia="pl-PL"/>
              </w:rPr>
              <w:t>Ślad rewizyjny LGD wycofania dokumentu</w:t>
            </w:r>
          </w:p>
        </w:tc>
      </w:tr>
    </w:tbl>
    <w:p w14:paraId="4558110B" w14:textId="1AE38536" w:rsidR="00D37C59" w:rsidRPr="007D30D0" w:rsidRDefault="00D37C59" w:rsidP="00D37C59">
      <w:pPr>
        <w:tabs>
          <w:tab w:val="left" w:pos="720"/>
        </w:tabs>
        <w:spacing w:after="0"/>
        <w:rPr>
          <w:rFonts w:cs="Calibri"/>
          <w:sz w:val="24"/>
          <w:szCs w:val="24"/>
        </w:rPr>
        <w:sectPr w:rsidR="00D37C59" w:rsidRPr="007D30D0" w:rsidSect="00D37C59">
          <w:pgSz w:w="16838" w:h="11906" w:orient="landscape"/>
          <w:pgMar w:top="851" w:right="851" w:bottom="851" w:left="851" w:header="425" w:footer="709" w:gutter="0"/>
          <w:cols w:space="708"/>
          <w:docGrid w:linePitch="360"/>
        </w:sectPr>
      </w:pPr>
    </w:p>
    <w:p w14:paraId="5E92BE97" w14:textId="77777777" w:rsidR="00D37C59" w:rsidRPr="007D30D0" w:rsidRDefault="00D37C59" w:rsidP="00D37C59">
      <w:pPr>
        <w:pStyle w:val="Akapitzlist"/>
        <w:spacing w:after="0" w:line="276" w:lineRule="auto"/>
        <w:ind w:left="0"/>
        <w:contextualSpacing w:val="0"/>
        <w:rPr>
          <w:rFonts w:cs="Calibri"/>
          <w:b/>
          <w:sz w:val="24"/>
          <w:szCs w:val="24"/>
        </w:rPr>
      </w:pPr>
      <w:bookmarkStart w:id="12" w:name="_Hlk479772757"/>
      <w:r w:rsidRPr="007D30D0">
        <w:rPr>
          <w:rFonts w:cs="Calibri"/>
          <w:b/>
          <w:sz w:val="24"/>
          <w:szCs w:val="24"/>
        </w:rPr>
        <w:lastRenderedPageBreak/>
        <w:t>Załączniki do procedur</w:t>
      </w:r>
    </w:p>
    <w:bookmarkEnd w:id="12"/>
    <w:p w14:paraId="3EA6A0C4" w14:textId="77777777" w:rsidR="00D37C59" w:rsidRPr="007D30D0" w:rsidRDefault="00D37C59" w:rsidP="00D37C59">
      <w:pPr>
        <w:pStyle w:val="Akapitzlist"/>
        <w:spacing w:after="0" w:line="276" w:lineRule="auto"/>
        <w:ind w:left="0"/>
        <w:contextualSpacing w:val="0"/>
        <w:rPr>
          <w:rFonts w:cs="Calibri"/>
          <w:b/>
          <w:sz w:val="24"/>
          <w:szCs w:val="24"/>
        </w:rPr>
      </w:pPr>
    </w:p>
    <w:p w14:paraId="197246FD" w14:textId="77777777" w:rsidR="00D37C59" w:rsidRPr="007D30D0" w:rsidRDefault="00D37C59" w:rsidP="00D37C59">
      <w:pPr>
        <w:pStyle w:val="Akapitzlist"/>
        <w:spacing w:after="0" w:line="276" w:lineRule="auto"/>
        <w:ind w:left="0"/>
        <w:contextualSpacing w:val="0"/>
        <w:rPr>
          <w:rFonts w:cs="Calibri"/>
          <w:sz w:val="24"/>
          <w:szCs w:val="24"/>
        </w:rPr>
      </w:pPr>
      <w:r w:rsidRPr="007D30D0">
        <w:rPr>
          <w:rFonts w:cs="Calibri"/>
          <w:b/>
          <w:sz w:val="24"/>
          <w:szCs w:val="24"/>
        </w:rPr>
        <w:t>Uwaga:</w:t>
      </w:r>
      <w:r w:rsidRPr="007D30D0">
        <w:rPr>
          <w:rFonts w:cs="Calibri"/>
          <w:sz w:val="24"/>
          <w:szCs w:val="24"/>
        </w:rPr>
        <w:t xml:space="preserve"> </w:t>
      </w:r>
    </w:p>
    <w:p w14:paraId="501A0BD6" w14:textId="77777777" w:rsidR="00D37C59" w:rsidRPr="00E15197" w:rsidRDefault="00D37C59" w:rsidP="00D37C59">
      <w:pPr>
        <w:pStyle w:val="Akapitzlist"/>
        <w:numPr>
          <w:ilvl w:val="0"/>
          <w:numId w:val="183"/>
        </w:numPr>
        <w:spacing w:after="0" w:line="276" w:lineRule="auto"/>
        <w:contextualSpacing w:val="0"/>
        <w:rPr>
          <w:rFonts w:cs="Calibri"/>
          <w:sz w:val="24"/>
          <w:szCs w:val="24"/>
        </w:rPr>
      </w:pPr>
      <w:r w:rsidRPr="007D30D0">
        <w:rPr>
          <w:rFonts w:cs="Calibri"/>
          <w:sz w:val="24"/>
          <w:szCs w:val="24"/>
        </w:rPr>
        <w:t xml:space="preserve">LGD ma prawo modyfikacji wzorów, które są załącznikami </w:t>
      </w:r>
      <w:r w:rsidRPr="00E15197">
        <w:rPr>
          <w:rFonts w:cs="Calibri"/>
          <w:sz w:val="24"/>
          <w:szCs w:val="24"/>
        </w:rPr>
        <w:t xml:space="preserve">do niniejszych procedur, pod warunkiem zachowania zapisów wynikających z dokumentów wyższego rzędu (wytycznych, rozporządzeń, Szczegółowego Opisu Priorytetów Programu Fundusze Europejskie </w:t>
      </w:r>
      <w:r>
        <w:rPr>
          <w:rFonts w:cs="Calibri"/>
          <w:sz w:val="24"/>
          <w:szCs w:val="24"/>
        </w:rPr>
        <w:t>dla Pomorza</w:t>
      </w:r>
      <w:r w:rsidRPr="00E15197">
        <w:rPr>
          <w:rFonts w:cs="Calibri"/>
          <w:sz w:val="24"/>
          <w:szCs w:val="24"/>
        </w:rPr>
        <w:t xml:space="preserve"> 2021-2027, itp.).</w:t>
      </w:r>
    </w:p>
    <w:p w14:paraId="1244E5DD" w14:textId="77777777" w:rsidR="00D37C59" w:rsidRPr="00E15197" w:rsidRDefault="00D37C59" w:rsidP="00D37C59">
      <w:pPr>
        <w:pStyle w:val="Akapitzlist"/>
        <w:numPr>
          <w:ilvl w:val="0"/>
          <w:numId w:val="183"/>
        </w:numPr>
        <w:spacing w:after="0" w:line="276" w:lineRule="auto"/>
        <w:contextualSpacing w:val="0"/>
        <w:rPr>
          <w:rFonts w:cs="Calibri"/>
          <w:sz w:val="24"/>
          <w:szCs w:val="24"/>
        </w:rPr>
      </w:pPr>
      <w:bookmarkStart w:id="13" w:name="_Hlk170465052"/>
      <w:r w:rsidRPr="00E15197">
        <w:rPr>
          <w:rFonts w:cs="Calibri"/>
          <w:sz w:val="24"/>
          <w:szCs w:val="24"/>
        </w:rPr>
        <w:t>Układ graficzny wzorów, które są załącznikami do procedur, może być modyfikowany przez LGD pod warunkiem zachowania wszystkich przyjętych elementów merytorycznych i Standardów dostępności dla polityki spójności 2021-2027</w:t>
      </w:r>
      <w:bookmarkEnd w:id="13"/>
      <w:r w:rsidRPr="00E15197">
        <w:rPr>
          <w:rFonts w:cs="Calibri"/>
          <w:sz w:val="24"/>
          <w:szCs w:val="24"/>
        </w:rPr>
        <w:t>.</w:t>
      </w:r>
    </w:p>
    <w:p w14:paraId="78330FF2" w14:textId="77777777" w:rsidR="00D37C59" w:rsidRPr="00E15197" w:rsidRDefault="00D37C59" w:rsidP="00D37C59">
      <w:pPr>
        <w:pStyle w:val="Akapitzlist"/>
        <w:spacing w:after="0" w:line="276" w:lineRule="auto"/>
        <w:ind w:left="0"/>
        <w:contextualSpacing w:val="0"/>
        <w:rPr>
          <w:rFonts w:cs="Calibri"/>
          <w:sz w:val="24"/>
          <w:szCs w:val="24"/>
        </w:rPr>
      </w:pPr>
    </w:p>
    <w:p w14:paraId="59F7ADC0" w14:textId="77777777" w:rsidR="00D37C59" w:rsidRPr="00E15197" w:rsidRDefault="00D37C59" w:rsidP="00D37C59">
      <w:pPr>
        <w:pStyle w:val="Akapitzlist"/>
        <w:spacing w:after="0" w:line="276" w:lineRule="auto"/>
        <w:ind w:left="0"/>
        <w:contextualSpacing w:val="0"/>
        <w:rPr>
          <w:rFonts w:cs="Calibri"/>
          <w:b/>
          <w:sz w:val="24"/>
          <w:szCs w:val="24"/>
        </w:rPr>
      </w:pPr>
      <w:r w:rsidRPr="00E15197">
        <w:rPr>
          <w:rFonts w:cs="Calibri"/>
          <w:b/>
          <w:sz w:val="24"/>
          <w:szCs w:val="24"/>
        </w:rPr>
        <w:t>Wykaz załączników:</w:t>
      </w:r>
    </w:p>
    <w:p w14:paraId="0DD17BE4" w14:textId="77777777" w:rsidR="00D37C59" w:rsidRPr="00E15197" w:rsidRDefault="00D37C59" w:rsidP="00D37C59">
      <w:pPr>
        <w:numPr>
          <w:ilvl w:val="0"/>
          <w:numId w:val="130"/>
        </w:numPr>
        <w:spacing w:after="0"/>
        <w:ind w:hanging="357"/>
        <w:rPr>
          <w:rFonts w:cs="Calibri"/>
          <w:sz w:val="24"/>
          <w:szCs w:val="24"/>
        </w:rPr>
      </w:pPr>
      <w:r w:rsidRPr="00E15197">
        <w:rPr>
          <w:rFonts w:cs="Calibri"/>
          <w:sz w:val="24"/>
          <w:szCs w:val="24"/>
        </w:rPr>
        <w:t>Wzór rejestru naborów.</w:t>
      </w:r>
    </w:p>
    <w:p w14:paraId="388A84D6" w14:textId="77777777" w:rsidR="00D37C59" w:rsidRPr="00E15197" w:rsidRDefault="00D37C59" w:rsidP="00D37C59">
      <w:pPr>
        <w:numPr>
          <w:ilvl w:val="0"/>
          <w:numId w:val="130"/>
        </w:numPr>
        <w:spacing w:after="0"/>
        <w:ind w:hanging="357"/>
        <w:rPr>
          <w:rFonts w:cs="Calibri"/>
          <w:sz w:val="24"/>
          <w:szCs w:val="24"/>
        </w:rPr>
      </w:pPr>
      <w:r w:rsidRPr="00E15197">
        <w:rPr>
          <w:rFonts w:cs="Calibri"/>
          <w:sz w:val="24"/>
          <w:szCs w:val="24"/>
        </w:rPr>
        <w:t>Wzór ogłoszenia o naborze.</w:t>
      </w:r>
    </w:p>
    <w:p w14:paraId="3516E99F" w14:textId="77777777" w:rsidR="00D37C59" w:rsidRPr="00E15197" w:rsidRDefault="00D37C59" w:rsidP="00D37C59">
      <w:pPr>
        <w:numPr>
          <w:ilvl w:val="0"/>
          <w:numId w:val="130"/>
        </w:numPr>
        <w:spacing w:after="0"/>
        <w:rPr>
          <w:rFonts w:cs="Calibri"/>
          <w:sz w:val="24"/>
          <w:szCs w:val="24"/>
        </w:rPr>
      </w:pPr>
      <w:r w:rsidRPr="00E15197">
        <w:rPr>
          <w:rFonts w:cs="Calibri"/>
          <w:sz w:val="24"/>
          <w:szCs w:val="24"/>
        </w:rPr>
        <w:t>Wzór informacji do ZW o terminie oraz treści ogłoszenia o naborze.</w:t>
      </w:r>
    </w:p>
    <w:p w14:paraId="4B0D5779" w14:textId="77777777" w:rsidR="00D37C59" w:rsidRPr="00E15197" w:rsidRDefault="00D37C59" w:rsidP="00D37C59">
      <w:pPr>
        <w:numPr>
          <w:ilvl w:val="0"/>
          <w:numId w:val="130"/>
        </w:numPr>
        <w:spacing w:after="0"/>
        <w:ind w:hanging="357"/>
        <w:rPr>
          <w:rFonts w:cs="Calibri"/>
          <w:sz w:val="24"/>
          <w:szCs w:val="24"/>
        </w:rPr>
      </w:pPr>
      <w:r w:rsidRPr="00E15197">
        <w:rPr>
          <w:rFonts w:cs="Calibri"/>
          <w:sz w:val="24"/>
          <w:szCs w:val="24"/>
        </w:rPr>
        <w:t>Minimalny zakres wniosku o powierzenie grantu.</w:t>
      </w:r>
    </w:p>
    <w:p w14:paraId="59E18736" w14:textId="77777777" w:rsidR="00D37C59" w:rsidRPr="007D30D0" w:rsidRDefault="00D37C59" w:rsidP="00D37C59">
      <w:pPr>
        <w:numPr>
          <w:ilvl w:val="0"/>
          <w:numId w:val="130"/>
        </w:numPr>
        <w:spacing w:after="0"/>
        <w:ind w:hanging="357"/>
        <w:rPr>
          <w:rFonts w:cs="Calibri"/>
          <w:sz w:val="24"/>
          <w:szCs w:val="24"/>
        </w:rPr>
      </w:pPr>
      <w:r w:rsidRPr="007D30D0">
        <w:rPr>
          <w:rFonts w:cs="Calibri"/>
          <w:sz w:val="24"/>
          <w:szCs w:val="24"/>
        </w:rPr>
        <w:t>Wzór rejestru wniosków o powierzenie grantów.</w:t>
      </w:r>
    </w:p>
    <w:p w14:paraId="3C0CFCAE" w14:textId="05CE08E7" w:rsidR="00D37C59" w:rsidRPr="00E15197" w:rsidRDefault="00D37C59" w:rsidP="00D37C59">
      <w:pPr>
        <w:numPr>
          <w:ilvl w:val="0"/>
          <w:numId w:val="130"/>
        </w:numPr>
        <w:spacing w:after="0"/>
        <w:ind w:hanging="357"/>
        <w:rPr>
          <w:rFonts w:cs="Calibri"/>
          <w:sz w:val="24"/>
          <w:szCs w:val="24"/>
        </w:rPr>
      </w:pPr>
      <w:r w:rsidRPr="007D30D0">
        <w:rPr>
          <w:rFonts w:cs="Calibri"/>
          <w:sz w:val="24"/>
          <w:szCs w:val="24"/>
        </w:rPr>
        <w:t xml:space="preserve">Wzór </w:t>
      </w:r>
      <w:r w:rsidR="002F18A7">
        <w:rPr>
          <w:rFonts w:cs="Calibri"/>
          <w:sz w:val="24"/>
          <w:szCs w:val="24"/>
        </w:rPr>
        <w:t xml:space="preserve">oświadczenie o konflikcie interesów  </w:t>
      </w:r>
    </w:p>
    <w:p w14:paraId="594685C9" w14:textId="77777777" w:rsidR="00D37C59" w:rsidRPr="00E15197" w:rsidRDefault="00D37C59" w:rsidP="00D37C59">
      <w:pPr>
        <w:numPr>
          <w:ilvl w:val="0"/>
          <w:numId w:val="130"/>
        </w:numPr>
        <w:spacing w:after="0"/>
        <w:ind w:hanging="357"/>
        <w:rPr>
          <w:rFonts w:cs="Calibri"/>
          <w:bCs/>
          <w:sz w:val="24"/>
          <w:szCs w:val="24"/>
        </w:rPr>
      </w:pPr>
      <w:r w:rsidRPr="00E15197">
        <w:rPr>
          <w:rFonts w:cs="Calibri"/>
          <w:sz w:val="24"/>
          <w:szCs w:val="24"/>
        </w:rPr>
        <w:t xml:space="preserve">Wzór </w:t>
      </w:r>
      <w:r w:rsidRPr="00E15197">
        <w:rPr>
          <w:rFonts w:cs="Calibri"/>
          <w:bCs/>
          <w:sz w:val="24"/>
          <w:szCs w:val="24"/>
        </w:rPr>
        <w:t>karty weryfikacji wstępnej</w:t>
      </w:r>
      <w:r w:rsidRPr="00E15197">
        <w:t xml:space="preserve"> </w:t>
      </w:r>
      <w:r w:rsidRPr="00E15197">
        <w:rPr>
          <w:rFonts w:cs="Calibri"/>
          <w:bCs/>
          <w:sz w:val="24"/>
          <w:szCs w:val="24"/>
        </w:rPr>
        <w:t>wniosku o powierzenie grantu.</w:t>
      </w:r>
    </w:p>
    <w:p w14:paraId="0187636A" w14:textId="77777777" w:rsidR="00D37C59" w:rsidRPr="00E15197" w:rsidRDefault="00D37C59" w:rsidP="00D37C59">
      <w:pPr>
        <w:numPr>
          <w:ilvl w:val="0"/>
          <w:numId w:val="130"/>
        </w:numPr>
        <w:spacing w:after="0"/>
        <w:ind w:hanging="357"/>
        <w:rPr>
          <w:rFonts w:cs="Calibri"/>
          <w:bCs/>
          <w:sz w:val="24"/>
          <w:szCs w:val="24"/>
        </w:rPr>
      </w:pPr>
      <w:r w:rsidRPr="00E15197">
        <w:rPr>
          <w:rFonts w:cs="Calibri"/>
          <w:bCs/>
          <w:sz w:val="24"/>
          <w:szCs w:val="24"/>
        </w:rPr>
        <w:t>Wzór wezwania wnioskodawcy do złożenia wyjaśnień/uzupełnień/ poprawy.</w:t>
      </w:r>
    </w:p>
    <w:p w14:paraId="41FD827E" w14:textId="77777777" w:rsidR="00D37C59" w:rsidRPr="00E15197" w:rsidRDefault="00D37C59" w:rsidP="00D37C59">
      <w:pPr>
        <w:numPr>
          <w:ilvl w:val="0"/>
          <w:numId w:val="130"/>
        </w:numPr>
        <w:spacing w:after="0"/>
        <w:ind w:hanging="357"/>
        <w:rPr>
          <w:rFonts w:cs="Calibri"/>
          <w:bCs/>
          <w:sz w:val="24"/>
          <w:szCs w:val="24"/>
        </w:rPr>
      </w:pPr>
      <w:r w:rsidRPr="00E15197">
        <w:rPr>
          <w:rFonts w:cs="Calibri"/>
          <w:bCs/>
          <w:sz w:val="24"/>
          <w:szCs w:val="24"/>
        </w:rPr>
        <w:t>Wzór oświadczenia o bezstronności i poufności.</w:t>
      </w:r>
    </w:p>
    <w:p w14:paraId="35840354" w14:textId="77777777" w:rsidR="00D37C59" w:rsidRPr="00E15197" w:rsidRDefault="00D37C59" w:rsidP="00D37C59">
      <w:pPr>
        <w:numPr>
          <w:ilvl w:val="0"/>
          <w:numId w:val="130"/>
        </w:numPr>
        <w:spacing w:after="0"/>
        <w:ind w:hanging="357"/>
        <w:rPr>
          <w:rFonts w:cs="Calibri"/>
          <w:sz w:val="24"/>
          <w:szCs w:val="24"/>
        </w:rPr>
      </w:pPr>
      <w:r w:rsidRPr="00E15197">
        <w:rPr>
          <w:rFonts w:cs="Calibri"/>
          <w:sz w:val="24"/>
          <w:szCs w:val="24"/>
        </w:rPr>
        <w:t>Wzór rejestru interesów członków Rady LGD.</w:t>
      </w:r>
    </w:p>
    <w:p w14:paraId="24806D82" w14:textId="77777777" w:rsidR="00D37C59" w:rsidRPr="00E15197" w:rsidRDefault="00D37C59" w:rsidP="00D37C59">
      <w:pPr>
        <w:numPr>
          <w:ilvl w:val="0"/>
          <w:numId w:val="130"/>
        </w:numPr>
        <w:spacing w:after="0"/>
        <w:ind w:hanging="357"/>
        <w:rPr>
          <w:rFonts w:cs="Calibri"/>
          <w:bCs/>
          <w:sz w:val="24"/>
          <w:szCs w:val="24"/>
        </w:rPr>
      </w:pPr>
      <w:r w:rsidRPr="00E15197">
        <w:rPr>
          <w:rFonts w:cs="Calibri"/>
          <w:bCs/>
          <w:sz w:val="24"/>
          <w:szCs w:val="24"/>
        </w:rPr>
        <w:t>Wzór karty oceny i ustalania kwoty wsparcia.</w:t>
      </w:r>
    </w:p>
    <w:p w14:paraId="6DF5CC58" w14:textId="77777777" w:rsidR="00D37C59" w:rsidRPr="00E15197" w:rsidRDefault="00D37C59" w:rsidP="00D37C59">
      <w:pPr>
        <w:numPr>
          <w:ilvl w:val="0"/>
          <w:numId w:val="130"/>
        </w:numPr>
        <w:spacing w:after="0"/>
        <w:ind w:hanging="357"/>
        <w:rPr>
          <w:rFonts w:cs="Calibri"/>
          <w:sz w:val="24"/>
          <w:szCs w:val="24"/>
        </w:rPr>
      </w:pPr>
      <w:r w:rsidRPr="00E15197">
        <w:rPr>
          <w:rFonts w:cs="Calibri"/>
          <w:sz w:val="24"/>
          <w:szCs w:val="24"/>
        </w:rPr>
        <w:t>Wzór uchwały Rady LGD w sprawie oceny wniosku o powierzenie grantu oraz ustalenia kwoty wsparcia.</w:t>
      </w:r>
    </w:p>
    <w:p w14:paraId="09AD4E0C" w14:textId="77777777" w:rsidR="00D37C59" w:rsidRPr="007D30D0" w:rsidRDefault="00D37C59" w:rsidP="00D37C59">
      <w:pPr>
        <w:numPr>
          <w:ilvl w:val="0"/>
          <w:numId w:val="130"/>
        </w:numPr>
        <w:spacing w:after="0"/>
        <w:ind w:hanging="357"/>
        <w:rPr>
          <w:rFonts w:cs="Calibri"/>
          <w:sz w:val="24"/>
          <w:szCs w:val="24"/>
        </w:rPr>
      </w:pPr>
      <w:r w:rsidRPr="00E15197">
        <w:rPr>
          <w:rFonts w:cs="Calibri"/>
          <w:sz w:val="24"/>
          <w:szCs w:val="24"/>
        </w:rPr>
        <w:t xml:space="preserve">Wzór </w:t>
      </w:r>
      <w:r w:rsidRPr="00E15197">
        <w:rPr>
          <w:rFonts w:cs="Calibri"/>
          <w:iCs/>
          <w:sz w:val="24"/>
          <w:szCs w:val="24"/>
        </w:rPr>
        <w:t xml:space="preserve">listy ocenionych wniosków i wybranych </w:t>
      </w:r>
      <w:proofErr w:type="spellStart"/>
      <w:r w:rsidRPr="00E15197">
        <w:rPr>
          <w:rFonts w:cs="Calibri"/>
          <w:iCs/>
          <w:sz w:val="24"/>
          <w:szCs w:val="24"/>
        </w:rPr>
        <w:t>grantobiorców</w:t>
      </w:r>
      <w:proofErr w:type="spellEnd"/>
      <w:r w:rsidRPr="00E15197">
        <w:rPr>
          <w:rFonts w:cs="Calibri"/>
          <w:iCs/>
          <w:sz w:val="24"/>
          <w:szCs w:val="24"/>
        </w:rPr>
        <w:t xml:space="preserve"> wraz z</w:t>
      </w:r>
      <w:r w:rsidRPr="00E15197">
        <w:rPr>
          <w:rFonts w:cs="Calibri"/>
          <w:sz w:val="24"/>
          <w:szCs w:val="24"/>
        </w:rPr>
        <w:t xml:space="preserve"> uchwałą</w:t>
      </w:r>
      <w:r w:rsidRPr="007D30D0">
        <w:rPr>
          <w:rFonts w:cs="Calibri"/>
          <w:sz w:val="24"/>
          <w:szCs w:val="24"/>
        </w:rPr>
        <w:t xml:space="preserve"> Rady LGD zatwierdzającą listę.</w:t>
      </w:r>
    </w:p>
    <w:p w14:paraId="5897E26C" w14:textId="77777777" w:rsidR="00D37C59" w:rsidRPr="00E32CA1" w:rsidRDefault="00D37C59" w:rsidP="00D37C59">
      <w:pPr>
        <w:spacing w:after="0"/>
        <w:rPr>
          <w:highlight w:val="yellow"/>
        </w:rPr>
        <w:sectPr w:rsidR="00D37C59" w:rsidRPr="00E32CA1" w:rsidSect="00D37C59">
          <w:pgSz w:w="16838" w:h="11906" w:orient="landscape"/>
          <w:pgMar w:top="851" w:right="851" w:bottom="851" w:left="851" w:header="709" w:footer="709" w:gutter="0"/>
          <w:cols w:space="708"/>
          <w:docGrid w:linePitch="360"/>
        </w:sectPr>
      </w:pPr>
    </w:p>
    <w:p w14:paraId="55D62EB0" w14:textId="77777777" w:rsidR="00D37C59" w:rsidRPr="00E32CA1" w:rsidRDefault="00D37C59" w:rsidP="00D37C59">
      <w:pPr>
        <w:spacing w:after="0"/>
        <w:rPr>
          <w:highlight w:val="yellow"/>
        </w:rPr>
      </w:pPr>
    </w:p>
    <w:tbl>
      <w:tblPr>
        <w:tblpPr w:leftFromText="141" w:rightFromText="141" w:vertAnchor="page" w:horzAnchor="margin" w:tblpY="15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8"/>
      </w:tblGrid>
      <w:tr w:rsidR="00D37C59" w:rsidRPr="00F40947" w14:paraId="1630E418" w14:textId="77777777" w:rsidTr="001E7738">
        <w:trPr>
          <w:trHeight w:val="1867"/>
        </w:trPr>
        <w:tc>
          <w:tcPr>
            <w:tcW w:w="8928" w:type="dxa"/>
            <w:shd w:val="clear" w:color="auto" w:fill="2E74B5"/>
            <w:vAlign w:val="center"/>
          </w:tcPr>
          <w:p w14:paraId="14C9ED88" w14:textId="77777777" w:rsidR="00D37C59" w:rsidRPr="00EF1D2D" w:rsidRDefault="00D37C59" w:rsidP="001E7738">
            <w:pPr>
              <w:spacing w:after="0"/>
              <w:jc w:val="center"/>
              <w:rPr>
                <w:rFonts w:cs="Calibri"/>
                <w:b/>
                <w:color w:val="FFFFFF"/>
                <w:sz w:val="34"/>
                <w:szCs w:val="34"/>
              </w:rPr>
            </w:pPr>
            <w:r w:rsidRPr="00EF1D2D">
              <w:rPr>
                <w:rFonts w:cs="Calibri"/>
                <w:b/>
                <w:color w:val="FFFFFF"/>
                <w:sz w:val="34"/>
                <w:szCs w:val="34"/>
              </w:rPr>
              <w:t>CZĘŚĆ TRZECIA</w:t>
            </w:r>
          </w:p>
          <w:p w14:paraId="21AA3AD9" w14:textId="77777777" w:rsidR="00D37C59" w:rsidRPr="00EF1D2D" w:rsidRDefault="00D37C59" w:rsidP="001E7738">
            <w:pPr>
              <w:spacing w:after="0"/>
              <w:jc w:val="center"/>
              <w:rPr>
                <w:rFonts w:cs="Calibri"/>
                <w:b/>
                <w:color w:val="FFFFFF"/>
                <w:sz w:val="34"/>
                <w:szCs w:val="34"/>
              </w:rPr>
            </w:pPr>
          </w:p>
          <w:p w14:paraId="1AA05267" w14:textId="77777777" w:rsidR="00D37C59" w:rsidRPr="00EF1D2D" w:rsidRDefault="00D37C59" w:rsidP="001E7738">
            <w:pPr>
              <w:spacing w:after="0"/>
              <w:jc w:val="center"/>
              <w:rPr>
                <w:rFonts w:cs="Calibri"/>
                <w:b/>
                <w:color w:val="FFFFFF"/>
                <w:sz w:val="34"/>
                <w:szCs w:val="34"/>
              </w:rPr>
            </w:pPr>
            <w:r w:rsidRPr="00EF1D2D">
              <w:rPr>
                <w:rFonts w:cs="Calibri"/>
                <w:b/>
                <w:color w:val="FFFFFF"/>
                <w:sz w:val="34"/>
                <w:szCs w:val="34"/>
              </w:rPr>
              <w:t>OPIS SPOSOBU REALIZACJI ORAZ ROZLICZANIA GRANTÓW,</w:t>
            </w:r>
          </w:p>
          <w:p w14:paraId="1385FC68" w14:textId="77777777" w:rsidR="00D37C59" w:rsidRPr="00F40947" w:rsidRDefault="00D37C59" w:rsidP="001E7738">
            <w:pPr>
              <w:spacing w:after="0"/>
              <w:jc w:val="center"/>
              <w:rPr>
                <w:rFonts w:cs="Calibri"/>
                <w:b/>
                <w:color w:val="FFFFFF"/>
                <w:sz w:val="34"/>
                <w:szCs w:val="34"/>
                <w:highlight w:val="yellow"/>
              </w:rPr>
            </w:pPr>
            <w:r w:rsidRPr="00EF1D2D">
              <w:rPr>
                <w:rFonts w:cs="Calibri"/>
                <w:b/>
                <w:color w:val="FFFFFF"/>
                <w:sz w:val="34"/>
                <w:szCs w:val="34"/>
              </w:rPr>
              <w:t>A TAKŻE ICH MONITORINGU I KONTROLI</w:t>
            </w:r>
          </w:p>
        </w:tc>
      </w:tr>
    </w:tbl>
    <w:p w14:paraId="6CAB3D0A" w14:textId="77777777" w:rsidR="00D37C59" w:rsidRPr="00F40947" w:rsidRDefault="00D37C59" w:rsidP="00D37C59">
      <w:pPr>
        <w:spacing w:after="0"/>
        <w:rPr>
          <w:rFonts w:cs="Calibri"/>
          <w:sz w:val="24"/>
          <w:szCs w:val="24"/>
          <w:highlight w:val="yellow"/>
        </w:rPr>
      </w:pPr>
    </w:p>
    <w:p w14:paraId="00519E0D" w14:textId="77777777" w:rsidR="00D37C59" w:rsidRPr="00EF1D2D" w:rsidRDefault="00D37C59" w:rsidP="00D37C59">
      <w:pPr>
        <w:numPr>
          <w:ilvl w:val="0"/>
          <w:numId w:val="219"/>
        </w:numPr>
        <w:spacing w:after="0"/>
        <w:ind w:left="0" w:firstLine="0"/>
        <w:jc w:val="both"/>
        <w:rPr>
          <w:rFonts w:cs="Calibri"/>
          <w:b/>
          <w:sz w:val="24"/>
          <w:szCs w:val="24"/>
        </w:rPr>
      </w:pPr>
      <w:r w:rsidRPr="00EF1D2D">
        <w:rPr>
          <w:rFonts w:cs="Calibri"/>
          <w:b/>
          <w:sz w:val="24"/>
          <w:szCs w:val="24"/>
        </w:rPr>
        <w:t>Umowa o powierzenie grantu:</w:t>
      </w:r>
    </w:p>
    <w:p w14:paraId="5628FE1C" w14:textId="77777777" w:rsidR="00D37C59" w:rsidRPr="00EF1D2D" w:rsidRDefault="00D37C59" w:rsidP="00D37C59">
      <w:pPr>
        <w:numPr>
          <w:ilvl w:val="0"/>
          <w:numId w:val="223"/>
        </w:numPr>
        <w:spacing w:after="0"/>
        <w:ind w:left="284" w:hanging="284"/>
        <w:jc w:val="both"/>
        <w:rPr>
          <w:rFonts w:cs="Calibri"/>
          <w:b/>
          <w:sz w:val="24"/>
          <w:szCs w:val="24"/>
        </w:rPr>
      </w:pPr>
      <w:r w:rsidRPr="00EF1D2D">
        <w:rPr>
          <w:rFonts w:cs="Calibri"/>
          <w:sz w:val="24"/>
          <w:szCs w:val="24"/>
        </w:rPr>
        <w:t xml:space="preserve">Po pozytywnej ocenie wniosków o powierzenie grantu i wybraniu projektów objętych grantem do dofinansowania, LGD przygotowuje </w:t>
      </w:r>
      <w:r w:rsidRPr="00EF1D2D">
        <w:rPr>
          <w:rFonts w:cs="Calibri"/>
          <w:b/>
          <w:sz w:val="24"/>
          <w:szCs w:val="24"/>
        </w:rPr>
        <w:t>Umowy o powierzenie grantu.</w:t>
      </w:r>
    </w:p>
    <w:p w14:paraId="7DA96A83" w14:textId="77777777" w:rsidR="00D37C59" w:rsidRPr="00EF1D2D" w:rsidRDefault="00D37C59" w:rsidP="00D37C59">
      <w:pPr>
        <w:numPr>
          <w:ilvl w:val="0"/>
          <w:numId w:val="223"/>
        </w:numPr>
        <w:spacing w:after="0"/>
        <w:ind w:left="284" w:hanging="284"/>
        <w:jc w:val="both"/>
        <w:rPr>
          <w:rFonts w:cs="Calibri"/>
          <w:sz w:val="24"/>
          <w:szCs w:val="24"/>
        </w:rPr>
      </w:pPr>
      <w:r w:rsidRPr="00EF1D2D">
        <w:rPr>
          <w:rFonts w:cs="Calibri"/>
          <w:sz w:val="24"/>
          <w:szCs w:val="24"/>
        </w:rPr>
        <w:t>Zarząd LGD wzywa wnioskodawców, których projekty objęte grantem zostały wybrane do realizacji, do dostarczenia wymaganych do umowy załączników.</w:t>
      </w:r>
    </w:p>
    <w:p w14:paraId="676812DB" w14:textId="77777777" w:rsidR="00D37C59" w:rsidRPr="00EF1D2D" w:rsidRDefault="00D37C59" w:rsidP="00D37C59">
      <w:pPr>
        <w:numPr>
          <w:ilvl w:val="0"/>
          <w:numId w:val="223"/>
        </w:numPr>
        <w:spacing w:after="0"/>
        <w:ind w:left="284" w:hanging="284"/>
        <w:jc w:val="both"/>
        <w:rPr>
          <w:rFonts w:cs="Calibri"/>
          <w:sz w:val="24"/>
          <w:szCs w:val="24"/>
        </w:rPr>
      </w:pPr>
      <w:r w:rsidRPr="00EF1D2D">
        <w:rPr>
          <w:rFonts w:cs="Calibri"/>
          <w:sz w:val="24"/>
          <w:szCs w:val="24"/>
        </w:rPr>
        <w:t>Zarząd LGD, po dostarczeniu przez wnioskodawcę wymaganych do umowy załączników, ustala z  wnioskodawcą termin podpisania Umowy o powierzenie grantu.</w:t>
      </w:r>
    </w:p>
    <w:p w14:paraId="1EA851B9" w14:textId="77777777" w:rsidR="00D37C59" w:rsidRPr="00EF1D2D" w:rsidRDefault="00D37C59" w:rsidP="00D37C59">
      <w:pPr>
        <w:numPr>
          <w:ilvl w:val="0"/>
          <w:numId w:val="223"/>
        </w:numPr>
        <w:spacing w:after="0"/>
        <w:ind w:left="284" w:hanging="284"/>
        <w:jc w:val="both"/>
        <w:rPr>
          <w:rFonts w:cs="Calibri"/>
          <w:sz w:val="24"/>
          <w:szCs w:val="24"/>
        </w:rPr>
      </w:pPr>
      <w:r w:rsidRPr="00EF1D2D">
        <w:rPr>
          <w:rFonts w:cs="Calibri"/>
          <w:sz w:val="24"/>
          <w:szCs w:val="24"/>
        </w:rPr>
        <w:t>Umowę o powierzenie grantu podpisują: ze strony LGD Zarząd (zgodnie z reprezentacją), a ze strony wnioskodawcy osoby upoważnione do jego reprezentowania.</w:t>
      </w:r>
    </w:p>
    <w:p w14:paraId="3A53EAD8" w14:textId="77777777" w:rsidR="00D37C59" w:rsidRPr="00EF1D2D" w:rsidRDefault="00D37C59" w:rsidP="00D37C59">
      <w:pPr>
        <w:numPr>
          <w:ilvl w:val="0"/>
          <w:numId w:val="223"/>
        </w:numPr>
        <w:spacing w:after="0"/>
        <w:ind w:left="284" w:hanging="284"/>
        <w:jc w:val="both"/>
        <w:rPr>
          <w:rFonts w:cs="Calibri"/>
          <w:sz w:val="24"/>
          <w:szCs w:val="24"/>
        </w:rPr>
      </w:pPr>
      <w:r w:rsidRPr="00EF1D2D">
        <w:rPr>
          <w:rFonts w:cs="Calibri"/>
          <w:b/>
          <w:i/>
          <w:sz w:val="24"/>
          <w:szCs w:val="24"/>
        </w:rPr>
        <w:t>Umowa o powierzenie grantu</w:t>
      </w:r>
      <w:r w:rsidRPr="00EF1D2D">
        <w:rPr>
          <w:rFonts w:cs="Calibri"/>
          <w:sz w:val="24"/>
          <w:szCs w:val="24"/>
        </w:rPr>
        <w:t xml:space="preserve"> określa m.in.: strony umowy; przedmiot umowy; sposób realizacji projektu objętego grantem; wysokość przyznanego grantu; warunki przekazania i rozliczenia grantu; zasady dokumentowania realizacji projektu objętego grantem; warunki i sposoby pozyskiwania od </w:t>
      </w:r>
      <w:proofErr w:type="spellStart"/>
      <w:r w:rsidRPr="00EF1D2D">
        <w:rPr>
          <w:rFonts w:cs="Calibri"/>
          <w:sz w:val="24"/>
          <w:szCs w:val="24"/>
        </w:rPr>
        <w:t>grantobiorcy</w:t>
      </w:r>
      <w:proofErr w:type="spellEnd"/>
      <w:r w:rsidRPr="00EF1D2D">
        <w:rPr>
          <w:rFonts w:cs="Calibri"/>
          <w:sz w:val="24"/>
          <w:szCs w:val="24"/>
        </w:rPr>
        <w:t xml:space="preserve"> danych dotyczących realizacji projektu objętego grantem na potwierdzenie osiągnięcia wskaźników; sposoby zabezpieczenia prawidłowej realizacji grantu; określenie zasad zmiany umowy; warunki i terminy zwrotu środków nieprawidłowo wykorzystanych lub pobranych w nadmiernej wysokości lub w sposób nienależny; obowiązki informacyjno-promocyjne; obowiązki w zakresie sprawozdawczości; inne zobowiązania </w:t>
      </w:r>
      <w:proofErr w:type="spellStart"/>
      <w:r w:rsidRPr="00EF1D2D">
        <w:rPr>
          <w:rFonts w:cs="Calibri"/>
          <w:sz w:val="24"/>
          <w:szCs w:val="24"/>
        </w:rPr>
        <w:t>grantobiorcy</w:t>
      </w:r>
      <w:proofErr w:type="spellEnd"/>
      <w:r w:rsidRPr="00EF1D2D">
        <w:rPr>
          <w:rFonts w:cs="Calibri"/>
          <w:sz w:val="24"/>
          <w:szCs w:val="24"/>
        </w:rPr>
        <w:t>.</w:t>
      </w:r>
    </w:p>
    <w:p w14:paraId="406522A1" w14:textId="77777777" w:rsidR="00D37C59" w:rsidRPr="00EF1D2D" w:rsidRDefault="00D37C59" w:rsidP="00D37C59">
      <w:pPr>
        <w:spacing w:after="0"/>
        <w:rPr>
          <w:rFonts w:cs="Calibri"/>
          <w:color w:val="00B0F0"/>
          <w:sz w:val="24"/>
          <w:szCs w:val="24"/>
        </w:rPr>
      </w:pPr>
    </w:p>
    <w:p w14:paraId="02EE633E" w14:textId="77777777" w:rsidR="00D37C59" w:rsidRPr="00EF1D2D" w:rsidRDefault="00D37C59" w:rsidP="00D37C59">
      <w:pPr>
        <w:numPr>
          <w:ilvl w:val="0"/>
          <w:numId w:val="219"/>
        </w:numPr>
        <w:spacing w:after="0"/>
        <w:jc w:val="both"/>
        <w:rPr>
          <w:rFonts w:cs="Calibri"/>
          <w:b/>
          <w:sz w:val="24"/>
          <w:szCs w:val="24"/>
        </w:rPr>
      </w:pPr>
      <w:r w:rsidRPr="00EF1D2D">
        <w:rPr>
          <w:rFonts w:cs="Calibri"/>
          <w:b/>
          <w:sz w:val="24"/>
          <w:szCs w:val="24"/>
        </w:rPr>
        <w:t>Zabezpieczenie grantu:</w:t>
      </w:r>
    </w:p>
    <w:p w14:paraId="0E61F274" w14:textId="77777777" w:rsidR="00D37C59" w:rsidRPr="00EF1D2D" w:rsidRDefault="00D37C59" w:rsidP="00D37C59">
      <w:pPr>
        <w:numPr>
          <w:ilvl w:val="0"/>
          <w:numId w:val="224"/>
        </w:numPr>
        <w:spacing w:after="0"/>
        <w:ind w:left="284" w:hanging="284"/>
        <w:jc w:val="both"/>
        <w:rPr>
          <w:rFonts w:cs="Calibri"/>
          <w:sz w:val="24"/>
          <w:szCs w:val="24"/>
        </w:rPr>
      </w:pPr>
      <w:proofErr w:type="spellStart"/>
      <w:r w:rsidRPr="00EF1D2D">
        <w:rPr>
          <w:rFonts w:cs="Calibri"/>
          <w:sz w:val="24"/>
          <w:szCs w:val="24"/>
        </w:rPr>
        <w:t>Grantobiorca</w:t>
      </w:r>
      <w:proofErr w:type="spellEnd"/>
      <w:r w:rsidRPr="00EF1D2D">
        <w:rPr>
          <w:rFonts w:cs="Calibri"/>
          <w:sz w:val="24"/>
          <w:szCs w:val="24"/>
        </w:rPr>
        <w:t xml:space="preserve"> składa zabezpieczenie należytego wykonania umowy w formie wskazanej w umowie o powierzenie grantu na wypadek realizacji projektu objętego grantem niezgodnie z zapisami zawartymi w Umowie o powierzenie grantu i nieosiągnięcia zakładanych efektów projektu objętego grantem, co równoznaczne jest z nieosiągnięciem założonych wskaźników.</w:t>
      </w:r>
    </w:p>
    <w:p w14:paraId="5E9F1712" w14:textId="77777777" w:rsidR="00D37C59" w:rsidRPr="00EF1D2D" w:rsidRDefault="00D37C59" w:rsidP="00D37C59">
      <w:pPr>
        <w:numPr>
          <w:ilvl w:val="0"/>
          <w:numId w:val="224"/>
        </w:numPr>
        <w:spacing w:after="0"/>
        <w:ind w:left="284" w:hanging="284"/>
        <w:jc w:val="both"/>
        <w:rPr>
          <w:rFonts w:cs="Calibri"/>
          <w:sz w:val="24"/>
          <w:szCs w:val="24"/>
        </w:rPr>
      </w:pPr>
      <w:proofErr w:type="spellStart"/>
      <w:r w:rsidRPr="00EF1D2D">
        <w:rPr>
          <w:rFonts w:cs="Calibri"/>
          <w:sz w:val="24"/>
          <w:szCs w:val="24"/>
        </w:rPr>
        <w:t>Grantobiorca</w:t>
      </w:r>
      <w:proofErr w:type="spellEnd"/>
      <w:r w:rsidRPr="00EF1D2D">
        <w:rPr>
          <w:rFonts w:cs="Calibri"/>
          <w:sz w:val="24"/>
          <w:szCs w:val="24"/>
        </w:rPr>
        <w:t xml:space="preserve"> zobowiązany będzie do zwrotu środków na konto LGD w wyznaczonym terminie.</w:t>
      </w:r>
    </w:p>
    <w:p w14:paraId="1844F099" w14:textId="77777777" w:rsidR="00D37C59" w:rsidRPr="00EF1D2D" w:rsidRDefault="00D37C59" w:rsidP="00D37C59">
      <w:pPr>
        <w:numPr>
          <w:ilvl w:val="0"/>
          <w:numId w:val="224"/>
        </w:numPr>
        <w:spacing w:after="0"/>
        <w:ind w:left="284" w:hanging="284"/>
        <w:jc w:val="both"/>
        <w:rPr>
          <w:rFonts w:cs="Calibri"/>
          <w:sz w:val="24"/>
          <w:szCs w:val="24"/>
        </w:rPr>
      </w:pPr>
      <w:r w:rsidRPr="00EF1D2D">
        <w:rPr>
          <w:rFonts w:cs="Calibri"/>
          <w:sz w:val="24"/>
          <w:szCs w:val="24"/>
        </w:rPr>
        <w:t xml:space="preserve">W przypadku niewywiązania się </w:t>
      </w:r>
      <w:proofErr w:type="spellStart"/>
      <w:r w:rsidRPr="00EF1D2D">
        <w:rPr>
          <w:rFonts w:cs="Calibri"/>
          <w:sz w:val="24"/>
          <w:szCs w:val="24"/>
        </w:rPr>
        <w:t>grantobiorcy</w:t>
      </w:r>
      <w:proofErr w:type="spellEnd"/>
      <w:r w:rsidRPr="00EF1D2D">
        <w:rPr>
          <w:rFonts w:cs="Calibri"/>
          <w:sz w:val="24"/>
          <w:szCs w:val="24"/>
        </w:rPr>
        <w:t xml:space="preserve"> z tego obowiązku, LGD dołoży wszelkich starań natury prawnej, aby odzyskać powierzone środki od </w:t>
      </w:r>
      <w:proofErr w:type="spellStart"/>
      <w:r w:rsidRPr="00EF1D2D">
        <w:rPr>
          <w:rFonts w:cs="Calibri"/>
          <w:sz w:val="24"/>
          <w:szCs w:val="24"/>
        </w:rPr>
        <w:t>grantobiorcy</w:t>
      </w:r>
      <w:proofErr w:type="spellEnd"/>
      <w:r w:rsidRPr="00EF1D2D">
        <w:rPr>
          <w:rFonts w:cs="Calibri"/>
          <w:sz w:val="24"/>
          <w:szCs w:val="24"/>
        </w:rPr>
        <w:t>.</w:t>
      </w:r>
    </w:p>
    <w:p w14:paraId="27CED601" w14:textId="04DE5102" w:rsidR="00954A39" w:rsidRDefault="00D37C59" w:rsidP="00D37C59">
      <w:pPr>
        <w:numPr>
          <w:ilvl w:val="0"/>
          <w:numId w:val="224"/>
        </w:numPr>
        <w:spacing w:after="0"/>
        <w:ind w:left="284" w:hanging="284"/>
        <w:jc w:val="both"/>
        <w:rPr>
          <w:rFonts w:cs="Calibri"/>
          <w:sz w:val="24"/>
          <w:szCs w:val="24"/>
        </w:rPr>
      </w:pPr>
      <w:r w:rsidRPr="00EF1D2D">
        <w:rPr>
          <w:rFonts w:cs="Calibri"/>
          <w:sz w:val="24"/>
          <w:szCs w:val="24"/>
        </w:rPr>
        <w:t>Wszystkie szczegóły dotyczące zabezpieczenia grantów dookreśla umowa o powierzenie grantu.</w:t>
      </w:r>
    </w:p>
    <w:p w14:paraId="5FD66050" w14:textId="77777777" w:rsidR="00954A39" w:rsidRDefault="00954A39">
      <w:pPr>
        <w:rPr>
          <w:rFonts w:cs="Calibri"/>
          <w:sz w:val="24"/>
          <w:szCs w:val="24"/>
        </w:rPr>
      </w:pPr>
      <w:r>
        <w:rPr>
          <w:rFonts w:cs="Calibri"/>
          <w:sz w:val="24"/>
          <w:szCs w:val="24"/>
        </w:rPr>
        <w:br w:type="page"/>
      </w:r>
    </w:p>
    <w:p w14:paraId="4BEE0262" w14:textId="77777777" w:rsidR="00D37C59" w:rsidRPr="00EF1D2D" w:rsidRDefault="00D37C59" w:rsidP="00954A39">
      <w:pPr>
        <w:spacing w:after="0"/>
        <w:jc w:val="both"/>
        <w:rPr>
          <w:rFonts w:cs="Calibri"/>
          <w:sz w:val="24"/>
          <w:szCs w:val="24"/>
        </w:rPr>
      </w:pPr>
    </w:p>
    <w:p w14:paraId="44F4B596" w14:textId="77777777" w:rsidR="00D37C59" w:rsidRPr="00EF1D2D" w:rsidRDefault="00D37C59" w:rsidP="00D37C59">
      <w:pPr>
        <w:spacing w:after="0"/>
        <w:jc w:val="both"/>
        <w:rPr>
          <w:rFonts w:cs="Calibri"/>
          <w:sz w:val="24"/>
          <w:szCs w:val="24"/>
        </w:rPr>
      </w:pPr>
    </w:p>
    <w:p w14:paraId="7AE7116F" w14:textId="77777777" w:rsidR="00D37C59" w:rsidRPr="00EF1D2D" w:rsidRDefault="00D37C59" w:rsidP="00D37C59">
      <w:pPr>
        <w:pStyle w:val="Akapitzlist"/>
        <w:numPr>
          <w:ilvl w:val="0"/>
          <w:numId w:val="219"/>
        </w:numPr>
        <w:spacing w:after="0" w:line="276" w:lineRule="auto"/>
        <w:jc w:val="both"/>
        <w:rPr>
          <w:rFonts w:cs="Calibri"/>
          <w:b/>
          <w:bCs/>
          <w:kern w:val="0"/>
          <w:sz w:val="24"/>
          <w:szCs w:val="24"/>
        </w:rPr>
      </w:pPr>
      <w:r w:rsidRPr="00EF1D2D">
        <w:rPr>
          <w:rFonts w:cs="Calibri"/>
          <w:b/>
          <w:bCs/>
          <w:kern w:val="0"/>
          <w:sz w:val="24"/>
          <w:szCs w:val="24"/>
        </w:rPr>
        <w:t>Zmiana przeznaczenia grantu:</w:t>
      </w:r>
    </w:p>
    <w:p w14:paraId="0D94B647" w14:textId="77777777" w:rsidR="00D37C59" w:rsidRPr="00EF1D2D" w:rsidRDefault="00D37C59" w:rsidP="00D37C59">
      <w:pPr>
        <w:spacing w:after="0"/>
        <w:jc w:val="both"/>
        <w:rPr>
          <w:rFonts w:cs="Calibri"/>
          <w:sz w:val="24"/>
          <w:szCs w:val="24"/>
        </w:rPr>
      </w:pPr>
      <w:r w:rsidRPr="00EF1D2D">
        <w:rPr>
          <w:rFonts w:cs="Calibri"/>
          <w:sz w:val="24"/>
          <w:szCs w:val="24"/>
        </w:rPr>
        <w:t>LGD nie dopuszcza zmiany przeznaczenia grantów.</w:t>
      </w:r>
    </w:p>
    <w:p w14:paraId="1D218B73" w14:textId="77777777" w:rsidR="00D37C59" w:rsidRPr="00EF1D2D" w:rsidRDefault="00D37C59" w:rsidP="00D37C59">
      <w:pPr>
        <w:spacing w:after="0"/>
        <w:jc w:val="both"/>
        <w:rPr>
          <w:rFonts w:cs="Calibri"/>
          <w:sz w:val="24"/>
          <w:szCs w:val="24"/>
        </w:rPr>
      </w:pPr>
    </w:p>
    <w:p w14:paraId="2AEF8376" w14:textId="77777777" w:rsidR="00D37C59" w:rsidRPr="00EF1D2D" w:rsidRDefault="00D37C59" w:rsidP="00D37C59">
      <w:pPr>
        <w:pStyle w:val="Akapitzlist"/>
        <w:numPr>
          <w:ilvl w:val="0"/>
          <w:numId w:val="219"/>
        </w:numPr>
        <w:spacing w:after="0" w:line="276" w:lineRule="auto"/>
        <w:jc w:val="both"/>
        <w:rPr>
          <w:rFonts w:cs="Calibri"/>
          <w:b/>
          <w:bCs/>
          <w:kern w:val="0"/>
          <w:sz w:val="24"/>
          <w:szCs w:val="24"/>
        </w:rPr>
      </w:pPr>
      <w:r w:rsidRPr="00EF1D2D">
        <w:rPr>
          <w:rFonts w:cs="Calibri"/>
          <w:b/>
          <w:bCs/>
          <w:kern w:val="0"/>
          <w:sz w:val="24"/>
          <w:szCs w:val="24"/>
        </w:rPr>
        <w:t>Zmiany Umowy o powierzenie grantu:</w:t>
      </w:r>
    </w:p>
    <w:p w14:paraId="419300B0" w14:textId="77777777" w:rsidR="00D37C59" w:rsidRPr="00EF1D2D" w:rsidRDefault="00D37C59" w:rsidP="00D37C59">
      <w:pPr>
        <w:pStyle w:val="Akapitzlist"/>
        <w:numPr>
          <w:ilvl w:val="0"/>
          <w:numId w:val="231"/>
        </w:numPr>
        <w:spacing w:after="0" w:line="276" w:lineRule="auto"/>
        <w:ind w:left="284" w:hanging="284"/>
        <w:jc w:val="both"/>
        <w:rPr>
          <w:rFonts w:cs="Calibri"/>
          <w:kern w:val="0"/>
          <w:sz w:val="24"/>
          <w:szCs w:val="24"/>
        </w:rPr>
      </w:pPr>
      <w:r w:rsidRPr="00EF1D2D">
        <w:rPr>
          <w:rFonts w:cs="Calibri"/>
          <w:kern w:val="0"/>
          <w:sz w:val="24"/>
          <w:szCs w:val="24"/>
        </w:rPr>
        <w:t>Wniosek o wydanie opinii w sprawie zmiany umowy o powierzenie grantu kierowany jest do Rady LGD za pośrednictwem Biura LGD.</w:t>
      </w:r>
    </w:p>
    <w:p w14:paraId="3F8E29F8" w14:textId="77777777" w:rsidR="00D37C59" w:rsidRPr="00EF1D2D" w:rsidRDefault="00D37C59" w:rsidP="00D37C59">
      <w:pPr>
        <w:pStyle w:val="Akapitzlist"/>
        <w:numPr>
          <w:ilvl w:val="0"/>
          <w:numId w:val="231"/>
        </w:numPr>
        <w:spacing w:after="0" w:line="276" w:lineRule="auto"/>
        <w:ind w:left="284" w:hanging="284"/>
        <w:jc w:val="both"/>
        <w:rPr>
          <w:rFonts w:cs="Calibri"/>
          <w:kern w:val="0"/>
          <w:sz w:val="24"/>
          <w:szCs w:val="24"/>
        </w:rPr>
      </w:pPr>
      <w:r w:rsidRPr="00EF1D2D">
        <w:rPr>
          <w:rFonts w:cs="Calibri"/>
          <w:kern w:val="0"/>
          <w:sz w:val="24"/>
          <w:szCs w:val="24"/>
        </w:rPr>
        <w:t>Wniosek powinien zostać sporządzony w  formie pisemnej i zawierać uzasadnienie dotyczące powodów i zakresu zmiany umowy o powierzenie grantu (zakres dopuszczalnych zmian zawiera Umowa o powierzenie grantu).</w:t>
      </w:r>
    </w:p>
    <w:p w14:paraId="4BECD441" w14:textId="222FA50E" w:rsidR="00D37C59" w:rsidRPr="00EF1D2D" w:rsidRDefault="00D37C59" w:rsidP="00D37C59">
      <w:pPr>
        <w:pStyle w:val="Akapitzlist"/>
        <w:numPr>
          <w:ilvl w:val="0"/>
          <w:numId w:val="231"/>
        </w:numPr>
        <w:spacing w:after="0" w:line="276" w:lineRule="auto"/>
        <w:ind w:left="284" w:hanging="284"/>
        <w:jc w:val="both"/>
        <w:rPr>
          <w:rFonts w:cs="Calibri"/>
          <w:kern w:val="0"/>
          <w:sz w:val="24"/>
          <w:szCs w:val="24"/>
        </w:rPr>
      </w:pPr>
      <w:r w:rsidRPr="00EF1D2D">
        <w:rPr>
          <w:rFonts w:cs="Calibri"/>
          <w:kern w:val="0"/>
          <w:sz w:val="24"/>
          <w:szCs w:val="24"/>
        </w:rPr>
        <w:t xml:space="preserve">Przewodniczący Rady LGD dokonuje analizy wniosku o wydanie opinii LGD w sprawie możliwości zmiany umowy oraz analizuje, czy zmieniony zakres projektu miałby wpływ na otrzymanie minimum punktowego i zmianę miejsca na </w:t>
      </w:r>
      <w:r w:rsidR="006673B7">
        <w:rPr>
          <w:rFonts w:cs="Calibri"/>
          <w:kern w:val="0"/>
          <w:sz w:val="24"/>
          <w:szCs w:val="24"/>
        </w:rPr>
        <w:t>Liście</w:t>
      </w:r>
      <w:r w:rsidRPr="00EF1D2D">
        <w:rPr>
          <w:rFonts w:cs="Calibri"/>
          <w:kern w:val="0"/>
          <w:sz w:val="24"/>
          <w:szCs w:val="24"/>
        </w:rPr>
        <w:t xml:space="preserve"> ocenionych wniosków o powierzenie grantów i wybranych </w:t>
      </w:r>
      <w:proofErr w:type="spellStart"/>
      <w:r w:rsidRPr="00EF1D2D">
        <w:rPr>
          <w:rFonts w:cs="Calibri"/>
          <w:kern w:val="0"/>
          <w:sz w:val="24"/>
          <w:szCs w:val="24"/>
        </w:rPr>
        <w:t>grantobiorców</w:t>
      </w:r>
      <w:proofErr w:type="spellEnd"/>
      <w:r w:rsidRPr="00EF1D2D">
        <w:rPr>
          <w:rFonts w:cs="Calibri"/>
          <w:kern w:val="0"/>
          <w:sz w:val="24"/>
          <w:szCs w:val="24"/>
        </w:rPr>
        <w:t>.</w:t>
      </w:r>
    </w:p>
    <w:p w14:paraId="57978E30" w14:textId="18DBCC8D" w:rsidR="00D37C59" w:rsidRDefault="00D37C59" w:rsidP="00D37C59">
      <w:pPr>
        <w:pStyle w:val="Akapitzlist"/>
        <w:numPr>
          <w:ilvl w:val="0"/>
          <w:numId w:val="231"/>
        </w:numPr>
        <w:spacing w:after="0" w:line="276" w:lineRule="auto"/>
        <w:ind w:left="284" w:hanging="284"/>
        <w:jc w:val="both"/>
        <w:rPr>
          <w:rFonts w:cs="Calibri"/>
          <w:kern w:val="0"/>
          <w:sz w:val="24"/>
          <w:szCs w:val="24"/>
        </w:rPr>
      </w:pPr>
      <w:r w:rsidRPr="00EF1D2D">
        <w:rPr>
          <w:rFonts w:cs="Calibri"/>
          <w:kern w:val="0"/>
          <w:sz w:val="24"/>
          <w:szCs w:val="24"/>
        </w:rPr>
        <w:t xml:space="preserve">Przewodniczący Rady LGD, </w:t>
      </w:r>
      <w:r w:rsidR="00B76C58">
        <w:rPr>
          <w:rFonts w:cs="Calibri"/>
          <w:kern w:val="0"/>
          <w:sz w:val="24"/>
          <w:szCs w:val="24"/>
        </w:rPr>
        <w:t>zwołuje posiedzenie Rady</w:t>
      </w:r>
      <w:r w:rsidR="006673B7">
        <w:rPr>
          <w:rFonts w:cs="Calibri"/>
          <w:kern w:val="0"/>
          <w:sz w:val="24"/>
          <w:szCs w:val="24"/>
        </w:rPr>
        <w:t>,</w:t>
      </w:r>
      <w:r w:rsidR="00B76C58">
        <w:rPr>
          <w:rFonts w:cs="Calibri"/>
          <w:kern w:val="0"/>
          <w:sz w:val="24"/>
          <w:szCs w:val="24"/>
        </w:rPr>
        <w:t xml:space="preserve"> która </w:t>
      </w:r>
      <w:r w:rsidRPr="00EF1D2D">
        <w:rPr>
          <w:rFonts w:cs="Calibri"/>
          <w:kern w:val="0"/>
          <w:sz w:val="24"/>
          <w:szCs w:val="24"/>
        </w:rPr>
        <w:t>wydaje opinię</w:t>
      </w:r>
      <w:r w:rsidR="00B76C58">
        <w:rPr>
          <w:rFonts w:cs="Calibri"/>
          <w:kern w:val="0"/>
          <w:sz w:val="24"/>
          <w:szCs w:val="24"/>
        </w:rPr>
        <w:t xml:space="preserve"> w sprawie: </w:t>
      </w:r>
    </w:p>
    <w:p w14:paraId="62CD9706" w14:textId="77777777" w:rsidR="00B76C58" w:rsidRDefault="00B76C58" w:rsidP="00B76C58">
      <w:pPr>
        <w:pStyle w:val="Akapitzlist"/>
        <w:numPr>
          <w:ilvl w:val="1"/>
          <w:numId w:val="144"/>
        </w:numPr>
        <w:spacing w:after="0" w:line="276" w:lineRule="auto"/>
        <w:jc w:val="both"/>
        <w:rPr>
          <w:rFonts w:cs="Calibri"/>
          <w:kern w:val="0"/>
          <w:sz w:val="24"/>
          <w:szCs w:val="24"/>
        </w:rPr>
      </w:pPr>
      <w:r>
        <w:rPr>
          <w:rFonts w:cs="Calibri"/>
          <w:kern w:val="0"/>
          <w:sz w:val="24"/>
          <w:szCs w:val="24"/>
        </w:rPr>
        <w:t>braku wpływu wnioskowanych zmian na umowę;</w:t>
      </w:r>
    </w:p>
    <w:p w14:paraId="1BDF2F2F" w14:textId="531FE77B" w:rsidR="00B76C58" w:rsidRPr="00EF1D2D" w:rsidRDefault="00B76C58" w:rsidP="00B76C58">
      <w:pPr>
        <w:pStyle w:val="Akapitzlist"/>
        <w:numPr>
          <w:ilvl w:val="1"/>
          <w:numId w:val="144"/>
        </w:numPr>
        <w:spacing w:after="0" w:line="276" w:lineRule="auto"/>
        <w:jc w:val="both"/>
        <w:rPr>
          <w:rFonts w:cs="Calibri"/>
          <w:kern w:val="0"/>
          <w:sz w:val="24"/>
          <w:szCs w:val="24"/>
        </w:rPr>
      </w:pPr>
      <w:r>
        <w:rPr>
          <w:rFonts w:cs="Calibri"/>
          <w:kern w:val="0"/>
          <w:sz w:val="24"/>
          <w:szCs w:val="24"/>
        </w:rPr>
        <w:t xml:space="preserve">zmiany umowy o powierzenie grantu. </w:t>
      </w:r>
    </w:p>
    <w:p w14:paraId="0A7F084F" w14:textId="77777777" w:rsidR="00D37C59" w:rsidRPr="00EF1D2D" w:rsidRDefault="00D37C59" w:rsidP="00D37C59">
      <w:pPr>
        <w:pStyle w:val="Akapitzlist"/>
        <w:numPr>
          <w:ilvl w:val="0"/>
          <w:numId w:val="231"/>
        </w:numPr>
        <w:spacing w:after="0" w:line="276" w:lineRule="auto"/>
        <w:ind w:left="284" w:hanging="284"/>
        <w:jc w:val="both"/>
        <w:rPr>
          <w:rFonts w:cs="Calibri"/>
          <w:kern w:val="0"/>
          <w:sz w:val="24"/>
          <w:szCs w:val="24"/>
        </w:rPr>
      </w:pPr>
      <w:r w:rsidRPr="00EF1D2D">
        <w:rPr>
          <w:rFonts w:cs="Calibri"/>
          <w:kern w:val="0"/>
          <w:sz w:val="24"/>
          <w:szCs w:val="24"/>
        </w:rPr>
        <w:t xml:space="preserve">Przekazanie opinii Rady LGD </w:t>
      </w:r>
      <w:proofErr w:type="spellStart"/>
      <w:r w:rsidRPr="00EF1D2D">
        <w:rPr>
          <w:rFonts w:cs="Calibri"/>
          <w:kern w:val="0"/>
          <w:sz w:val="24"/>
          <w:szCs w:val="24"/>
        </w:rPr>
        <w:t>Grantobiorcy</w:t>
      </w:r>
      <w:proofErr w:type="spellEnd"/>
      <w:r w:rsidRPr="00EF1D2D">
        <w:rPr>
          <w:rFonts w:cs="Calibri"/>
          <w:kern w:val="0"/>
          <w:sz w:val="24"/>
          <w:szCs w:val="24"/>
        </w:rPr>
        <w:t xml:space="preserve"> odbywa się w formie pisemnej.</w:t>
      </w:r>
    </w:p>
    <w:p w14:paraId="466E70FA" w14:textId="77777777" w:rsidR="00D37C59" w:rsidRDefault="00D37C59" w:rsidP="00D37C59">
      <w:pPr>
        <w:pStyle w:val="Akapitzlist"/>
        <w:numPr>
          <w:ilvl w:val="0"/>
          <w:numId w:val="231"/>
        </w:numPr>
        <w:spacing w:after="0" w:line="276" w:lineRule="auto"/>
        <w:ind w:left="284" w:hanging="284"/>
        <w:jc w:val="both"/>
        <w:rPr>
          <w:rFonts w:cs="Calibri"/>
          <w:kern w:val="0"/>
          <w:sz w:val="24"/>
          <w:szCs w:val="24"/>
        </w:rPr>
      </w:pPr>
      <w:r w:rsidRPr="00EF1D2D">
        <w:rPr>
          <w:rFonts w:cs="Calibri"/>
          <w:kern w:val="0"/>
          <w:sz w:val="24"/>
          <w:szCs w:val="24"/>
        </w:rPr>
        <w:t xml:space="preserve">W przypadku konieczności dokonania zmian we wniosku o powierzenie grantu lub innych załącznikach, jak również konieczności zawarcia aneksu do umowy o powierzenie grantu, </w:t>
      </w:r>
      <w:proofErr w:type="spellStart"/>
      <w:r w:rsidRPr="00EF1D2D">
        <w:rPr>
          <w:rFonts w:cs="Calibri"/>
          <w:kern w:val="0"/>
          <w:sz w:val="24"/>
          <w:szCs w:val="24"/>
        </w:rPr>
        <w:t>grantobiorca</w:t>
      </w:r>
      <w:proofErr w:type="spellEnd"/>
      <w:r w:rsidRPr="00EF1D2D">
        <w:rPr>
          <w:rFonts w:cs="Calibri"/>
          <w:kern w:val="0"/>
          <w:sz w:val="24"/>
          <w:szCs w:val="24"/>
        </w:rPr>
        <w:t xml:space="preserve"> otrzymuje pismo wzywające do złożenia zaktualizowanych dokumentów. Pismo przekazywane jest </w:t>
      </w:r>
      <w:proofErr w:type="spellStart"/>
      <w:r w:rsidRPr="00EF1D2D">
        <w:rPr>
          <w:rFonts w:cs="Calibri"/>
          <w:kern w:val="0"/>
          <w:sz w:val="24"/>
          <w:szCs w:val="24"/>
        </w:rPr>
        <w:t>grantobiorcy</w:t>
      </w:r>
      <w:proofErr w:type="spellEnd"/>
      <w:r w:rsidRPr="00EF1D2D">
        <w:rPr>
          <w:rFonts w:cs="Calibri"/>
          <w:kern w:val="0"/>
          <w:sz w:val="24"/>
          <w:szCs w:val="24"/>
        </w:rPr>
        <w:t xml:space="preserve"> za zwrotnym potwierdzeniem odbioru. </w:t>
      </w:r>
    </w:p>
    <w:p w14:paraId="15F0FC17" w14:textId="77777777" w:rsidR="00D37C59" w:rsidRPr="00EF1D2D" w:rsidRDefault="00D37C59" w:rsidP="00D37C59">
      <w:pPr>
        <w:pStyle w:val="Akapitzlist"/>
        <w:numPr>
          <w:ilvl w:val="0"/>
          <w:numId w:val="231"/>
        </w:numPr>
        <w:spacing w:after="0" w:line="276" w:lineRule="auto"/>
        <w:ind w:left="284" w:hanging="284"/>
        <w:jc w:val="both"/>
        <w:rPr>
          <w:rFonts w:cs="Calibri"/>
          <w:kern w:val="0"/>
          <w:sz w:val="24"/>
          <w:szCs w:val="24"/>
        </w:rPr>
      </w:pPr>
      <w:r>
        <w:rPr>
          <w:rFonts w:cs="Calibri"/>
          <w:kern w:val="0"/>
          <w:sz w:val="24"/>
          <w:szCs w:val="24"/>
        </w:rPr>
        <w:t>Opinii rady nie wymaga zmiana dotycząca okresu realizacji projektu objętego grantem.</w:t>
      </w:r>
    </w:p>
    <w:p w14:paraId="5903CCF4" w14:textId="77777777" w:rsidR="00D37C59" w:rsidRPr="00F40947" w:rsidRDefault="00D37C59" w:rsidP="00D37C59">
      <w:pPr>
        <w:spacing w:after="0"/>
        <w:rPr>
          <w:rFonts w:cs="Calibri"/>
          <w:color w:val="00B0F0"/>
          <w:sz w:val="24"/>
          <w:szCs w:val="24"/>
          <w:highlight w:val="yellow"/>
        </w:rPr>
      </w:pPr>
    </w:p>
    <w:p w14:paraId="01DA9B3D" w14:textId="77777777" w:rsidR="00D37C59" w:rsidRPr="00EF1D2D" w:rsidRDefault="00D37C59" w:rsidP="00D37C59">
      <w:pPr>
        <w:numPr>
          <w:ilvl w:val="0"/>
          <w:numId w:val="219"/>
        </w:numPr>
        <w:spacing w:after="0"/>
        <w:jc w:val="both"/>
        <w:rPr>
          <w:rFonts w:cs="Calibri"/>
          <w:b/>
          <w:sz w:val="24"/>
          <w:szCs w:val="24"/>
        </w:rPr>
      </w:pPr>
      <w:r w:rsidRPr="00EF1D2D">
        <w:rPr>
          <w:rFonts w:cs="Calibri"/>
          <w:b/>
          <w:sz w:val="24"/>
          <w:szCs w:val="24"/>
        </w:rPr>
        <w:t>Zasady wypłacania grantów:</w:t>
      </w:r>
    </w:p>
    <w:p w14:paraId="3A822A88" w14:textId="77777777" w:rsidR="00D37C59" w:rsidRPr="00EF1D2D" w:rsidRDefault="00D37C59" w:rsidP="00D37C59">
      <w:pPr>
        <w:numPr>
          <w:ilvl w:val="0"/>
          <w:numId w:val="225"/>
        </w:numPr>
        <w:spacing w:after="0"/>
        <w:ind w:left="284" w:hanging="284"/>
        <w:jc w:val="both"/>
        <w:rPr>
          <w:rFonts w:cs="Calibri"/>
          <w:sz w:val="24"/>
          <w:szCs w:val="24"/>
        </w:rPr>
      </w:pPr>
      <w:r w:rsidRPr="00EF1D2D">
        <w:rPr>
          <w:rFonts w:cs="Calibri"/>
          <w:sz w:val="24"/>
          <w:szCs w:val="24"/>
        </w:rPr>
        <w:t xml:space="preserve">Grant wypłacany będzie na numer rachunku bankowego określony w umowie </w:t>
      </w:r>
      <w:r w:rsidRPr="00EF1D2D">
        <w:rPr>
          <w:rFonts w:cs="Calibri"/>
          <w:sz w:val="24"/>
          <w:szCs w:val="24"/>
        </w:rPr>
        <w:br/>
        <w:t xml:space="preserve">o powierzenie grantu. </w:t>
      </w:r>
    </w:p>
    <w:p w14:paraId="2EA6862A" w14:textId="77777777" w:rsidR="00D37C59" w:rsidRPr="00EF1D2D" w:rsidRDefault="00D37C59" w:rsidP="00D37C59">
      <w:pPr>
        <w:numPr>
          <w:ilvl w:val="0"/>
          <w:numId w:val="225"/>
        </w:numPr>
        <w:spacing w:after="0"/>
        <w:ind w:left="284" w:hanging="284"/>
        <w:jc w:val="both"/>
        <w:rPr>
          <w:rFonts w:cs="Calibri"/>
          <w:sz w:val="24"/>
          <w:szCs w:val="24"/>
        </w:rPr>
      </w:pPr>
      <w:proofErr w:type="spellStart"/>
      <w:r w:rsidRPr="00EF1D2D">
        <w:rPr>
          <w:rFonts w:eastAsia="Segoe UI" w:cs="Calibri"/>
          <w:sz w:val="24"/>
          <w:szCs w:val="24"/>
          <w:lang w:bidi="en-US"/>
        </w:rPr>
        <w:t>Grantobiorca</w:t>
      </w:r>
      <w:proofErr w:type="spellEnd"/>
      <w:r w:rsidRPr="00EF1D2D">
        <w:rPr>
          <w:rFonts w:eastAsia="Segoe UI" w:cs="Calibri"/>
          <w:sz w:val="24"/>
          <w:szCs w:val="24"/>
          <w:lang w:bidi="en-US"/>
        </w:rPr>
        <w:t xml:space="preserve"> może otrzymać zaliczkę na cele realizacji projektu objętego grantem.</w:t>
      </w:r>
      <w:r w:rsidRPr="00EF1D2D">
        <w:rPr>
          <w:rFonts w:cs="Calibri"/>
          <w:sz w:val="24"/>
          <w:szCs w:val="24"/>
        </w:rPr>
        <w:t xml:space="preserve"> Zaliczka </w:t>
      </w:r>
      <w:r w:rsidRPr="00EF1D2D">
        <w:rPr>
          <w:rFonts w:eastAsia="Segoe UI" w:cs="Calibri"/>
          <w:sz w:val="24"/>
          <w:szCs w:val="24"/>
          <w:lang w:bidi="en-US"/>
        </w:rPr>
        <w:t>może być wypłacona w całości lub w transzach, w zależności od specyfiki i harmonogramu projektu.  Szczegóły wypłaty zaliczki, w tym jej maksymalna wysokość, zostaną każdorazowo dookreślone w Umowie o powierzenie grantu.</w:t>
      </w:r>
    </w:p>
    <w:p w14:paraId="4575D32C" w14:textId="77777777" w:rsidR="00D37C59" w:rsidRPr="00EF1D2D" w:rsidRDefault="00D37C59" w:rsidP="00D37C59">
      <w:pPr>
        <w:numPr>
          <w:ilvl w:val="0"/>
          <w:numId w:val="225"/>
        </w:numPr>
        <w:spacing w:after="0"/>
        <w:ind w:left="284" w:hanging="284"/>
        <w:jc w:val="both"/>
        <w:rPr>
          <w:rFonts w:cs="Calibri"/>
          <w:sz w:val="24"/>
          <w:szCs w:val="24"/>
        </w:rPr>
      </w:pPr>
      <w:r w:rsidRPr="00EF1D2D">
        <w:rPr>
          <w:rFonts w:eastAsia="Segoe UI" w:cs="Calibri"/>
          <w:sz w:val="24"/>
          <w:szCs w:val="24"/>
          <w:lang w:bidi="en-US"/>
        </w:rPr>
        <w:t xml:space="preserve">Płatność końcowa (jeśli dotyczy) nastąpi po rozliczeniu przez </w:t>
      </w:r>
      <w:proofErr w:type="spellStart"/>
      <w:r w:rsidRPr="00EF1D2D">
        <w:rPr>
          <w:rFonts w:eastAsia="Segoe UI" w:cs="Calibri"/>
          <w:sz w:val="24"/>
          <w:szCs w:val="24"/>
          <w:lang w:bidi="en-US"/>
        </w:rPr>
        <w:t>grantobiorcę</w:t>
      </w:r>
      <w:proofErr w:type="spellEnd"/>
      <w:r w:rsidRPr="00EF1D2D">
        <w:rPr>
          <w:rFonts w:eastAsia="Segoe UI" w:cs="Calibri"/>
          <w:sz w:val="24"/>
          <w:szCs w:val="24"/>
          <w:lang w:bidi="en-US"/>
        </w:rPr>
        <w:t xml:space="preserve"> zrealizowanego projektu objętego grantem, co jest równoznaczne z zatwierdzeniem przez LGD końcowego wniosku o rozliczenie grantu.</w:t>
      </w:r>
    </w:p>
    <w:p w14:paraId="543317A0" w14:textId="77777777" w:rsidR="00D37C59" w:rsidRPr="00EF1D2D" w:rsidRDefault="00D37C59" w:rsidP="00D37C59">
      <w:pPr>
        <w:numPr>
          <w:ilvl w:val="0"/>
          <w:numId w:val="225"/>
        </w:numPr>
        <w:spacing w:after="0"/>
        <w:ind w:left="284" w:hanging="284"/>
        <w:jc w:val="both"/>
        <w:rPr>
          <w:rFonts w:cs="Calibri"/>
          <w:sz w:val="24"/>
          <w:szCs w:val="24"/>
        </w:rPr>
      </w:pPr>
      <w:r w:rsidRPr="00EF1D2D">
        <w:rPr>
          <w:rFonts w:cs="Calibri"/>
          <w:sz w:val="24"/>
          <w:szCs w:val="24"/>
        </w:rPr>
        <w:t xml:space="preserve">LGD zastrzega sobie prawo do niewypłacenia środków w ustalonym terminie, pomimo spełnienia przez </w:t>
      </w:r>
      <w:proofErr w:type="spellStart"/>
      <w:r w:rsidRPr="00EF1D2D">
        <w:rPr>
          <w:rFonts w:cs="Calibri"/>
          <w:sz w:val="24"/>
          <w:szCs w:val="24"/>
        </w:rPr>
        <w:t>grantobiorcę</w:t>
      </w:r>
      <w:proofErr w:type="spellEnd"/>
      <w:r w:rsidRPr="00EF1D2D">
        <w:rPr>
          <w:rFonts w:cs="Calibri"/>
          <w:sz w:val="24"/>
          <w:szCs w:val="24"/>
        </w:rPr>
        <w:t xml:space="preserve"> wszystkich warunków w sytuacji, gdy nie otrzyma w terminie płatności od IZ </w:t>
      </w:r>
      <w:r>
        <w:rPr>
          <w:rFonts w:cs="Calibri"/>
          <w:sz w:val="24"/>
          <w:szCs w:val="24"/>
        </w:rPr>
        <w:t>FEP</w:t>
      </w:r>
      <w:r w:rsidRPr="00EF1D2D">
        <w:rPr>
          <w:rFonts w:cs="Calibri"/>
          <w:sz w:val="24"/>
          <w:szCs w:val="24"/>
        </w:rPr>
        <w:t>.</w:t>
      </w:r>
    </w:p>
    <w:p w14:paraId="471E2A65" w14:textId="77777777" w:rsidR="00D37C59" w:rsidRPr="00EF1D2D" w:rsidRDefault="00D37C59" w:rsidP="00D37C59">
      <w:pPr>
        <w:numPr>
          <w:ilvl w:val="0"/>
          <w:numId w:val="225"/>
        </w:numPr>
        <w:spacing w:after="0"/>
        <w:ind w:left="284" w:hanging="284"/>
        <w:jc w:val="both"/>
        <w:rPr>
          <w:rFonts w:cs="Calibri"/>
          <w:sz w:val="24"/>
          <w:szCs w:val="24"/>
        </w:rPr>
      </w:pPr>
      <w:r w:rsidRPr="00EF1D2D">
        <w:rPr>
          <w:rFonts w:cs="Calibri"/>
          <w:sz w:val="24"/>
          <w:szCs w:val="24"/>
        </w:rPr>
        <w:t>LGD może podjąć decyzję o wstrzymaniu zaliczki/ płatności końcowej (jeśli dotyczy) w przypadku, gdy:</w:t>
      </w:r>
    </w:p>
    <w:p w14:paraId="6B4D334A" w14:textId="77777777" w:rsidR="00D37C59" w:rsidRPr="00EF1D2D" w:rsidRDefault="00D37C59" w:rsidP="00D37C59">
      <w:pPr>
        <w:numPr>
          <w:ilvl w:val="0"/>
          <w:numId w:val="221"/>
        </w:numPr>
        <w:spacing w:after="0"/>
        <w:ind w:left="851"/>
        <w:jc w:val="both"/>
        <w:rPr>
          <w:rFonts w:cs="Calibri"/>
          <w:sz w:val="24"/>
          <w:szCs w:val="24"/>
        </w:rPr>
      </w:pPr>
      <w:proofErr w:type="spellStart"/>
      <w:r w:rsidRPr="00EF1D2D">
        <w:rPr>
          <w:rFonts w:cs="Calibri"/>
          <w:sz w:val="24"/>
          <w:szCs w:val="24"/>
        </w:rPr>
        <w:t>grantobiorca</w:t>
      </w:r>
      <w:proofErr w:type="spellEnd"/>
      <w:r w:rsidRPr="00EF1D2D">
        <w:rPr>
          <w:rFonts w:cs="Calibri"/>
          <w:sz w:val="24"/>
          <w:szCs w:val="24"/>
        </w:rPr>
        <w:t xml:space="preserve"> odmówi poddania się kontroli i działaniom monitoringowym; </w:t>
      </w:r>
    </w:p>
    <w:p w14:paraId="0BB58C7B" w14:textId="77777777" w:rsidR="00D37C59" w:rsidRPr="00EF1D2D" w:rsidRDefault="00D37C59" w:rsidP="00D37C59">
      <w:pPr>
        <w:numPr>
          <w:ilvl w:val="0"/>
          <w:numId w:val="221"/>
        </w:numPr>
        <w:spacing w:after="0"/>
        <w:ind w:left="851"/>
        <w:jc w:val="both"/>
        <w:rPr>
          <w:rFonts w:cs="Calibri"/>
          <w:sz w:val="24"/>
          <w:szCs w:val="24"/>
        </w:rPr>
      </w:pPr>
      <w:proofErr w:type="spellStart"/>
      <w:r w:rsidRPr="00EF1D2D">
        <w:rPr>
          <w:rFonts w:cs="Calibri"/>
          <w:sz w:val="24"/>
          <w:szCs w:val="24"/>
        </w:rPr>
        <w:lastRenderedPageBreak/>
        <w:t>grantobiorca</w:t>
      </w:r>
      <w:proofErr w:type="spellEnd"/>
      <w:r w:rsidRPr="00EF1D2D">
        <w:rPr>
          <w:rFonts w:cs="Calibri"/>
          <w:sz w:val="24"/>
          <w:szCs w:val="24"/>
        </w:rPr>
        <w:t xml:space="preserve"> nie złoży w terminie wniosku o rozliczenie grantu; </w:t>
      </w:r>
    </w:p>
    <w:p w14:paraId="4EDB020E" w14:textId="77777777" w:rsidR="00D37C59" w:rsidRPr="00EF1D2D" w:rsidRDefault="00D37C59" w:rsidP="00D37C59">
      <w:pPr>
        <w:numPr>
          <w:ilvl w:val="0"/>
          <w:numId w:val="221"/>
        </w:numPr>
        <w:spacing w:after="0"/>
        <w:ind w:left="851"/>
        <w:jc w:val="both"/>
        <w:rPr>
          <w:rFonts w:cs="Calibri"/>
          <w:sz w:val="24"/>
          <w:szCs w:val="24"/>
        </w:rPr>
      </w:pPr>
      <w:r w:rsidRPr="00EF1D2D">
        <w:rPr>
          <w:rFonts w:cs="Calibri"/>
          <w:sz w:val="24"/>
          <w:szCs w:val="24"/>
        </w:rPr>
        <w:t xml:space="preserve">LGD podejmie uzasadnione podejrzenia, że </w:t>
      </w:r>
      <w:proofErr w:type="spellStart"/>
      <w:r w:rsidRPr="00EF1D2D">
        <w:rPr>
          <w:rFonts w:cs="Calibri"/>
          <w:sz w:val="24"/>
          <w:szCs w:val="24"/>
        </w:rPr>
        <w:t>grantobiorca</w:t>
      </w:r>
      <w:proofErr w:type="spellEnd"/>
      <w:r w:rsidRPr="00EF1D2D">
        <w:rPr>
          <w:rFonts w:cs="Calibri"/>
          <w:sz w:val="24"/>
          <w:szCs w:val="24"/>
        </w:rPr>
        <w:t xml:space="preserve"> wprowadził go </w:t>
      </w:r>
      <w:r w:rsidRPr="00EF1D2D">
        <w:rPr>
          <w:rFonts w:cs="Calibri"/>
          <w:sz w:val="24"/>
          <w:szCs w:val="24"/>
        </w:rPr>
        <w:br/>
        <w:t>w błąd, co do stopnia realizacji projektu objętego grantem;</w:t>
      </w:r>
    </w:p>
    <w:p w14:paraId="42EAB5D7" w14:textId="77777777" w:rsidR="00D37C59" w:rsidRPr="00EF1D2D" w:rsidRDefault="00D37C59" w:rsidP="00D37C59">
      <w:pPr>
        <w:numPr>
          <w:ilvl w:val="0"/>
          <w:numId w:val="221"/>
        </w:numPr>
        <w:spacing w:after="0"/>
        <w:ind w:left="851"/>
        <w:jc w:val="both"/>
        <w:rPr>
          <w:rFonts w:cs="Calibri"/>
          <w:sz w:val="24"/>
          <w:szCs w:val="24"/>
        </w:rPr>
      </w:pPr>
      <w:r w:rsidRPr="00EF1D2D">
        <w:rPr>
          <w:rFonts w:cs="Calibri"/>
          <w:sz w:val="24"/>
          <w:szCs w:val="24"/>
        </w:rPr>
        <w:t xml:space="preserve">LGD podejmie informację o złamaniu prawa przez </w:t>
      </w:r>
      <w:proofErr w:type="spellStart"/>
      <w:r w:rsidRPr="00EF1D2D">
        <w:rPr>
          <w:rFonts w:cs="Calibri"/>
          <w:sz w:val="24"/>
          <w:szCs w:val="24"/>
        </w:rPr>
        <w:t>grantobiorcę</w:t>
      </w:r>
      <w:proofErr w:type="spellEnd"/>
      <w:r w:rsidRPr="00EF1D2D">
        <w:rPr>
          <w:rFonts w:cs="Calibri"/>
          <w:sz w:val="24"/>
          <w:szCs w:val="24"/>
        </w:rPr>
        <w:t xml:space="preserve"> lub wykorzystaniu przekazanych środków finansowych niezgodnie z zapisami umowy o powierzenie grantu.</w:t>
      </w:r>
    </w:p>
    <w:p w14:paraId="414EE261" w14:textId="77777777" w:rsidR="00D37C59" w:rsidRPr="00EF1D2D" w:rsidRDefault="00D37C59" w:rsidP="00D37C59">
      <w:pPr>
        <w:spacing w:after="0"/>
        <w:jc w:val="both"/>
        <w:rPr>
          <w:rFonts w:cs="Calibri"/>
          <w:sz w:val="24"/>
          <w:szCs w:val="24"/>
        </w:rPr>
      </w:pPr>
    </w:p>
    <w:p w14:paraId="0A4F84F3" w14:textId="77777777" w:rsidR="00D37C59" w:rsidRPr="00EF1D2D" w:rsidRDefault="00D37C59" w:rsidP="00D37C59">
      <w:pPr>
        <w:numPr>
          <w:ilvl w:val="0"/>
          <w:numId w:val="219"/>
        </w:numPr>
        <w:spacing w:after="0"/>
        <w:jc w:val="both"/>
        <w:rPr>
          <w:rFonts w:cs="Calibri"/>
          <w:b/>
          <w:sz w:val="24"/>
          <w:szCs w:val="24"/>
        </w:rPr>
      </w:pPr>
      <w:r w:rsidRPr="00EF1D2D">
        <w:rPr>
          <w:rFonts w:cs="Calibri"/>
          <w:b/>
          <w:sz w:val="24"/>
          <w:szCs w:val="24"/>
        </w:rPr>
        <w:t xml:space="preserve"> Procedury dot. rozliczenia grantu:</w:t>
      </w:r>
    </w:p>
    <w:p w14:paraId="27AC0C5C" w14:textId="77777777" w:rsidR="00D37C59" w:rsidRPr="00EF1D2D" w:rsidRDefault="00D37C59" w:rsidP="00D37C59">
      <w:pPr>
        <w:numPr>
          <w:ilvl w:val="0"/>
          <w:numId w:val="226"/>
        </w:numPr>
        <w:spacing w:after="0"/>
        <w:ind w:left="284" w:hanging="284"/>
        <w:jc w:val="both"/>
        <w:rPr>
          <w:rFonts w:cs="Calibri"/>
          <w:sz w:val="24"/>
          <w:szCs w:val="24"/>
        </w:rPr>
      </w:pPr>
      <w:proofErr w:type="spellStart"/>
      <w:r w:rsidRPr="00EF1D2D">
        <w:rPr>
          <w:rFonts w:cs="Calibri"/>
          <w:sz w:val="24"/>
          <w:szCs w:val="24"/>
        </w:rPr>
        <w:t>Grantobiorca</w:t>
      </w:r>
      <w:proofErr w:type="spellEnd"/>
      <w:r w:rsidRPr="00EF1D2D">
        <w:rPr>
          <w:rFonts w:cs="Calibri"/>
          <w:sz w:val="24"/>
          <w:szCs w:val="24"/>
        </w:rPr>
        <w:t xml:space="preserve"> rozlicza się z LGD z powierzonego grantu przez złożenie </w:t>
      </w:r>
      <w:r w:rsidRPr="00EF1D2D">
        <w:rPr>
          <w:rFonts w:cs="Calibri"/>
          <w:b/>
          <w:i/>
          <w:sz w:val="24"/>
          <w:szCs w:val="24"/>
        </w:rPr>
        <w:t>Wniosku o rozliczenie grantu</w:t>
      </w:r>
      <w:r w:rsidRPr="00EF1D2D">
        <w:rPr>
          <w:rFonts w:cs="Calibri"/>
          <w:i/>
          <w:sz w:val="24"/>
          <w:szCs w:val="24"/>
        </w:rPr>
        <w:t xml:space="preserve"> </w:t>
      </w:r>
      <w:r w:rsidRPr="00EF1D2D">
        <w:rPr>
          <w:rFonts w:cs="Calibri"/>
          <w:sz w:val="24"/>
          <w:szCs w:val="24"/>
        </w:rPr>
        <w:t xml:space="preserve">wraz z niezbędnymi załącznikami (np. listy obecności, zaświadczenia, oświadczenia itp.). Złożenie </w:t>
      </w:r>
      <w:r w:rsidRPr="00EF1D2D">
        <w:rPr>
          <w:rFonts w:cs="Calibri"/>
          <w:i/>
          <w:sz w:val="24"/>
          <w:szCs w:val="24"/>
        </w:rPr>
        <w:t>Wniosku o rozliczenie grantu</w:t>
      </w:r>
      <w:r w:rsidRPr="00EF1D2D">
        <w:rPr>
          <w:rFonts w:cs="Calibri"/>
          <w:sz w:val="24"/>
          <w:szCs w:val="24"/>
        </w:rPr>
        <w:t xml:space="preserve"> jest potwierdzane przez LGD.</w:t>
      </w:r>
    </w:p>
    <w:p w14:paraId="0E62F41A" w14:textId="77777777" w:rsidR="00D37C59" w:rsidRPr="00EF1D2D" w:rsidRDefault="00D37C59" w:rsidP="00D37C59">
      <w:pPr>
        <w:numPr>
          <w:ilvl w:val="0"/>
          <w:numId w:val="226"/>
        </w:numPr>
        <w:spacing w:after="0"/>
        <w:ind w:left="284" w:hanging="284"/>
        <w:jc w:val="both"/>
        <w:rPr>
          <w:rFonts w:cs="Calibri"/>
          <w:sz w:val="24"/>
          <w:szCs w:val="24"/>
        </w:rPr>
      </w:pPr>
      <w:r w:rsidRPr="00EF1D2D">
        <w:rPr>
          <w:rFonts w:cs="Calibri"/>
          <w:sz w:val="24"/>
          <w:szCs w:val="24"/>
        </w:rPr>
        <w:t xml:space="preserve">W przypadku niezłożenia Wniosku o rozliczenie grantu w terminie wskazanym w Umowie o powierzenie grantu LGD wzywa </w:t>
      </w:r>
      <w:proofErr w:type="spellStart"/>
      <w:r w:rsidRPr="00EF1D2D">
        <w:rPr>
          <w:rFonts w:cs="Calibri"/>
          <w:sz w:val="24"/>
          <w:szCs w:val="24"/>
        </w:rPr>
        <w:t>grantobiorcę</w:t>
      </w:r>
      <w:proofErr w:type="spellEnd"/>
      <w:r w:rsidRPr="00EF1D2D">
        <w:rPr>
          <w:rFonts w:cs="Calibri"/>
          <w:sz w:val="24"/>
          <w:szCs w:val="24"/>
        </w:rPr>
        <w:t xml:space="preserve"> jednokrotnie do złożenia tego wniosku. W przypadku wystąpienia sytuacji nadzwyczajnej, np. wystąpienia siły wyższej, na wniosek </w:t>
      </w:r>
      <w:proofErr w:type="spellStart"/>
      <w:r w:rsidRPr="00EF1D2D">
        <w:rPr>
          <w:rFonts w:cs="Calibri"/>
          <w:sz w:val="24"/>
          <w:szCs w:val="24"/>
        </w:rPr>
        <w:t>grantobiorcy</w:t>
      </w:r>
      <w:proofErr w:type="spellEnd"/>
      <w:r w:rsidRPr="00EF1D2D">
        <w:rPr>
          <w:rFonts w:cs="Calibri"/>
          <w:sz w:val="24"/>
          <w:szCs w:val="24"/>
        </w:rPr>
        <w:t>, LGD może podjąć decyzję o wydłużeniu tego terminu.</w:t>
      </w:r>
    </w:p>
    <w:p w14:paraId="053B3249" w14:textId="77777777" w:rsidR="00D37C59" w:rsidRPr="00EF1D2D" w:rsidRDefault="00D37C59" w:rsidP="00D37C59">
      <w:pPr>
        <w:numPr>
          <w:ilvl w:val="0"/>
          <w:numId w:val="226"/>
        </w:numPr>
        <w:spacing w:after="0"/>
        <w:ind w:left="284" w:hanging="284"/>
        <w:jc w:val="both"/>
        <w:rPr>
          <w:rFonts w:cs="Calibri"/>
          <w:sz w:val="24"/>
          <w:szCs w:val="24"/>
        </w:rPr>
      </w:pPr>
      <w:r w:rsidRPr="00EF1D2D">
        <w:rPr>
          <w:rFonts w:cs="Calibri"/>
          <w:sz w:val="24"/>
          <w:szCs w:val="24"/>
        </w:rPr>
        <w:t xml:space="preserve">LGD rozlicza grant w oparciu o weryfikację złożonych dokumentów i ich zgodności z zapisami Umowy o powierzenie grantu oraz przeznaczeniem grantu, a także na podstawie uzyskanych przez </w:t>
      </w:r>
      <w:proofErr w:type="spellStart"/>
      <w:r w:rsidRPr="00EF1D2D">
        <w:rPr>
          <w:rFonts w:cs="Calibri"/>
          <w:sz w:val="24"/>
          <w:szCs w:val="24"/>
        </w:rPr>
        <w:t>grantobiorcę</w:t>
      </w:r>
      <w:proofErr w:type="spellEnd"/>
      <w:r w:rsidRPr="00EF1D2D">
        <w:rPr>
          <w:rFonts w:cs="Calibri"/>
          <w:sz w:val="24"/>
          <w:szCs w:val="24"/>
        </w:rPr>
        <w:t xml:space="preserve"> efektów realizacji projektu.</w:t>
      </w:r>
    </w:p>
    <w:p w14:paraId="4B04CDC5" w14:textId="6512D822" w:rsidR="00D37C59" w:rsidRPr="00140AA2" w:rsidRDefault="00D37C59" w:rsidP="00D37C59">
      <w:pPr>
        <w:numPr>
          <w:ilvl w:val="0"/>
          <w:numId w:val="226"/>
        </w:numPr>
        <w:spacing w:after="0"/>
        <w:ind w:left="284" w:hanging="284"/>
        <w:jc w:val="both"/>
        <w:rPr>
          <w:rFonts w:cs="Calibri"/>
          <w:sz w:val="24"/>
          <w:szCs w:val="24"/>
        </w:rPr>
      </w:pPr>
      <w:r w:rsidRPr="00140AA2">
        <w:rPr>
          <w:rFonts w:cs="Calibri"/>
          <w:b/>
          <w:sz w:val="24"/>
          <w:szCs w:val="24"/>
        </w:rPr>
        <w:t xml:space="preserve">LGD rozlicza się z </w:t>
      </w:r>
      <w:proofErr w:type="spellStart"/>
      <w:r w:rsidRPr="00140AA2">
        <w:rPr>
          <w:rFonts w:cs="Calibri"/>
          <w:b/>
          <w:sz w:val="24"/>
          <w:szCs w:val="24"/>
        </w:rPr>
        <w:t>Grantobiorcami</w:t>
      </w:r>
      <w:proofErr w:type="spellEnd"/>
      <w:r w:rsidRPr="00140AA2">
        <w:rPr>
          <w:rFonts w:cs="Calibri"/>
          <w:b/>
          <w:sz w:val="24"/>
          <w:szCs w:val="24"/>
        </w:rPr>
        <w:t xml:space="preserve"> na podstawie kwoty uproszczonej.</w:t>
      </w:r>
      <w:r w:rsidRPr="00140AA2">
        <w:rPr>
          <w:rFonts w:cs="Calibri"/>
          <w:sz w:val="24"/>
          <w:szCs w:val="24"/>
        </w:rPr>
        <w:t xml:space="preserve"> Kwotą uproszczoną jest kwota uzgodniona za wykonanie całego projektu objętego grantem na etapie zatwierdzenia przez LGD wniosku o powierzenie grantu. Do kwoty uproszczonej należy stosować zapisy </w:t>
      </w:r>
      <w:r w:rsidRPr="00140AA2">
        <w:rPr>
          <w:rFonts w:cs="Calibri"/>
          <w:b/>
          <w:i/>
          <w:sz w:val="24"/>
          <w:szCs w:val="24"/>
        </w:rPr>
        <w:t xml:space="preserve">Wytycznych dotyczących kwalifikowalności wydatków na lata 2021-2027 </w:t>
      </w:r>
      <w:r w:rsidRPr="00140AA2">
        <w:rPr>
          <w:rFonts w:cs="Calibri"/>
          <w:sz w:val="24"/>
          <w:szCs w:val="24"/>
        </w:rPr>
        <w:t>dot. kwot ryczałtowych</w:t>
      </w:r>
      <w:r w:rsidR="003F0ABC" w:rsidRPr="00140AA2">
        <w:rPr>
          <w:rFonts w:cs="Calibri"/>
          <w:sz w:val="24"/>
          <w:szCs w:val="24"/>
        </w:rPr>
        <w:t>.</w:t>
      </w:r>
    </w:p>
    <w:p w14:paraId="1256E1B3" w14:textId="1EFA7E93" w:rsidR="00D37C59" w:rsidRPr="00140AA2" w:rsidRDefault="00D37C59" w:rsidP="00D37C59">
      <w:pPr>
        <w:numPr>
          <w:ilvl w:val="0"/>
          <w:numId w:val="226"/>
        </w:numPr>
        <w:spacing w:after="0"/>
        <w:ind w:left="284" w:hanging="284"/>
        <w:jc w:val="both"/>
        <w:rPr>
          <w:rFonts w:cs="Calibri"/>
          <w:sz w:val="24"/>
          <w:szCs w:val="24"/>
        </w:rPr>
      </w:pPr>
      <w:proofErr w:type="spellStart"/>
      <w:r w:rsidRPr="00140AA2">
        <w:rPr>
          <w:rFonts w:cs="Calibri"/>
          <w:sz w:val="24"/>
          <w:szCs w:val="24"/>
        </w:rPr>
        <w:t>Grantobiorca</w:t>
      </w:r>
      <w:proofErr w:type="spellEnd"/>
      <w:r w:rsidRPr="00140AA2">
        <w:rPr>
          <w:rFonts w:cs="Calibri"/>
          <w:sz w:val="24"/>
          <w:szCs w:val="24"/>
        </w:rPr>
        <w:t xml:space="preserve"> jest zobowiązany do rozliczenia projektu objętego grantem na etapie końcowego Wniosku o rozliczenie grantu.</w:t>
      </w:r>
    </w:p>
    <w:p w14:paraId="2A1D4F6B" w14:textId="77777777" w:rsidR="00D37C59" w:rsidRPr="00140AA2" w:rsidRDefault="00D37C59" w:rsidP="00D37C59">
      <w:pPr>
        <w:numPr>
          <w:ilvl w:val="0"/>
          <w:numId w:val="226"/>
        </w:numPr>
        <w:spacing w:after="0"/>
        <w:ind w:left="284" w:hanging="284"/>
        <w:jc w:val="both"/>
        <w:rPr>
          <w:rFonts w:cs="Calibri"/>
          <w:sz w:val="24"/>
          <w:szCs w:val="24"/>
        </w:rPr>
      </w:pPr>
      <w:r w:rsidRPr="00140AA2">
        <w:rPr>
          <w:rFonts w:cs="Calibri"/>
          <w:sz w:val="24"/>
          <w:szCs w:val="24"/>
        </w:rPr>
        <w:t>Wszystkie szczegóły dotyczące zwrotu nienależnie lub nadmiernie wypłaconych środków określa Umowa o powierzenie grantu.</w:t>
      </w:r>
    </w:p>
    <w:p w14:paraId="417C88F9" w14:textId="77777777" w:rsidR="00D37C59" w:rsidRPr="00EF1D2D" w:rsidRDefault="00D37C59" w:rsidP="00D37C59">
      <w:pPr>
        <w:spacing w:after="0"/>
        <w:jc w:val="both"/>
        <w:rPr>
          <w:rFonts w:cs="Calibri"/>
          <w:sz w:val="24"/>
          <w:szCs w:val="24"/>
        </w:rPr>
      </w:pPr>
    </w:p>
    <w:p w14:paraId="619F8EC6" w14:textId="77777777" w:rsidR="00D37C59" w:rsidRPr="00EF1D2D" w:rsidRDefault="00D37C59" w:rsidP="00D37C59">
      <w:pPr>
        <w:numPr>
          <w:ilvl w:val="0"/>
          <w:numId w:val="219"/>
        </w:numPr>
        <w:spacing w:after="0"/>
        <w:jc w:val="both"/>
        <w:rPr>
          <w:rFonts w:cs="Calibri"/>
          <w:b/>
          <w:sz w:val="24"/>
          <w:szCs w:val="24"/>
        </w:rPr>
      </w:pPr>
      <w:r w:rsidRPr="00EF1D2D">
        <w:rPr>
          <w:rFonts w:cs="Calibri"/>
          <w:b/>
          <w:sz w:val="24"/>
          <w:szCs w:val="24"/>
        </w:rPr>
        <w:t>Monitoring i kontrola:</w:t>
      </w:r>
    </w:p>
    <w:p w14:paraId="4135255C" w14:textId="77777777" w:rsidR="00D37C59" w:rsidRPr="00EF1D2D" w:rsidRDefault="00D37C59" w:rsidP="00D37C59">
      <w:pPr>
        <w:numPr>
          <w:ilvl w:val="0"/>
          <w:numId w:val="227"/>
        </w:numPr>
        <w:spacing w:after="0"/>
        <w:ind w:left="284" w:hanging="284"/>
        <w:jc w:val="both"/>
        <w:rPr>
          <w:rFonts w:cs="Calibri"/>
          <w:sz w:val="24"/>
          <w:szCs w:val="24"/>
        </w:rPr>
      </w:pPr>
      <w:r w:rsidRPr="00EF1D2D">
        <w:rPr>
          <w:rFonts w:cs="Calibri"/>
          <w:sz w:val="24"/>
          <w:szCs w:val="24"/>
        </w:rPr>
        <w:t xml:space="preserve">LGD będzie prowadziła monitoring i kontrole </w:t>
      </w:r>
      <w:proofErr w:type="spellStart"/>
      <w:r w:rsidRPr="00EF1D2D">
        <w:rPr>
          <w:rFonts w:cs="Calibri"/>
          <w:sz w:val="24"/>
          <w:szCs w:val="24"/>
        </w:rPr>
        <w:t>grantobiorców</w:t>
      </w:r>
      <w:proofErr w:type="spellEnd"/>
      <w:r w:rsidRPr="00EF1D2D">
        <w:rPr>
          <w:rFonts w:cs="Calibri"/>
          <w:sz w:val="24"/>
          <w:szCs w:val="24"/>
        </w:rPr>
        <w:t xml:space="preserve"> pod kątem zaplanowanych w projekcie objętym grantem działań oraz osiąganych wskaźników produktu i rezultatu.</w:t>
      </w:r>
    </w:p>
    <w:p w14:paraId="2EE715B0" w14:textId="77777777" w:rsidR="00D37C59" w:rsidRPr="00EF1D2D" w:rsidRDefault="00D37C59" w:rsidP="00D37C59">
      <w:pPr>
        <w:numPr>
          <w:ilvl w:val="0"/>
          <w:numId w:val="227"/>
        </w:numPr>
        <w:spacing w:after="0"/>
        <w:ind w:left="284" w:hanging="284"/>
        <w:jc w:val="both"/>
        <w:rPr>
          <w:rFonts w:cs="Calibri"/>
          <w:sz w:val="24"/>
          <w:szCs w:val="24"/>
        </w:rPr>
      </w:pPr>
      <w:proofErr w:type="spellStart"/>
      <w:r w:rsidRPr="00EF1D2D">
        <w:rPr>
          <w:rFonts w:cs="Calibri"/>
          <w:sz w:val="24"/>
          <w:szCs w:val="24"/>
        </w:rPr>
        <w:t>Grantobiorca</w:t>
      </w:r>
      <w:proofErr w:type="spellEnd"/>
      <w:r w:rsidRPr="00EF1D2D">
        <w:rPr>
          <w:rFonts w:cs="Calibri"/>
          <w:sz w:val="24"/>
          <w:szCs w:val="24"/>
        </w:rPr>
        <w:t xml:space="preserve"> zobowiązany jest do poddania się czynnościom kontrolnym wykonywanym na potrzeby projektu przez LGD, IZ </w:t>
      </w:r>
      <w:r>
        <w:rPr>
          <w:rFonts w:cs="Calibri"/>
          <w:sz w:val="24"/>
          <w:szCs w:val="24"/>
        </w:rPr>
        <w:t>FEP</w:t>
      </w:r>
      <w:r w:rsidRPr="00EF1D2D">
        <w:rPr>
          <w:rFonts w:cs="Calibri"/>
          <w:sz w:val="24"/>
          <w:szCs w:val="24"/>
        </w:rPr>
        <w:t xml:space="preserve"> oraz inne instytucje do tego uprawnione. Niepoddanie się </w:t>
      </w:r>
      <w:proofErr w:type="spellStart"/>
      <w:r w:rsidRPr="00EF1D2D">
        <w:rPr>
          <w:rFonts w:cs="Calibri"/>
          <w:sz w:val="24"/>
          <w:szCs w:val="24"/>
        </w:rPr>
        <w:t>grantobiorcy</w:t>
      </w:r>
      <w:proofErr w:type="spellEnd"/>
      <w:r w:rsidRPr="00EF1D2D">
        <w:rPr>
          <w:rFonts w:cs="Calibri"/>
          <w:sz w:val="24"/>
          <w:szCs w:val="24"/>
        </w:rPr>
        <w:t xml:space="preserve"> działaniom monitoringowym ze strony LGD lub czynnościom kontrolnym przez upoważnione do tego celu instytucje, uznane będzie za przypadek naruszenia Umowy o powierzenie grantu.</w:t>
      </w:r>
    </w:p>
    <w:p w14:paraId="7237BD8D" w14:textId="1B57C7F9" w:rsidR="00D37C59" w:rsidRPr="00EF1D2D" w:rsidRDefault="00D37C59" w:rsidP="00D37C59">
      <w:pPr>
        <w:numPr>
          <w:ilvl w:val="0"/>
          <w:numId w:val="227"/>
        </w:numPr>
        <w:spacing w:after="0"/>
        <w:ind w:left="284" w:hanging="284"/>
        <w:jc w:val="both"/>
        <w:rPr>
          <w:rFonts w:cs="Calibri"/>
          <w:sz w:val="24"/>
          <w:szCs w:val="24"/>
        </w:rPr>
      </w:pPr>
      <w:r w:rsidRPr="00EF1D2D">
        <w:rPr>
          <w:rFonts w:cs="Calibri"/>
          <w:sz w:val="24"/>
          <w:szCs w:val="24"/>
        </w:rPr>
        <w:t xml:space="preserve">Procedury kontroli </w:t>
      </w:r>
      <w:proofErr w:type="spellStart"/>
      <w:r w:rsidRPr="00EF1D2D">
        <w:rPr>
          <w:rFonts w:cs="Calibri"/>
          <w:sz w:val="24"/>
          <w:szCs w:val="24"/>
        </w:rPr>
        <w:t>grantobiorców</w:t>
      </w:r>
      <w:proofErr w:type="spellEnd"/>
      <w:r w:rsidRPr="00EF1D2D">
        <w:rPr>
          <w:rFonts w:cs="Calibri"/>
          <w:sz w:val="24"/>
          <w:szCs w:val="24"/>
        </w:rPr>
        <w:t xml:space="preserve"> zostaną uregulowane odrębną uchwałą </w:t>
      </w:r>
      <w:r w:rsidR="009F3C8A">
        <w:rPr>
          <w:rFonts w:cs="Calibri"/>
          <w:sz w:val="24"/>
          <w:szCs w:val="24"/>
        </w:rPr>
        <w:t xml:space="preserve">Rady Stowarzyszenia Lokalna Grupa Działania Sandry Brdy </w:t>
      </w:r>
      <w:r w:rsidRPr="00EF1D2D">
        <w:rPr>
          <w:rFonts w:cs="Calibri"/>
          <w:sz w:val="24"/>
          <w:szCs w:val="24"/>
        </w:rPr>
        <w:t xml:space="preserve"> w przedmiotowej kwestii i podlegać będą zatwierdzeniu przez IZ </w:t>
      </w:r>
      <w:r>
        <w:rPr>
          <w:rFonts w:cs="Calibri"/>
          <w:sz w:val="24"/>
          <w:szCs w:val="24"/>
        </w:rPr>
        <w:t>FEP</w:t>
      </w:r>
      <w:r w:rsidRPr="00EF1D2D">
        <w:rPr>
          <w:rFonts w:cs="Calibri"/>
          <w:sz w:val="24"/>
          <w:szCs w:val="24"/>
        </w:rPr>
        <w:t>.</w:t>
      </w:r>
    </w:p>
    <w:p w14:paraId="5F6FC866" w14:textId="77777777" w:rsidR="00D37C59" w:rsidRPr="00EF1D2D" w:rsidRDefault="00D37C59" w:rsidP="00D37C59">
      <w:pPr>
        <w:numPr>
          <w:ilvl w:val="0"/>
          <w:numId w:val="227"/>
        </w:numPr>
        <w:spacing w:after="0"/>
        <w:ind w:left="284" w:hanging="284"/>
        <w:jc w:val="both"/>
        <w:rPr>
          <w:rFonts w:cs="Calibri"/>
          <w:sz w:val="24"/>
          <w:szCs w:val="24"/>
        </w:rPr>
      </w:pPr>
      <w:r w:rsidRPr="00EF1D2D">
        <w:rPr>
          <w:rFonts w:cs="Calibri"/>
          <w:sz w:val="24"/>
          <w:szCs w:val="24"/>
        </w:rPr>
        <w:lastRenderedPageBreak/>
        <w:t xml:space="preserve">LGD ma prawo oczekiwać od </w:t>
      </w:r>
      <w:proofErr w:type="spellStart"/>
      <w:r w:rsidRPr="00EF1D2D">
        <w:rPr>
          <w:rFonts w:cs="Calibri"/>
          <w:sz w:val="24"/>
          <w:szCs w:val="24"/>
        </w:rPr>
        <w:t>grantobiorcy</w:t>
      </w:r>
      <w:proofErr w:type="spellEnd"/>
      <w:r w:rsidRPr="00EF1D2D">
        <w:rPr>
          <w:rFonts w:cs="Calibri"/>
          <w:sz w:val="24"/>
          <w:szCs w:val="24"/>
        </w:rPr>
        <w:t xml:space="preserve"> szczegółów dotyczących realizowanego wsparcia, w tym planowanych harmonogramów działań, celem przeprowadzenia wizyty monitoringowej – kontrola w biurze projektu lub w miejscu realizacji planowanych działań.</w:t>
      </w:r>
    </w:p>
    <w:p w14:paraId="5E67ECC2" w14:textId="77777777" w:rsidR="00D37C59" w:rsidRPr="00EF1D2D" w:rsidRDefault="00D37C59" w:rsidP="00D37C59">
      <w:pPr>
        <w:numPr>
          <w:ilvl w:val="0"/>
          <w:numId w:val="227"/>
        </w:numPr>
        <w:spacing w:after="0"/>
        <w:ind w:left="284" w:hanging="284"/>
        <w:jc w:val="both"/>
        <w:rPr>
          <w:rFonts w:cs="Calibri"/>
          <w:sz w:val="24"/>
          <w:szCs w:val="24"/>
        </w:rPr>
      </w:pPr>
      <w:r w:rsidRPr="00EF1D2D">
        <w:rPr>
          <w:rFonts w:cs="Calibri"/>
          <w:sz w:val="24"/>
          <w:szCs w:val="24"/>
        </w:rPr>
        <w:t xml:space="preserve">W trakcie wizyty monitoringowej zweryfikowana zostanie przez LGD m.in. zgodność realizowanych przez </w:t>
      </w:r>
      <w:proofErr w:type="spellStart"/>
      <w:r w:rsidRPr="00EF1D2D">
        <w:rPr>
          <w:rFonts w:cs="Calibri"/>
          <w:sz w:val="24"/>
          <w:szCs w:val="24"/>
        </w:rPr>
        <w:t>grantobiorcę</w:t>
      </w:r>
      <w:proofErr w:type="spellEnd"/>
      <w:r w:rsidRPr="00EF1D2D">
        <w:rPr>
          <w:rFonts w:cs="Calibri"/>
          <w:sz w:val="24"/>
          <w:szCs w:val="24"/>
        </w:rPr>
        <w:t xml:space="preserve"> zadań z zapisami zawartymi we Wniosku o powierzenie grantu, Umowie o powierzenie grantu, jak również dokumentacja prowadzona w ramach projektu, związana z powierzonym grantem.</w:t>
      </w:r>
    </w:p>
    <w:p w14:paraId="53F2CA68" w14:textId="77777777" w:rsidR="00D37C59" w:rsidRPr="00EF1D2D" w:rsidRDefault="00D37C59" w:rsidP="00D37C59">
      <w:pPr>
        <w:spacing w:after="0"/>
        <w:ind w:left="360"/>
        <w:jc w:val="both"/>
        <w:rPr>
          <w:rFonts w:cs="Calibri"/>
          <w:sz w:val="24"/>
          <w:szCs w:val="24"/>
        </w:rPr>
      </w:pPr>
    </w:p>
    <w:p w14:paraId="244BE242" w14:textId="77777777" w:rsidR="00D37C59" w:rsidRPr="00EF1D2D" w:rsidRDefault="00D37C59" w:rsidP="00D37C59">
      <w:pPr>
        <w:numPr>
          <w:ilvl w:val="0"/>
          <w:numId w:val="219"/>
        </w:numPr>
        <w:spacing w:after="0"/>
        <w:ind w:left="0" w:firstLine="0"/>
        <w:jc w:val="both"/>
        <w:rPr>
          <w:rFonts w:cs="Calibri"/>
          <w:b/>
          <w:sz w:val="24"/>
          <w:szCs w:val="24"/>
        </w:rPr>
      </w:pPr>
      <w:r w:rsidRPr="00EF1D2D">
        <w:rPr>
          <w:rFonts w:cs="Calibri"/>
          <w:b/>
          <w:sz w:val="24"/>
          <w:szCs w:val="24"/>
        </w:rPr>
        <w:t>Naruszenie zapisów Umowy o powierzenie grantu oraz procedury odzyskiwania grantów:</w:t>
      </w:r>
    </w:p>
    <w:p w14:paraId="0E33B5BA" w14:textId="77777777" w:rsidR="00D37C59" w:rsidRPr="00EF1D2D" w:rsidRDefault="00D37C59" w:rsidP="00D37C59">
      <w:pPr>
        <w:numPr>
          <w:ilvl w:val="0"/>
          <w:numId w:val="228"/>
        </w:numPr>
        <w:spacing w:after="0"/>
        <w:ind w:left="284" w:hanging="284"/>
        <w:jc w:val="both"/>
        <w:rPr>
          <w:rFonts w:cs="Calibri"/>
          <w:sz w:val="24"/>
          <w:szCs w:val="24"/>
        </w:rPr>
      </w:pPr>
      <w:r w:rsidRPr="00EF1D2D">
        <w:rPr>
          <w:rFonts w:cs="Calibri"/>
          <w:sz w:val="24"/>
          <w:szCs w:val="24"/>
        </w:rPr>
        <w:t>Przypadki naruszenia umowy oraz ich konsekwencje zawiera Umowa o powierzenie grantu. Za naruszenie warunków umowy uznawane będzie przede wszystkim realizowanie projektu objętego grantem niezgodnie z treścią wniosku o powierzenie grantu.</w:t>
      </w:r>
    </w:p>
    <w:p w14:paraId="70CF5970" w14:textId="77777777" w:rsidR="00D37C59" w:rsidRPr="00EF1D2D" w:rsidRDefault="00D37C59" w:rsidP="00D37C59">
      <w:pPr>
        <w:numPr>
          <w:ilvl w:val="0"/>
          <w:numId w:val="228"/>
        </w:numPr>
        <w:spacing w:after="0"/>
        <w:ind w:left="284" w:hanging="284"/>
        <w:jc w:val="both"/>
        <w:rPr>
          <w:rFonts w:cs="Calibri"/>
          <w:sz w:val="24"/>
          <w:szCs w:val="24"/>
        </w:rPr>
      </w:pPr>
      <w:r w:rsidRPr="00EF1D2D">
        <w:rPr>
          <w:rFonts w:cs="Calibri"/>
          <w:sz w:val="24"/>
          <w:szCs w:val="24"/>
        </w:rPr>
        <w:t xml:space="preserve">Jeżeli na podstawie wniosku o rozliczenie grantu lub czynności kontrolnych przeprowadzonych przez uprawnione organy zostanie stwierdzone, że </w:t>
      </w:r>
      <w:proofErr w:type="spellStart"/>
      <w:r w:rsidRPr="00EF1D2D">
        <w:rPr>
          <w:rFonts w:cs="Calibri"/>
          <w:sz w:val="24"/>
          <w:szCs w:val="24"/>
        </w:rPr>
        <w:t>grantobiorca</w:t>
      </w:r>
      <w:proofErr w:type="spellEnd"/>
      <w:r w:rsidRPr="00EF1D2D">
        <w:rPr>
          <w:rFonts w:cs="Calibri"/>
          <w:sz w:val="24"/>
          <w:szCs w:val="24"/>
        </w:rPr>
        <w:t xml:space="preserve">: </w:t>
      </w:r>
    </w:p>
    <w:p w14:paraId="5DA718B8" w14:textId="77777777" w:rsidR="00D37C59" w:rsidRPr="00EF1D2D" w:rsidRDefault="00D37C59" w:rsidP="00D37C59">
      <w:pPr>
        <w:numPr>
          <w:ilvl w:val="0"/>
          <w:numId w:val="230"/>
        </w:numPr>
        <w:spacing w:after="0"/>
        <w:jc w:val="both"/>
        <w:rPr>
          <w:rFonts w:cs="Calibri"/>
          <w:sz w:val="24"/>
          <w:szCs w:val="24"/>
        </w:rPr>
      </w:pPr>
      <w:r w:rsidRPr="00EF1D2D">
        <w:rPr>
          <w:rFonts w:cs="Calibri"/>
          <w:sz w:val="24"/>
          <w:szCs w:val="24"/>
        </w:rPr>
        <w:t>wykorzystał grant niezgodnie z przeznaczeniem;</w:t>
      </w:r>
    </w:p>
    <w:p w14:paraId="6E6C2E92" w14:textId="77777777" w:rsidR="00D37C59" w:rsidRPr="00EF1D2D" w:rsidRDefault="00D37C59" w:rsidP="00D37C59">
      <w:pPr>
        <w:numPr>
          <w:ilvl w:val="0"/>
          <w:numId w:val="230"/>
        </w:numPr>
        <w:spacing w:after="0"/>
        <w:jc w:val="both"/>
        <w:rPr>
          <w:rFonts w:cs="Calibri"/>
          <w:sz w:val="24"/>
          <w:szCs w:val="24"/>
        </w:rPr>
      </w:pPr>
      <w:r w:rsidRPr="00EF1D2D">
        <w:rPr>
          <w:rFonts w:cs="Calibri"/>
          <w:sz w:val="24"/>
          <w:szCs w:val="24"/>
        </w:rPr>
        <w:t xml:space="preserve">wykorzystał grant z naruszeniem procedur, o których mowa w art. 184 ustawy o finansach publicznych; </w:t>
      </w:r>
    </w:p>
    <w:p w14:paraId="47438E2D" w14:textId="77777777" w:rsidR="00D37C59" w:rsidRPr="00EF1D2D" w:rsidRDefault="00D37C59" w:rsidP="00D37C59">
      <w:pPr>
        <w:numPr>
          <w:ilvl w:val="0"/>
          <w:numId w:val="230"/>
        </w:numPr>
        <w:spacing w:after="0"/>
        <w:jc w:val="both"/>
        <w:rPr>
          <w:rFonts w:cs="Calibri"/>
          <w:sz w:val="24"/>
          <w:szCs w:val="24"/>
        </w:rPr>
      </w:pPr>
      <w:r w:rsidRPr="00EF1D2D">
        <w:rPr>
          <w:rFonts w:cs="Calibri"/>
          <w:sz w:val="24"/>
          <w:szCs w:val="24"/>
        </w:rPr>
        <w:t xml:space="preserve">pobrał całość lub część grantu w sposób nienależny, lub w nadmiernej wysokości; </w:t>
      </w:r>
    </w:p>
    <w:p w14:paraId="05B226FF" w14:textId="77777777" w:rsidR="00D37C59" w:rsidRPr="00EF1D2D" w:rsidRDefault="00D37C59" w:rsidP="00D37C59">
      <w:pPr>
        <w:numPr>
          <w:ilvl w:val="0"/>
          <w:numId w:val="230"/>
        </w:numPr>
        <w:spacing w:after="0"/>
        <w:jc w:val="both"/>
        <w:rPr>
          <w:rFonts w:cs="Calibri"/>
          <w:sz w:val="24"/>
          <w:szCs w:val="24"/>
        </w:rPr>
      </w:pPr>
      <w:r w:rsidRPr="00EF1D2D">
        <w:rPr>
          <w:rFonts w:cs="Calibri"/>
          <w:sz w:val="24"/>
          <w:szCs w:val="24"/>
        </w:rPr>
        <w:t xml:space="preserve">nie osiągnął i nie udokumentował założonych wskaźników </w:t>
      </w:r>
    </w:p>
    <w:p w14:paraId="1E8EC587" w14:textId="77777777" w:rsidR="00D37C59" w:rsidRPr="00EF1D2D" w:rsidRDefault="00D37C59" w:rsidP="00D37C59">
      <w:pPr>
        <w:spacing w:after="0"/>
        <w:jc w:val="both"/>
        <w:rPr>
          <w:rFonts w:cs="Calibri"/>
          <w:sz w:val="24"/>
          <w:szCs w:val="24"/>
        </w:rPr>
      </w:pPr>
      <w:proofErr w:type="spellStart"/>
      <w:r w:rsidRPr="00EF1D2D">
        <w:rPr>
          <w:rFonts w:cs="Calibri"/>
          <w:sz w:val="24"/>
          <w:szCs w:val="24"/>
        </w:rPr>
        <w:t>grantobiorca</w:t>
      </w:r>
      <w:proofErr w:type="spellEnd"/>
      <w:r w:rsidRPr="00EF1D2D">
        <w:rPr>
          <w:rFonts w:cs="Calibri"/>
          <w:sz w:val="24"/>
          <w:szCs w:val="24"/>
        </w:rPr>
        <w:t xml:space="preserve"> zobowiązany jest do zwrotu tych środków wraz z odsetkami na rachunek bankowy wskazany przez LGD. </w:t>
      </w:r>
    </w:p>
    <w:p w14:paraId="663C8B0E" w14:textId="77777777" w:rsidR="00D37C59" w:rsidRPr="00EF1D2D" w:rsidRDefault="00D37C59" w:rsidP="00D37C59">
      <w:pPr>
        <w:numPr>
          <w:ilvl w:val="0"/>
          <w:numId w:val="228"/>
        </w:numPr>
        <w:spacing w:after="0"/>
        <w:ind w:left="284" w:hanging="284"/>
        <w:jc w:val="both"/>
        <w:rPr>
          <w:rFonts w:cs="Calibri"/>
          <w:sz w:val="24"/>
          <w:szCs w:val="24"/>
        </w:rPr>
      </w:pPr>
      <w:r w:rsidRPr="00EF1D2D">
        <w:rPr>
          <w:rFonts w:cs="Calibri"/>
          <w:sz w:val="24"/>
          <w:szCs w:val="24"/>
        </w:rPr>
        <w:t xml:space="preserve">LGD wzywa </w:t>
      </w:r>
      <w:proofErr w:type="spellStart"/>
      <w:r w:rsidRPr="00EF1D2D">
        <w:rPr>
          <w:rFonts w:cs="Calibri"/>
          <w:sz w:val="24"/>
          <w:szCs w:val="24"/>
        </w:rPr>
        <w:t>grantobiorcę</w:t>
      </w:r>
      <w:proofErr w:type="spellEnd"/>
      <w:r w:rsidRPr="00EF1D2D">
        <w:rPr>
          <w:rFonts w:cs="Calibri"/>
          <w:sz w:val="24"/>
          <w:szCs w:val="24"/>
        </w:rPr>
        <w:t xml:space="preserve"> do dokonania zwrotu lub pomniejsza o odpowiednią kwotę kolejną transzę grantu dla </w:t>
      </w:r>
      <w:proofErr w:type="spellStart"/>
      <w:r w:rsidRPr="00EF1D2D">
        <w:rPr>
          <w:rFonts w:cs="Calibri"/>
          <w:sz w:val="24"/>
          <w:szCs w:val="24"/>
        </w:rPr>
        <w:t>grantobiorcy</w:t>
      </w:r>
      <w:proofErr w:type="spellEnd"/>
      <w:r w:rsidRPr="00EF1D2D">
        <w:rPr>
          <w:rFonts w:cs="Calibri"/>
          <w:sz w:val="24"/>
          <w:szCs w:val="24"/>
        </w:rPr>
        <w:t xml:space="preserve">. </w:t>
      </w:r>
    </w:p>
    <w:p w14:paraId="3BAF8F13" w14:textId="77777777" w:rsidR="00D37C59" w:rsidRPr="00EF1D2D" w:rsidRDefault="00D37C59" w:rsidP="00D37C59">
      <w:pPr>
        <w:numPr>
          <w:ilvl w:val="0"/>
          <w:numId w:val="228"/>
        </w:numPr>
        <w:spacing w:after="0"/>
        <w:ind w:left="284" w:hanging="284"/>
        <w:jc w:val="both"/>
        <w:rPr>
          <w:rFonts w:cs="Calibri"/>
          <w:sz w:val="24"/>
          <w:szCs w:val="24"/>
        </w:rPr>
      </w:pPr>
      <w:r w:rsidRPr="00EF1D2D">
        <w:rPr>
          <w:rFonts w:cs="Calibri"/>
          <w:sz w:val="24"/>
          <w:szCs w:val="24"/>
        </w:rPr>
        <w:t xml:space="preserve">Odsetki, w wysokości jak dla zaległości podatkowych, od środków dofinansowania przekazanych </w:t>
      </w:r>
      <w:proofErr w:type="spellStart"/>
      <w:r w:rsidRPr="00EF1D2D">
        <w:rPr>
          <w:rFonts w:cs="Calibri"/>
          <w:sz w:val="24"/>
          <w:szCs w:val="24"/>
        </w:rPr>
        <w:t>grantobiorcy</w:t>
      </w:r>
      <w:proofErr w:type="spellEnd"/>
      <w:r w:rsidRPr="00EF1D2D">
        <w:rPr>
          <w:rFonts w:cs="Calibri"/>
          <w:sz w:val="24"/>
          <w:szCs w:val="24"/>
        </w:rPr>
        <w:t xml:space="preserve"> są naliczane od dnia przekazania grantu na rachunek bankowy wskazany przez </w:t>
      </w:r>
      <w:proofErr w:type="spellStart"/>
      <w:r w:rsidRPr="00EF1D2D">
        <w:rPr>
          <w:rFonts w:cs="Calibri"/>
          <w:sz w:val="24"/>
          <w:szCs w:val="24"/>
        </w:rPr>
        <w:t>grantobiorcę</w:t>
      </w:r>
      <w:proofErr w:type="spellEnd"/>
      <w:r w:rsidRPr="00EF1D2D">
        <w:rPr>
          <w:rFonts w:cs="Calibri"/>
          <w:sz w:val="24"/>
          <w:szCs w:val="24"/>
        </w:rPr>
        <w:t xml:space="preserve">, do dnia zwrotu tych środków. </w:t>
      </w:r>
    </w:p>
    <w:p w14:paraId="59109076" w14:textId="77777777" w:rsidR="00D37C59" w:rsidRPr="00EF1D2D" w:rsidRDefault="00D37C59" w:rsidP="00D37C59">
      <w:pPr>
        <w:numPr>
          <w:ilvl w:val="0"/>
          <w:numId w:val="228"/>
        </w:numPr>
        <w:spacing w:after="0"/>
        <w:ind w:left="284" w:hanging="284"/>
        <w:jc w:val="both"/>
        <w:rPr>
          <w:rFonts w:cs="Calibri"/>
          <w:sz w:val="24"/>
          <w:szCs w:val="24"/>
        </w:rPr>
      </w:pPr>
      <w:proofErr w:type="spellStart"/>
      <w:r w:rsidRPr="00EF1D2D">
        <w:rPr>
          <w:rFonts w:cs="Calibri"/>
          <w:sz w:val="24"/>
          <w:szCs w:val="24"/>
        </w:rPr>
        <w:t>Grantobiorca</w:t>
      </w:r>
      <w:proofErr w:type="spellEnd"/>
      <w:r w:rsidRPr="00EF1D2D">
        <w:rPr>
          <w:rFonts w:cs="Calibri"/>
          <w:sz w:val="24"/>
          <w:szCs w:val="24"/>
        </w:rPr>
        <w:t xml:space="preserve"> jest zobowiązany do zapłaty odsetek, którymi może zostać ewentualnie obciążona LGD w następstwie konieczności zwrotu środków przez </w:t>
      </w:r>
      <w:proofErr w:type="spellStart"/>
      <w:r w:rsidRPr="00EF1D2D">
        <w:rPr>
          <w:rFonts w:cs="Calibri"/>
          <w:sz w:val="24"/>
          <w:szCs w:val="24"/>
        </w:rPr>
        <w:t>grantobiorcę</w:t>
      </w:r>
      <w:proofErr w:type="spellEnd"/>
      <w:r w:rsidRPr="00EF1D2D">
        <w:rPr>
          <w:rFonts w:cs="Calibri"/>
          <w:sz w:val="24"/>
          <w:szCs w:val="24"/>
        </w:rPr>
        <w:t xml:space="preserve">. </w:t>
      </w:r>
    </w:p>
    <w:p w14:paraId="6B82E06C" w14:textId="77777777" w:rsidR="00D37C59" w:rsidRPr="00EF1D2D" w:rsidRDefault="00D37C59" w:rsidP="00D37C59">
      <w:pPr>
        <w:numPr>
          <w:ilvl w:val="0"/>
          <w:numId w:val="228"/>
        </w:numPr>
        <w:spacing w:after="0"/>
        <w:ind w:left="284" w:hanging="284"/>
        <w:jc w:val="both"/>
        <w:rPr>
          <w:rFonts w:cs="Calibri"/>
          <w:sz w:val="24"/>
          <w:szCs w:val="24"/>
        </w:rPr>
      </w:pPr>
      <w:r w:rsidRPr="00EF1D2D">
        <w:rPr>
          <w:rFonts w:cs="Calibri"/>
          <w:sz w:val="24"/>
          <w:szCs w:val="24"/>
        </w:rPr>
        <w:t xml:space="preserve">W przypadku, gdy kwota do odzyskania jest wyższa niż kwota pozostająca do przekazania w ramach kolejnej transzy grantu lub nie jest możliwe dokonanie pomniejszenia, a </w:t>
      </w:r>
      <w:proofErr w:type="spellStart"/>
      <w:r w:rsidRPr="00EF1D2D">
        <w:rPr>
          <w:rFonts w:cs="Calibri"/>
          <w:sz w:val="24"/>
          <w:szCs w:val="24"/>
        </w:rPr>
        <w:t>grantobiorca</w:t>
      </w:r>
      <w:proofErr w:type="spellEnd"/>
      <w:r w:rsidRPr="00EF1D2D">
        <w:rPr>
          <w:rFonts w:cs="Calibri"/>
          <w:sz w:val="24"/>
          <w:szCs w:val="24"/>
        </w:rPr>
        <w:t xml:space="preserve"> nie dokonał zwrotu, LGD podejmuje czynności zmierzające do odzyskania należnych środków z wykorzystaniem dostępnych środków prawnych, w szczególności zabezpieczenia należytego wykonania umowy oraz na zasadach określonych w przepisach o postępowaniu windykacyjnym. Koszty czynności zmierzających do odzyskania środków w całości obciążają </w:t>
      </w:r>
      <w:proofErr w:type="spellStart"/>
      <w:r w:rsidRPr="00EF1D2D">
        <w:rPr>
          <w:rFonts w:cs="Calibri"/>
          <w:sz w:val="24"/>
          <w:szCs w:val="24"/>
        </w:rPr>
        <w:t>grantobiorcę</w:t>
      </w:r>
      <w:proofErr w:type="spellEnd"/>
      <w:r w:rsidRPr="00EF1D2D">
        <w:rPr>
          <w:rFonts w:cs="Calibri"/>
          <w:sz w:val="24"/>
          <w:szCs w:val="24"/>
        </w:rPr>
        <w:t>.</w:t>
      </w:r>
    </w:p>
    <w:p w14:paraId="16E87C1C" w14:textId="77777777" w:rsidR="00D37C59" w:rsidRPr="00EF1D2D" w:rsidRDefault="00D37C59" w:rsidP="00D37C59">
      <w:pPr>
        <w:numPr>
          <w:ilvl w:val="0"/>
          <w:numId w:val="228"/>
        </w:numPr>
        <w:spacing w:after="0"/>
        <w:ind w:left="284" w:hanging="284"/>
        <w:jc w:val="both"/>
        <w:rPr>
          <w:rFonts w:cs="Calibri"/>
          <w:sz w:val="24"/>
          <w:szCs w:val="24"/>
        </w:rPr>
      </w:pPr>
      <w:r w:rsidRPr="00EF1D2D">
        <w:rPr>
          <w:rFonts w:cs="Calibri"/>
          <w:sz w:val="24"/>
          <w:szCs w:val="24"/>
        </w:rPr>
        <w:t xml:space="preserve">W przypadku, kiedy na LGD zostanie nałożona przez IZ </w:t>
      </w:r>
      <w:r>
        <w:rPr>
          <w:rFonts w:cs="Calibri"/>
          <w:sz w:val="24"/>
          <w:szCs w:val="24"/>
        </w:rPr>
        <w:t>FEP</w:t>
      </w:r>
      <w:r w:rsidRPr="00EF1D2D">
        <w:rPr>
          <w:rFonts w:cs="Calibri"/>
          <w:sz w:val="24"/>
          <w:szCs w:val="24"/>
        </w:rPr>
        <w:t xml:space="preserve"> korekta finansowa, wynikająca z nienależytego zrealizowania zapisów umowy na dofinansowanie Projektu Grantowego LGD, LGD ma prawo nałożyć kary umowne na </w:t>
      </w:r>
      <w:proofErr w:type="spellStart"/>
      <w:r w:rsidRPr="00EF1D2D">
        <w:rPr>
          <w:rFonts w:cs="Calibri"/>
          <w:sz w:val="24"/>
          <w:szCs w:val="24"/>
        </w:rPr>
        <w:t>grantobiorcę</w:t>
      </w:r>
      <w:proofErr w:type="spellEnd"/>
      <w:r w:rsidRPr="00EF1D2D">
        <w:rPr>
          <w:rFonts w:cs="Calibri"/>
          <w:sz w:val="24"/>
          <w:szCs w:val="24"/>
        </w:rPr>
        <w:t xml:space="preserve">, który przyczynił się do naliczenia tych korekt. Kary umowne zostaną nałożone w postaci korekty finansowej. </w:t>
      </w:r>
      <w:r w:rsidRPr="00EF1D2D">
        <w:rPr>
          <w:rFonts w:cs="Calibri"/>
          <w:sz w:val="24"/>
          <w:szCs w:val="24"/>
        </w:rPr>
        <w:lastRenderedPageBreak/>
        <w:t>Wartość, sposób oraz termin zwrotu lub potrącenia przekazanych środków określają zapisy Umowy o powierzenie grantu.</w:t>
      </w:r>
    </w:p>
    <w:p w14:paraId="6FEDEECC" w14:textId="77777777" w:rsidR="00D37C59" w:rsidRPr="00EF1D2D" w:rsidRDefault="00D37C59" w:rsidP="00D37C59">
      <w:pPr>
        <w:numPr>
          <w:ilvl w:val="0"/>
          <w:numId w:val="228"/>
        </w:numPr>
        <w:spacing w:after="0"/>
        <w:ind w:left="284" w:hanging="284"/>
        <w:jc w:val="both"/>
        <w:rPr>
          <w:rFonts w:cs="Calibri"/>
          <w:sz w:val="24"/>
          <w:szCs w:val="24"/>
        </w:rPr>
      </w:pPr>
      <w:r w:rsidRPr="00EF1D2D">
        <w:rPr>
          <w:rFonts w:cs="Calibri"/>
          <w:sz w:val="24"/>
          <w:szCs w:val="24"/>
        </w:rPr>
        <w:t xml:space="preserve">W przypadku naruszenia zapisów Umowy o powierzenie grantu LGD może nałożyć na </w:t>
      </w:r>
      <w:proofErr w:type="spellStart"/>
      <w:r w:rsidRPr="00EF1D2D">
        <w:rPr>
          <w:rFonts w:cs="Calibri"/>
          <w:sz w:val="24"/>
          <w:szCs w:val="24"/>
        </w:rPr>
        <w:t>grantobiorcę</w:t>
      </w:r>
      <w:proofErr w:type="spellEnd"/>
      <w:r w:rsidRPr="00EF1D2D">
        <w:rPr>
          <w:rFonts w:cs="Calibri"/>
          <w:sz w:val="24"/>
          <w:szCs w:val="24"/>
        </w:rPr>
        <w:t xml:space="preserve"> obowiązek zwrotu całości przekazanych środków finansowych.</w:t>
      </w:r>
    </w:p>
    <w:p w14:paraId="15EF03E5" w14:textId="77777777" w:rsidR="00D37C59" w:rsidRPr="00EF1D2D" w:rsidRDefault="00D37C59" w:rsidP="00D37C59">
      <w:pPr>
        <w:spacing w:after="0"/>
        <w:jc w:val="both"/>
        <w:rPr>
          <w:rFonts w:cs="Calibri"/>
          <w:sz w:val="24"/>
          <w:szCs w:val="24"/>
        </w:rPr>
      </w:pPr>
    </w:p>
    <w:p w14:paraId="0D751E5E" w14:textId="77777777" w:rsidR="00D37C59" w:rsidRPr="00EF1D2D" w:rsidRDefault="00D37C59" w:rsidP="00D37C59">
      <w:pPr>
        <w:spacing w:after="0"/>
        <w:jc w:val="both"/>
        <w:rPr>
          <w:rFonts w:cs="Calibri"/>
          <w:sz w:val="24"/>
          <w:szCs w:val="24"/>
        </w:rPr>
      </w:pPr>
    </w:p>
    <w:p w14:paraId="611ABC23" w14:textId="77777777" w:rsidR="00D37C59" w:rsidRPr="00F40947" w:rsidRDefault="00D37C59" w:rsidP="00D37C59">
      <w:pPr>
        <w:spacing w:after="0"/>
        <w:rPr>
          <w:rFonts w:cs="Calibri"/>
          <w:color w:val="00B0F0"/>
          <w:sz w:val="24"/>
          <w:szCs w:val="24"/>
          <w:highlight w:val="yellow"/>
        </w:rPr>
        <w:sectPr w:rsidR="00D37C59" w:rsidRPr="00F40947" w:rsidSect="00D37C59">
          <w:pgSz w:w="11906" w:h="16838"/>
          <w:pgMar w:top="1417" w:right="1417" w:bottom="1417" w:left="1417" w:header="708" w:footer="708" w:gutter="0"/>
          <w:cols w:space="708"/>
          <w:docGrid w:linePitch="360"/>
        </w:sectPr>
      </w:pPr>
    </w:p>
    <w:p w14:paraId="59B06933" w14:textId="77777777" w:rsidR="00D37C59" w:rsidRPr="00E32CA1" w:rsidRDefault="00D37C59" w:rsidP="00D37C59">
      <w:pPr>
        <w:spacing w:after="0" w:line="240" w:lineRule="auto"/>
        <w:jc w:val="center"/>
        <w:rPr>
          <w:b/>
          <w:bCs/>
          <w:sz w:val="32"/>
          <w:szCs w:val="32"/>
          <w:highlight w:val="yellow"/>
        </w:rPr>
      </w:pPr>
    </w:p>
    <w:p w14:paraId="5FC0A53D" w14:textId="77777777" w:rsidR="00D37C59" w:rsidRPr="00E32CA1" w:rsidRDefault="00D37C59" w:rsidP="00D37C59">
      <w:pPr>
        <w:spacing w:after="0" w:line="240" w:lineRule="auto"/>
        <w:jc w:val="center"/>
        <w:rPr>
          <w:b/>
          <w:bCs/>
          <w:sz w:val="32"/>
          <w:szCs w:val="32"/>
          <w:highlight w:val="yellow"/>
        </w:rPr>
      </w:pPr>
    </w:p>
    <w:p w14:paraId="7C8FFB95" w14:textId="77777777" w:rsidR="00D37C59" w:rsidRPr="00E32CA1" w:rsidRDefault="00D37C59" w:rsidP="00D37C59">
      <w:pPr>
        <w:spacing w:after="0" w:line="240" w:lineRule="auto"/>
        <w:jc w:val="center"/>
        <w:rPr>
          <w:b/>
          <w:bCs/>
          <w:sz w:val="32"/>
          <w:szCs w:val="32"/>
          <w:highlight w:val="yellow"/>
        </w:rPr>
      </w:pPr>
    </w:p>
    <w:p w14:paraId="3AB38EF2" w14:textId="77777777" w:rsidR="00D37C59" w:rsidRPr="00EF1D2D" w:rsidRDefault="00D37C59" w:rsidP="00D37C59">
      <w:pPr>
        <w:spacing w:after="0" w:line="240" w:lineRule="auto"/>
        <w:jc w:val="center"/>
        <w:rPr>
          <w:b/>
          <w:bCs/>
          <w:sz w:val="32"/>
          <w:szCs w:val="32"/>
        </w:rPr>
      </w:pPr>
    </w:p>
    <w:p w14:paraId="157FB1A8" w14:textId="77777777" w:rsidR="00D37C59" w:rsidRPr="00EF1D2D" w:rsidRDefault="00D37C59" w:rsidP="00D37C59">
      <w:pPr>
        <w:spacing w:after="0" w:line="240" w:lineRule="auto"/>
        <w:jc w:val="center"/>
        <w:rPr>
          <w:b/>
          <w:bCs/>
          <w:sz w:val="48"/>
          <w:szCs w:val="48"/>
        </w:rPr>
      </w:pPr>
      <w:r w:rsidRPr="00EF1D2D">
        <w:rPr>
          <w:b/>
          <w:bCs/>
          <w:sz w:val="36"/>
          <w:szCs w:val="36"/>
        </w:rPr>
        <w:t xml:space="preserve">Część IV </w:t>
      </w:r>
      <w:bookmarkStart w:id="14" w:name="_Hlk155687161"/>
      <w:r w:rsidRPr="00EF1D2D">
        <w:rPr>
          <w:b/>
          <w:bCs/>
          <w:sz w:val="36"/>
          <w:szCs w:val="36"/>
        </w:rPr>
        <w:t>KRYTERIA WYBORU GRANTOBIORCÓW</w:t>
      </w:r>
      <w:r w:rsidRPr="00EF1D2D">
        <w:rPr>
          <w:b/>
          <w:bCs/>
          <w:sz w:val="48"/>
          <w:szCs w:val="48"/>
        </w:rPr>
        <w:t xml:space="preserve"> </w:t>
      </w:r>
    </w:p>
    <w:p w14:paraId="5ECF4868" w14:textId="77777777" w:rsidR="00D37C59" w:rsidRPr="00EF1D2D" w:rsidRDefault="00D37C59" w:rsidP="00D37C59">
      <w:pPr>
        <w:spacing w:after="0" w:line="240" w:lineRule="auto"/>
        <w:jc w:val="center"/>
        <w:rPr>
          <w:sz w:val="36"/>
          <w:szCs w:val="36"/>
        </w:rPr>
      </w:pPr>
      <w:r w:rsidRPr="00EF1D2D">
        <w:rPr>
          <w:sz w:val="36"/>
          <w:szCs w:val="36"/>
        </w:rPr>
        <w:t xml:space="preserve">wraz </w:t>
      </w:r>
      <w:r w:rsidRPr="00EF1D2D">
        <w:rPr>
          <w:b/>
          <w:bCs/>
          <w:sz w:val="36"/>
          <w:szCs w:val="36"/>
        </w:rPr>
        <w:t>z procedurą</w:t>
      </w:r>
      <w:r w:rsidRPr="00EF1D2D">
        <w:rPr>
          <w:sz w:val="36"/>
          <w:szCs w:val="36"/>
        </w:rPr>
        <w:t xml:space="preserve"> ustalania lub zmiany kryteriów</w:t>
      </w:r>
      <w:bookmarkEnd w:id="14"/>
    </w:p>
    <w:p w14:paraId="51199778" w14:textId="77777777" w:rsidR="00D37C59" w:rsidRPr="00EF1D2D" w:rsidRDefault="00D37C59" w:rsidP="00D37C59">
      <w:pPr>
        <w:spacing w:after="0" w:line="240" w:lineRule="auto"/>
        <w:jc w:val="center"/>
        <w:rPr>
          <w:sz w:val="36"/>
          <w:szCs w:val="36"/>
        </w:rPr>
      </w:pPr>
    </w:p>
    <w:p w14:paraId="5DD4C0B1" w14:textId="77777777" w:rsidR="00D37C59" w:rsidRPr="00EF1D2D" w:rsidRDefault="00D37C59" w:rsidP="00D37C59">
      <w:pPr>
        <w:spacing w:after="0" w:line="240" w:lineRule="auto"/>
        <w:jc w:val="center"/>
        <w:rPr>
          <w:b/>
          <w:bCs/>
          <w:sz w:val="48"/>
          <w:szCs w:val="48"/>
        </w:rPr>
      </w:pPr>
    </w:p>
    <w:p w14:paraId="45F127EF" w14:textId="77777777" w:rsidR="00D37C59" w:rsidRPr="00E32CA1" w:rsidRDefault="00D37C59" w:rsidP="00D37C59">
      <w:pPr>
        <w:spacing w:after="0" w:line="240" w:lineRule="auto"/>
        <w:jc w:val="center"/>
        <w:rPr>
          <w:highlight w:val="yellow"/>
        </w:rPr>
      </w:pPr>
    </w:p>
    <w:p w14:paraId="4F95C94D" w14:textId="77777777" w:rsidR="00D37C59" w:rsidRPr="00E32CA1" w:rsidRDefault="00D37C59" w:rsidP="00D37C59">
      <w:pPr>
        <w:spacing w:after="0" w:line="240" w:lineRule="auto"/>
        <w:jc w:val="center"/>
        <w:rPr>
          <w:highlight w:val="yellow"/>
        </w:rPr>
      </w:pPr>
    </w:p>
    <w:p w14:paraId="405861C5" w14:textId="77777777" w:rsidR="00D37C59" w:rsidRPr="00E32CA1" w:rsidRDefault="00D37C59" w:rsidP="00D37C59">
      <w:pPr>
        <w:spacing w:after="0" w:line="240" w:lineRule="auto"/>
        <w:jc w:val="center"/>
        <w:rPr>
          <w:highlight w:val="yellow"/>
        </w:rPr>
      </w:pPr>
    </w:p>
    <w:p w14:paraId="19AB9165" w14:textId="7E8BEEB6" w:rsidR="00D37C59" w:rsidRPr="00E32CA1" w:rsidRDefault="0060612A" w:rsidP="00D37C59">
      <w:pPr>
        <w:spacing w:after="0" w:line="240" w:lineRule="auto"/>
        <w:jc w:val="center"/>
        <w:rPr>
          <w:highlight w:val="yellow"/>
        </w:rPr>
      </w:pPr>
      <w:r>
        <w:rPr>
          <w:noProof/>
        </w:rPr>
        <w:drawing>
          <wp:inline distT="0" distB="0" distL="0" distR="0" wp14:anchorId="69BD2C24" wp14:editId="19535FDD">
            <wp:extent cx="3778250" cy="2032000"/>
            <wp:effectExtent l="0" t="0" r="0" b="6350"/>
            <wp:docPr id="80643820"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78250" cy="2032000"/>
                    </a:xfrm>
                    <a:prstGeom prst="rect">
                      <a:avLst/>
                    </a:prstGeom>
                    <a:noFill/>
                    <a:ln>
                      <a:noFill/>
                    </a:ln>
                  </pic:spPr>
                </pic:pic>
              </a:graphicData>
            </a:graphic>
          </wp:inline>
        </w:drawing>
      </w:r>
    </w:p>
    <w:p w14:paraId="65F58676" w14:textId="77777777" w:rsidR="00D37C59" w:rsidRPr="00E32CA1" w:rsidRDefault="00D37C59" w:rsidP="00D37C59">
      <w:pPr>
        <w:spacing w:after="0" w:line="240" w:lineRule="auto"/>
        <w:jc w:val="center"/>
        <w:rPr>
          <w:highlight w:val="yellow"/>
        </w:rPr>
      </w:pPr>
    </w:p>
    <w:p w14:paraId="1734549B" w14:textId="77777777" w:rsidR="00D37C59" w:rsidRPr="00E32CA1" w:rsidRDefault="00D37C59" w:rsidP="00D37C59">
      <w:pPr>
        <w:spacing w:after="0" w:line="240" w:lineRule="auto"/>
        <w:jc w:val="center"/>
        <w:rPr>
          <w:highlight w:val="yellow"/>
        </w:rPr>
      </w:pPr>
    </w:p>
    <w:p w14:paraId="4D9E7BD3" w14:textId="77777777" w:rsidR="00D37C59" w:rsidRPr="00E32CA1" w:rsidRDefault="00D37C59" w:rsidP="00D37C59">
      <w:pPr>
        <w:spacing w:after="0" w:line="240" w:lineRule="auto"/>
        <w:jc w:val="center"/>
        <w:rPr>
          <w:highlight w:val="yellow"/>
        </w:rPr>
      </w:pPr>
    </w:p>
    <w:p w14:paraId="54012C5C" w14:textId="77777777" w:rsidR="00D37C59" w:rsidRPr="00E32CA1" w:rsidRDefault="00D37C59" w:rsidP="00D37C59">
      <w:pPr>
        <w:spacing w:after="0" w:line="240" w:lineRule="auto"/>
        <w:jc w:val="center"/>
        <w:rPr>
          <w:highlight w:val="yellow"/>
        </w:rPr>
      </w:pPr>
    </w:p>
    <w:p w14:paraId="4C0FB60A" w14:textId="77777777" w:rsidR="00D37C59" w:rsidRPr="00E32CA1" w:rsidRDefault="00D37C59" w:rsidP="00D37C59">
      <w:pPr>
        <w:spacing w:after="0" w:line="240" w:lineRule="auto"/>
        <w:jc w:val="center"/>
        <w:rPr>
          <w:highlight w:val="yellow"/>
        </w:rPr>
      </w:pPr>
    </w:p>
    <w:p w14:paraId="11C777B3" w14:textId="77777777" w:rsidR="00D37C59" w:rsidRPr="00E32CA1" w:rsidRDefault="00D37C59" w:rsidP="00D37C59">
      <w:pPr>
        <w:spacing w:after="0" w:line="240" w:lineRule="auto"/>
        <w:jc w:val="center"/>
        <w:rPr>
          <w:sz w:val="24"/>
          <w:szCs w:val="24"/>
          <w:highlight w:val="yellow"/>
        </w:rPr>
      </w:pPr>
    </w:p>
    <w:p w14:paraId="2C47CE3E" w14:textId="77777777" w:rsidR="00D37C59" w:rsidRPr="00E32CA1" w:rsidRDefault="00D37C59" w:rsidP="00D37C59">
      <w:pPr>
        <w:spacing w:after="0" w:line="240" w:lineRule="auto"/>
        <w:jc w:val="center"/>
        <w:rPr>
          <w:sz w:val="24"/>
          <w:szCs w:val="24"/>
          <w:highlight w:val="yellow"/>
        </w:rPr>
      </w:pPr>
    </w:p>
    <w:p w14:paraId="59BFED8C" w14:textId="77777777" w:rsidR="00D37C59" w:rsidRPr="00E32CA1" w:rsidRDefault="00D37C59" w:rsidP="00D37C59">
      <w:pPr>
        <w:spacing w:after="0" w:line="240" w:lineRule="auto"/>
        <w:jc w:val="center"/>
        <w:rPr>
          <w:sz w:val="24"/>
          <w:szCs w:val="24"/>
          <w:highlight w:val="yellow"/>
        </w:rPr>
      </w:pPr>
    </w:p>
    <w:p w14:paraId="33090993" w14:textId="77777777" w:rsidR="00D37C59" w:rsidRPr="00E32CA1" w:rsidRDefault="00D37C59" w:rsidP="00D37C59">
      <w:pPr>
        <w:spacing w:after="0" w:line="240" w:lineRule="auto"/>
        <w:jc w:val="center"/>
        <w:rPr>
          <w:sz w:val="24"/>
          <w:szCs w:val="24"/>
          <w:highlight w:val="yellow"/>
        </w:rPr>
      </w:pPr>
    </w:p>
    <w:p w14:paraId="7CC10D96" w14:textId="77777777" w:rsidR="00D37C59" w:rsidRPr="00E32CA1" w:rsidRDefault="00D37C59" w:rsidP="00D37C59">
      <w:pPr>
        <w:spacing w:after="0" w:line="240" w:lineRule="auto"/>
        <w:jc w:val="center"/>
        <w:rPr>
          <w:sz w:val="24"/>
          <w:szCs w:val="24"/>
          <w:highlight w:val="yellow"/>
        </w:rPr>
      </w:pPr>
    </w:p>
    <w:p w14:paraId="153334BF" w14:textId="77777777" w:rsidR="00D37C59" w:rsidRPr="00E32CA1" w:rsidRDefault="00D37C59" w:rsidP="00D37C59">
      <w:pPr>
        <w:spacing w:after="0" w:line="240" w:lineRule="auto"/>
        <w:jc w:val="center"/>
        <w:rPr>
          <w:sz w:val="24"/>
          <w:szCs w:val="24"/>
          <w:highlight w:val="yellow"/>
        </w:rPr>
      </w:pPr>
    </w:p>
    <w:p w14:paraId="687B4399" w14:textId="77777777" w:rsidR="00D37C59" w:rsidRPr="00E32CA1" w:rsidRDefault="00D37C59" w:rsidP="00D37C59">
      <w:pPr>
        <w:spacing w:after="0" w:line="240" w:lineRule="auto"/>
        <w:jc w:val="center"/>
        <w:rPr>
          <w:sz w:val="24"/>
          <w:szCs w:val="24"/>
          <w:highlight w:val="yellow"/>
        </w:rPr>
      </w:pPr>
    </w:p>
    <w:p w14:paraId="5BDD37F8" w14:textId="53C78870" w:rsidR="00D37C59" w:rsidRPr="00E32CA1" w:rsidRDefault="00896815" w:rsidP="00D37C59">
      <w:pPr>
        <w:spacing w:after="0" w:line="240" w:lineRule="auto"/>
        <w:jc w:val="center"/>
        <w:rPr>
          <w:highlight w:val="yellow"/>
        </w:rPr>
      </w:pPr>
      <w:r w:rsidRPr="009B165C">
        <w:rPr>
          <w:noProof/>
        </w:rPr>
        <w:drawing>
          <wp:inline distT="0" distB="0" distL="0" distR="0" wp14:anchorId="28CA06A2" wp14:editId="4945AF53">
            <wp:extent cx="5760720" cy="701040"/>
            <wp:effectExtent l="0" t="0" r="0" b="0"/>
            <wp:docPr id="1873740866" name="Obraz 7" descr="Ciąg czterech logotypów w kolejności od lewej: 1. Fundusze Europejskie, 2. Rzeczpospolita Polska, 3. Dofinansowane przez Unię Europejską. 4. Plan Strategicznych dla Wspólnej Polityki Rolnej na lata 2023-2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iąg czterech logotypów w kolejności od lewej: 1. Fundusze Europejskie, 2. Rzeczpospolita Polska, 3. Dofinansowane przez Unię Europejską. 4. Plan Strategicznych dla Wspólnej Polityki Rolnej na lata 2023-202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701040"/>
                    </a:xfrm>
                    <a:prstGeom prst="rect">
                      <a:avLst/>
                    </a:prstGeom>
                    <a:noFill/>
                    <a:ln>
                      <a:noFill/>
                    </a:ln>
                  </pic:spPr>
                </pic:pic>
              </a:graphicData>
            </a:graphic>
          </wp:inline>
        </w:drawing>
      </w:r>
    </w:p>
    <w:p w14:paraId="50B91ACE" w14:textId="77777777" w:rsidR="00D37C59" w:rsidRPr="00E32CA1" w:rsidRDefault="00D37C59" w:rsidP="00D37C59">
      <w:pPr>
        <w:spacing w:after="0" w:line="240" w:lineRule="auto"/>
        <w:rPr>
          <w:highlight w:val="yellow"/>
        </w:rPr>
      </w:pPr>
    </w:p>
    <w:p w14:paraId="68463862" w14:textId="77777777" w:rsidR="00D37C59" w:rsidRPr="00E32CA1" w:rsidRDefault="00D37C59" w:rsidP="00D37C59">
      <w:pPr>
        <w:spacing w:after="0" w:line="240" w:lineRule="auto"/>
        <w:jc w:val="center"/>
        <w:rPr>
          <w:highlight w:val="yellow"/>
        </w:rPr>
      </w:pPr>
    </w:p>
    <w:p w14:paraId="68EE08DA" w14:textId="77777777" w:rsidR="00D37C59" w:rsidRPr="00E32CA1" w:rsidRDefault="00D37C59" w:rsidP="00D37C59">
      <w:pPr>
        <w:spacing w:after="0"/>
        <w:jc w:val="both"/>
        <w:rPr>
          <w:b/>
          <w:bCs/>
          <w:highlight w:val="yellow"/>
        </w:rPr>
        <w:sectPr w:rsidR="00D37C59" w:rsidRPr="00E32CA1" w:rsidSect="00D37C59">
          <w:pgSz w:w="11906" w:h="16838"/>
          <w:pgMar w:top="1417" w:right="1417" w:bottom="1417" w:left="1417" w:header="708" w:footer="708" w:gutter="0"/>
          <w:cols w:space="708"/>
          <w:docGrid w:linePitch="360"/>
        </w:sectPr>
      </w:pPr>
    </w:p>
    <w:p w14:paraId="0ED679B3" w14:textId="77777777" w:rsidR="00D37C59" w:rsidRPr="00B3232B" w:rsidRDefault="00D37C59" w:rsidP="00D37C59">
      <w:pPr>
        <w:spacing w:after="0"/>
        <w:jc w:val="both"/>
        <w:rPr>
          <w:b/>
          <w:bCs/>
          <w:sz w:val="24"/>
          <w:szCs w:val="24"/>
        </w:rPr>
      </w:pPr>
      <w:r w:rsidRPr="00B3232B">
        <w:rPr>
          <w:b/>
          <w:bCs/>
          <w:sz w:val="24"/>
          <w:szCs w:val="24"/>
        </w:rPr>
        <w:lastRenderedPageBreak/>
        <w:t>I. Ustalenie niebudzących wątpliwości interpretacyjnych kryteriów wyboru.</w:t>
      </w:r>
    </w:p>
    <w:p w14:paraId="55078E16" w14:textId="42618C82" w:rsidR="00D37C59" w:rsidRPr="00B3232B" w:rsidRDefault="00D37C59" w:rsidP="00D37C59">
      <w:pPr>
        <w:spacing w:after="0"/>
        <w:ind w:firstLine="708"/>
        <w:jc w:val="both"/>
        <w:rPr>
          <w:sz w:val="24"/>
          <w:szCs w:val="24"/>
        </w:rPr>
      </w:pPr>
      <w:r w:rsidRPr="00B3232B">
        <w:rPr>
          <w:sz w:val="24"/>
          <w:szCs w:val="24"/>
        </w:rPr>
        <w:t xml:space="preserve">Wstępne założenia dot. wybranych kryteriów wyboru (kryteriów punktowych) sformułowane zostały w dokumencie Lokalna Strategia Rozwoju </w:t>
      </w:r>
      <w:bookmarkStart w:id="15" w:name="_Hlk169761961"/>
      <w:r w:rsidR="00D17142" w:rsidRPr="00D17142">
        <w:rPr>
          <w:sz w:val="24"/>
          <w:szCs w:val="24"/>
        </w:rPr>
        <w:t>na lata 2023 -2027 obszaru LGD Sandry Brdy</w:t>
      </w:r>
      <w:r w:rsidR="00D17142" w:rsidRPr="00B3232B">
        <w:rPr>
          <w:sz w:val="24"/>
          <w:szCs w:val="24"/>
        </w:rPr>
        <w:t xml:space="preserve"> </w:t>
      </w:r>
      <w:bookmarkEnd w:id="15"/>
      <w:r w:rsidRPr="00B3232B">
        <w:rPr>
          <w:sz w:val="24"/>
          <w:szCs w:val="24"/>
        </w:rPr>
        <w:t xml:space="preserve">na bazie wcześniej przeprowadzonej diagnozy oraz analizy SWOT obszaru objętego LSR. </w:t>
      </w:r>
      <w:r>
        <w:rPr>
          <w:sz w:val="24"/>
          <w:szCs w:val="24"/>
        </w:rPr>
        <w:t xml:space="preserve"> </w:t>
      </w:r>
      <w:r w:rsidRPr="00B3232B">
        <w:rPr>
          <w:sz w:val="24"/>
          <w:szCs w:val="24"/>
        </w:rPr>
        <w:t>Ostateczne kryteria sformułowane zostały w oparciu o wstępne propozycje ustalone w trakcie budowy LSR oraz na bazie kolejnych konsultacji społecznych</w:t>
      </w:r>
      <w:r>
        <w:rPr>
          <w:sz w:val="24"/>
          <w:szCs w:val="24"/>
        </w:rPr>
        <w:t xml:space="preserve"> z udziałem powołanego przez Zarząd LGD </w:t>
      </w:r>
      <w:r w:rsidRPr="00FC3F21">
        <w:rPr>
          <w:i/>
          <w:iCs/>
          <w:sz w:val="24"/>
          <w:szCs w:val="24"/>
        </w:rPr>
        <w:t>Zespołu roboczego</w:t>
      </w:r>
      <w:r>
        <w:rPr>
          <w:sz w:val="24"/>
          <w:szCs w:val="24"/>
        </w:rPr>
        <w:t>, składającego się z członków LGD</w:t>
      </w:r>
      <w:r w:rsidRPr="00B3232B">
        <w:rPr>
          <w:sz w:val="24"/>
          <w:szCs w:val="24"/>
        </w:rPr>
        <w:t>. Ich ostateczny kształt został zatwierdzony uchwałą</w:t>
      </w:r>
      <w:r w:rsidR="00F929E7">
        <w:rPr>
          <w:sz w:val="24"/>
          <w:szCs w:val="24"/>
        </w:rPr>
        <w:t xml:space="preserve"> Rady LGD Sandry Brdy</w:t>
      </w:r>
      <w:r w:rsidRPr="00B3232B">
        <w:rPr>
          <w:sz w:val="24"/>
          <w:szCs w:val="24"/>
        </w:rPr>
        <w:t xml:space="preserve">. </w:t>
      </w:r>
    </w:p>
    <w:p w14:paraId="1DE2B577" w14:textId="3DEF0851" w:rsidR="00D37C59" w:rsidRPr="00B3232B" w:rsidRDefault="00D37C59" w:rsidP="00D37C59">
      <w:pPr>
        <w:spacing w:after="0"/>
        <w:jc w:val="both"/>
        <w:rPr>
          <w:sz w:val="24"/>
          <w:szCs w:val="24"/>
        </w:rPr>
      </w:pPr>
      <w:r w:rsidRPr="00B3232B">
        <w:rPr>
          <w:sz w:val="24"/>
          <w:szCs w:val="24"/>
        </w:rPr>
        <w:t>Kryteria stanowią integralną część „</w:t>
      </w:r>
      <w:r w:rsidRPr="00B3232B">
        <w:rPr>
          <w:i/>
          <w:iCs/>
          <w:sz w:val="24"/>
          <w:szCs w:val="24"/>
        </w:rPr>
        <w:t xml:space="preserve">Procedur wyboru i oceny </w:t>
      </w:r>
      <w:proofErr w:type="spellStart"/>
      <w:r w:rsidRPr="00B3232B">
        <w:rPr>
          <w:i/>
          <w:iCs/>
          <w:sz w:val="24"/>
          <w:szCs w:val="24"/>
        </w:rPr>
        <w:t>grantobiorców</w:t>
      </w:r>
      <w:proofErr w:type="spellEnd"/>
      <w:r w:rsidRPr="00B3232B">
        <w:rPr>
          <w:i/>
          <w:iCs/>
          <w:sz w:val="24"/>
          <w:szCs w:val="24"/>
        </w:rPr>
        <w:t xml:space="preserve"> uwzględniających kryteria wyboru </w:t>
      </w:r>
      <w:proofErr w:type="spellStart"/>
      <w:r w:rsidRPr="00B3232B">
        <w:rPr>
          <w:i/>
          <w:iCs/>
          <w:sz w:val="24"/>
          <w:szCs w:val="24"/>
        </w:rPr>
        <w:t>grantobiorców</w:t>
      </w:r>
      <w:proofErr w:type="spellEnd"/>
      <w:r w:rsidRPr="00B3232B">
        <w:rPr>
          <w:i/>
          <w:iCs/>
          <w:sz w:val="24"/>
          <w:szCs w:val="24"/>
        </w:rPr>
        <w:t xml:space="preserve"> w ramach projektów grantowych</w:t>
      </w:r>
      <w:r w:rsidRPr="00B3232B">
        <w:rPr>
          <w:sz w:val="24"/>
          <w:szCs w:val="24"/>
        </w:rPr>
        <w:t xml:space="preserve">” stosowanych przez </w:t>
      </w:r>
      <w:r w:rsidR="00F929E7">
        <w:rPr>
          <w:sz w:val="24"/>
          <w:szCs w:val="24"/>
        </w:rPr>
        <w:t xml:space="preserve">Stowarzyszenie Lokalna Grupa Działania Sandry Brdy </w:t>
      </w:r>
      <w:r w:rsidRPr="00B3232B">
        <w:rPr>
          <w:sz w:val="24"/>
          <w:szCs w:val="24"/>
        </w:rPr>
        <w:t xml:space="preserve">w ramach Projektów Grantowych ze środków </w:t>
      </w:r>
      <w:r>
        <w:rPr>
          <w:sz w:val="24"/>
          <w:szCs w:val="24"/>
        </w:rPr>
        <w:t xml:space="preserve"> programu </w:t>
      </w:r>
      <w:r w:rsidRPr="00B3232B">
        <w:rPr>
          <w:sz w:val="24"/>
          <w:szCs w:val="24"/>
        </w:rPr>
        <w:t xml:space="preserve">regionalnego Fundusze Europejskie </w:t>
      </w:r>
      <w:r>
        <w:rPr>
          <w:sz w:val="24"/>
          <w:szCs w:val="24"/>
        </w:rPr>
        <w:t>dla Pomorza</w:t>
      </w:r>
      <w:r w:rsidRPr="00B3232B">
        <w:rPr>
          <w:sz w:val="24"/>
          <w:szCs w:val="24"/>
        </w:rPr>
        <w:t xml:space="preserve"> 2021-2027”.</w:t>
      </w:r>
    </w:p>
    <w:p w14:paraId="1D58570C" w14:textId="77777777" w:rsidR="00D37C59" w:rsidRPr="00B3232B" w:rsidRDefault="00D37C59" w:rsidP="00D37C59">
      <w:pPr>
        <w:spacing w:after="0"/>
        <w:ind w:firstLine="708"/>
        <w:jc w:val="both"/>
        <w:rPr>
          <w:sz w:val="24"/>
          <w:szCs w:val="24"/>
        </w:rPr>
      </w:pPr>
      <w:r w:rsidRPr="00B3232B">
        <w:rPr>
          <w:sz w:val="24"/>
          <w:szCs w:val="24"/>
        </w:rPr>
        <w:t>Kryteria zostały opracowane dla poszczególnych przedsięwzięć, z uwzględnieniem specyficznych wymogów i zasad horyzontalnych w poszczególnych programach i funduszach.</w:t>
      </w:r>
    </w:p>
    <w:p w14:paraId="61101F67" w14:textId="26C0F336" w:rsidR="00D37C59" w:rsidRPr="00B3232B" w:rsidRDefault="00D37C59" w:rsidP="00D37C59">
      <w:pPr>
        <w:spacing w:after="0"/>
        <w:jc w:val="both"/>
        <w:rPr>
          <w:sz w:val="24"/>
          <w:szCs w:val="24"/>
        </w:rPr>
      </w:pPr>
      <w:r w:rsidRPr="00B3232B">
        <w:rPr>
          <w:sz w:val="24"/>
          <w:szCs w:val="24"/>
        </w:rPr>
        <w:t xml:space="preserve">Kryteria wyboru ustanowione zostały odrębnie dla każdego z przedsięwzięć LSR możliwych do realizacji przez </w:t>
      </w:r>
      <w:proofErr w:type="spellStart"/>
      <w:r w:rsidRPr="00B3232B">
        <w:rPr>
          <w:sz w:val="24"/>
          <w:szCs w:val="24"/>
        </w:rPr>
        <w:t>grantobiorców</w:t>
      </w:r>
      <w:proofErr w:type="spellEnd"/>
      <w:r w:rsidRPr="00B3232B">
        <w:rPr>
          <w:sz w:val="24"/>
          <w:szCs w:val="24"/>
        </w:rPr>
        <w:t xml:space="preserve"> i finansowanych ze środków EFS+</w:t>
      </w:r>
      <w:r w:rsidR="00E73326">
        <w:rPr>
          <w:sz w:val="24"/>
          <w:szCs w:val="24"/>
        </w:rPr>
        <w:t>/EFRR</w:t>
      </w:r>
      <w:r w:rsidRPr="00B3232B">
        <w:rPr>
          <w:sz w:val="24"/>
          <w:szCs w:val="24"/>
        </w:rPr>
        <w:t xml:space="preserve"> w ramach programu regionalnego Fundusze Europejskie </w:t>
      </w:r>
      <w:r>
        <w:rPr>
          <w:sz w:val="24"/>
          <w:szCs w:val="24"/>
        </w:rPr>
        <w:t>dla Pomorza</w:t>
      </w:r>
      <w:r w:rsidRPr="00B3232B">
        <w:rPr>
          <w:sz w:val="24"/>
          <w:szCs w:val="24"/>
        </w:rPr>
        <w:t xml:space="preserve"> 2021-2027, tj.:</w:t>
      </w:r>
    </w:p>
    <w:p w14:paraId="4291AD86" w14:textId="0DFD71DA" w:rsidR="00D37C59" w:rsidRPr="00887671" w:rsidRDefault="00D37C59" w:rsidP="00D37C59">
      <w:pPr>
        <w:spacing w:after="0"/>
        <w:jc w:val="both"/>
        <w:rPr>
          <w:rFonts w:cs="Calibri"/>
          <w:sz w:val="24"/>
          <w:szCs w:val="24"/>
        </w:rPr>
      </w:pPr>
      <w:r w:rsidRPr="00887671">
        <w:rPr>
          <w:rFonts w:cs="Calibri"/>
          <w:sz w:val="24"/>
          <w:szCs w:val="24"/>
        </w:rPr>
        <w:t xml:space="preserve">― </w:t>
      </w:r>
      <w:r w:rsidR="00887671">
        <w:rPr>
          <w:rFonts w:cs="Calibri"/>
          <w:sz w:val="24"/>
          <w:szCs w:val="24"/>
        </w:rPr>
        <w:t>P</w:t>
      </w:r>
      <w:r w:rsidR="00887671" w:rsidRPr="00F81FB8">
        <w:rPr>
          <w:rFonts w:cs="Calibri"/>
          <w:sz w:val="24"/>
          <w:szCs w:val="24"/>
        </w:rPr>
        <w:t>rzedsięwz</w:t>
      </w:r>
      <w:r w:rsidR="00887671">
        <w:rPr>
          <w:rFonts w:cs="Calibri"/>
          <w:sz w:val="24"/>
          <w:szCs w:val="24"/>
        </w:rPr>
        <w:t>ięcia</w:t>
      </w:r>
      <w:r w:rsidR="00887671" w:rsidRPr="00887671">
        <w:rPr>
          <w:rFonts w:cs="Calibri"/>
          <w:sz w:val="24"/>
          <w:szCs w:val="24"/>
        </w:rPr>
        <w:t xml:space="preserve"> P.1.2.1</w:t>
      </w:r>
      <w:r w:rsidR="00887671">
        <w:rPr>
          <w:rFonts w:cs="Calibri"/>
          <w:sz w:val="24"/>
          <w:szCs w:val="24"/>
        </w:rPr>
        <w:t>,</w:t>
      </w:r>
    </w:p>
    <w:p w14:paraId="69BAD83A" w14:textId="4F0577CF" w:rsidR="00D37C59" w:rsidRPr="00887671" w:rsidRDefault="00D37C59" w:rsidP="00D37C59">
      <w:pPr>
        <w:spacing w:after="0"/>
        <w:jc w:val="both"/>
        <w:rPr>
          <w:rFonts w:cs="Calibri"/>
          <w:sz w:val="24"/>
          <w:szCs w:val="24"/>
        </w:rPr>
      </w:pPr>
      <w:r w:rsidRPr="00887671">
        <w:rPr>
          <w:rFonts w:cs="Calibri"/>
          <w:sz w:val="24"/>
          <w:szCs w:val="24"/>
        </w:rPr>
        <w:t xml:space="preserve">― </w:t>
      </w:r>
      <w:r w:rsidR="00887671" w:rsidRPr="00887671">
        <w:rPr>
          <w:rFonts w:cs="Calibri"/>
          <w:sz w:val="24"/>
          <w:szCs w:val="24"/>
        </w:rPr>
        <w:t xml:space="preserve">Przedsięwzięcia </w:t>
      </w:r>
      <w:r w:rsidR="00887671">
        <w:rPr>
          <w:rFonts w:cs="Calibri"/>
          <w:sz w:val="24"/>
          <w:szCs w:val="24"/>
        </w:rPr>
        <w:t>P.1.2.2,</w:t>
      </w:r>
    </w:p>
    <w:p w14:paraId="4359A2EB" w14:textId="2C114A16" w:rsidR="00D37C59" w:rsidRPr="00887671" w:rsidRDefault="00D37C59" w:rsidP="00D37C59">
      <w:pPr>
        <w:spacing w:after="0"/>
        <w:jc w:val="both"/>
        <w:rPr>
          <w:sz w:val="24"/>
          <w:szCs w:val="24"/>
          <w:highlight w:val="yellow"/>
        </w:rPr>
      </w:pPr>
      <w:r w:rsidRPr="00887671">
        <w:rPr>
          <w:rFonts w:cs="Calibri"/>
          <w:sz w:val="24"/>
          <w:szCs w:val="24"/>
        </w:rPr>
        <w:t xml:space="preserve">― </w:t>
      </w:r>
      <w:r w:rsidR="00887671" w:rsidRPr="00887671">
        <w:rPr>
          <w:rFonts w:cs="Calibri"/>
          <w:sz w:val="24"/>
          <w:szCs w:val="24"/>
        </w:rPr>
        <w:t>Przedsięwzięcia</w:t>
      </w:r>
      <w:r w:rsidR="00887671">
        <w:rPr>
          <w:rFonts w:cs="Calibri"/>
          <w:bCs/>
          <w:sz w:val="24"/>
          <w:szCs w:val="24"/>
          <w:lang w:val="x-none"/>
        </w:rPr>
        <w:t xml:space="preserve"> P.2.1.1.</w:t>
      </w:r>
    </w:p>
    <w:p w14:paraId="09535092" w14:textId="77777777" w:rsidR="00D37C59" w:rsidRPr="00B3232B" w:rsidRDefault="00D37C59" w:rsidP="00D37C59">
      <w:pPr>
        <w:spacing w:after="0"/>
        <w:ind w:firstLine="708"/>
        <w:jc w:val="both"/>
        <w:rPr>
          <w:sz w:val="24"/>
          <w:szCs w:val="24"/>
        </w:rPr>
      </w:pPr>
      <w:r w:rsidRPr="00B3232B">
        <w:rPr>
          <w:sz w:val="24"/>
          <w:szCs w:val="24"/>
        </w:rPr>
        <w:t xml:space="preserve">Przyjęte kryteria warunkują wybór projektów objętych grantami, które w jak największym stopniu przyczynią się do realizacji przyjętych w LSR wskaźników produktu i rezultatu, a tym samym do realizacji celów LSR. Kryteria są ściśle powiązane ze specyfiką obszaru LSR, z diagnozą obszaru, celami i wskaźnikami. </w:t>
      </w:r>
    </w:p>
    <w:p w14:paraId="5C469F45" w14:textId="77777777" w:rsidR="00D37C59" w:rsidRPr="00E32CA1" w:rsidRDefault="00D37C59" w:rsidP="00D37C59">
      <w:pPr>
        <w:spacing w:after="0"/>
        <w:jc w:val="both"/>
        <w:rPr>
          <w:sz w:val="24"/>
          <w:szCs w:val="24"/>
          <w:highlight w:val="yellow"/>
        </w:rPr>
      </w:pPr>
    </w:p>
    <w:p w14:paraId="1C58F6AE" w14:textId="77777777" w:rsidR="00D37C59" w:rsidRPr="00097BD3" w:rsidRDefault="00D37C59" w:rsidP="00D37C59">
      <w:pPr>
        <w:spacing w:after="0"/>
        <w:jc w:val="both"/>
        <w:rPr>
          <w:b/>
          <w:bCs/>
          <w:sz w:val="24"/>
          <w:szCs w:val="24"/>
        </w:rPr>
      </w:pPr>
      <w:r w:rsidRPr="00097BD3">
        <w:rPr>
          <w:b/>
          <w:bCs/>
          <w:sz w:val="24"/>
          <w:szCs w:val="24"/>
        </w:rPr>
        <w:t>II. Procedura zmiany lokalnych kryteriów wyboru.</w:t>
      </w:r>
    </w:p>
    <w:p w14:paraId="1BFC382C" w14:textId="77777777" w:rsidR="00D37C59" w:rsidRPr="00097BD3" w:rsidRDefault="00D37C59" w:rsidP="00D37C59">
      <w:pPr>
        <w:spacing w:after="0"/>
        <w:jc w:val="both"/>
        <w:rPr>
          <w:sz w:val="24"/>
          <w:szCs w:val="24"/>
        </w:rPr>
      </w:pPr>
      <w:r w:rsidRPr="00097BD3">
        <w:rPr>
          <w:sz w:val="24"/>
          <w:szCs w:val="24"/>
        </w:rPr>
        <w:t xml:space="preserve">Lokalne kryteria wyboru </w:t>
      </w:r>
      <w:proofErr w:type="spellStart"/>
      <w:r w:rsidRPr="00097BD3">
        <w:rPr>
          <w:sz w:val="24"/>
          <w:szCs w:val="24"/>
        </w:rPr>
        <w:t>grantobiorców</w:t>
      </w:r>
      <w:proofErr w:type="spellEnd"/>
      <w:r w:rsidRPr="00097BD3">
        <w:rPr>
          <w:sz w:val="24"/>
          <w:szCs w:val="24"/>
        </w:rPr>
        <w:t xml:space="preserve">, podobnie jak i sama LSR, mogą ulegać pewnym modyfikacjom lub zmianom na skutek zmieniających się uwarunkowań społeczno-gospodarczych obszaru objętego LSR, w wyniku monitoringu wdrażania LSR i oceny osiągania założonych w LSR celów, jak również w przypadku wystąpienia trudności w procesie oceny i wyboru zgłoszonych przez członków Rady LGD, a także na wezwania Zarządu Województwa </w:t>
      </w:r>
      <w:r>
        <w:rPr>
          <w:sz w:val="24"/>
          <w:szCs w:val="24"/>
        </w:rPr>
        <w:t>Pomorskiego</w:t>
      </w:r>
      <w:r w:rsidRPr="00097BD3">
        <w:rPr>
          <w:sz w:val="24"/>
          <w:szCs w:val="24"/>
        </w:rPr>
        <w:t xml:space="preserve">. </w:t>
      </w:r>
    </w:p>
    <w:p w14:paraId="3603A3FC" w14:textId="7108B46E" w:rsidR="00D37C59" w:rsidRPr="00097BD3" w:rsidRDefault="00D37C59" w:rsidP="00D37C59">
      <w:pPr>
        <w:spacing w:after="0"/>
        <w:ind w:firstLine="708"/>
        <w:jc w:val="both"/>
        <w:rPr>
          <w:sz w:val="24"/>
          <w:szCs w:val="24"/>
        </w:rPr>
      </w:pPr>
      <w:r w:rsidRPr="00097BD3">
        <w:rPr>
          <w:sz w:val="24"/>
          <w:szCs w:val="24"/>
        </w:rPr>
        <w:t>Propozycja zmiany lokalnych kryteriów wyboru podlega w pierwszej kolejności konsultacjom z lokalną społecznością m.in. za pośrednictwem e-konsultacji (tj. upublicznienia na stronie internetowej LGD proponowanych zmian wraz z formularzem zgłaszania uwag). W dalszej kolejności propozycje zmian, uwzględniające wyniki przeprowadzonych konsultacji, są rozpatrywane i opiniowane przez Zespół Roboczy. Zespół Roboczy, w szczególnych przypadkach, może zarekomendować Zarządowi LGD zorganizowanie dodatkowej formy konsultacji np. spotkania otwartego stacjonarnego lub za pośrednictwem platformy internetowej. Pozytywnie zaopiniowane przez Zespół Roboczy lokalne kryteria wyboru są ostatecznie zatwierdzane w formie uchwały przez</w:t>
      </w:r>
      <w:r w:rsidR="0060612A">
        <w:rPr>
          <w:sz w:val="24"/>
          <w:szCs w:val="24"/>
        </w:rPr>
        <w:t xml:space="preserve"> Radę LGD</w:t>
      </w:r>
      <w:r w:rsidRPr="00097BD3">
        <w:rPr>
          <w:sz w:val="24"/>
          <w:szCs w:val="24"/>
        </w:rPr>
        <w:t xml:space="preserve">. </w:t>
      </w:r>
    </w:p>
    <w:p w14:paraId="44B6D6A2" w14:textId="453D5715" w:rsidR="00D37C59" w:rsidRPr="00097BD3" w:rsidRDefault="00D37C59" w:rsidP="00D37C59">
      <w:pPr>
        <w:spacing w:after="0"/>
        <w:ind w:firstLine="708"/>
        <w:jc w:val="both"/>
        <w:rPr>
          <w:sz w:val="24"/>
          <w:szCs w:val="24"/>
        </w:rPr>
      </w:pPr>
      <w:r w:rsidRPr="00097BD3">
        <w:rPr>
          <w:sz w:val="24"/>
          <w:szCs w:val="24"/>
        </w:rPr>
        <w:lastRenderedPageBreak/>
        <w:t xml:space="preserve">Po podjęciu stosownej uchwały o zmianie lokalnych kryteriów wyboru przez </w:t>
      </w:r>
      <w:r w:rsidR="0060612A">
        <w:rPr>
          <w:sz w:val="24"/>
          <w:szCs w:val="24"/>
        </w:rPr>
        <w:t xml:space="preserve">Radę LGD </w:t>
      </w:r>
      <w:r w:rsidRPr="00097BD3">
        <w:rPr>
          <w:sz w:val="24"/>
          <w:szCs w:val="24"/>
        </w:rPr>
        <w:t xml:space="preserve">zmiany zostają zgłoszone do Zarządu Województwa (ZW). Pisemna akceptacja ZW będzie skutkowała wprowadzeniem nowych kryteriów oraz zmianami dokumentacji w procedurze oceny pod względem spełniania kryteriów wyboru przez </w:t>
      </w:r>
      <w:proofErr w:type="spellStart"/>
      <w:r w:rsidRPr="00097BD3">
        <w:rPr>
          <w:sz w:val="24"/>
          <w:szCs w:val="24"/>
        </w:rPr>
        <w:t>grantobiorców</w:t>
      </w:r>
      <w:proofErr w:type="spellEnd"/>
      <w:r w:rsidRPr="00097BD3">
        <w:rPr>
          <w:sz w:val="24"/>
          <w:szCs w:val="24"/>
        </w:rPr>
        <w:t xml:space="preserve">. </w:t>
      </w:r>
      <w:bookmarkStart w:id="16" w:name="_Hlk155621473"/>
      <w:r w:rsidRPr="00097BD3">
        <w:rPr>
          <w:sz w:val="24"/>
          <w:szCs w:val="24"/>
        </w:rPr>
        <w:t>W przypadku zmiany lokalnych kryteriów wyboru, „nowe” kryteria będą obowiązywać dla konkursów ogłoszonych po dniu ich zatwierdzenia przez Zarząd Województwa.</w:t>
      </w:r>
      <w:bookmarkEnd w:id="16"/>
    </w:p>
    <w:p w14:paraId="3554E7C2" w14:textId="7B470DE6" w:rsidR="00D37C59" w:rsidRPr="00097BD3" w:rsidRDefault="00D37C59" w:rsidP="00D37C59">
      <w:pPr>
        <w:spacing w:after="0"/>
        <w:ind w:firstLine="708"/>
        <w:jc w:val="both"/>
        <w:rPr>
          <w:sz w:val="24"/>
          <w:szCs w:val="24"/>
        </w:rPr>
      </w:pPr>
      <w:r w:rsidRPr="00097BD3">
        <w:rPr>
          <w:sz w:val="24"/>
          <w:szCs w:val="24"/>
        </w:rPr>
        <w:t xml:space="preserve">W przypadku zmian w lokalnych kryteriach wyboru </w:t>
      </w:r>
      <w:proofErr w:type="spellStart"/>
      <w:r w:rsidRPr="00097BD3">
        <w:rPr>
          <w:sz w:val="24"/>
          <w:szCs w:val="24"/>
        </w:rPr>
        <w:t>grantobiorców</w:t>
      </w:r>
      <w:proofErr w:type="spellEnd"/>
      <w:r w:rsidRPr="00097BD3">
        <w:rPr>
          <w:sz w:val="24"/>
          <w:szCs w:val="24"/>
        </w:rPr>
        <w:t xml:space="preserve"> wynikających </w:t>
      </w:r>
      <w:r w:rsidR="0060612A">
        <w:rPr>
          <w:sz w:val="24"/>
          <w:szCs w:val="24"/>
        </w:rPr>
        <w:br/>
      </w:r>
      <w:r w:rsidRPr="00097BD3">
        <w:rPr>
          <w:sz w:val="24"/>
          <w:szCs w:val="24"/>
        </w:rPr>
        <w:t xml:space="preserve">z wezwań Zarządu Województwa </w:t>
      </w:r>
      <w:r>
        <w:rPr>
          <w:sz w:val="24"/>
          <w:szCs w:val="24"/>
        </w:rPr>
        <w:t>Pomorskiego</w:t>
      </w:r>
      <w:r w:rsidRPr="00097BD3">
        <w:rPr>
          <w:sz w:val="24"/>
          <w:szCs w:val="24"/>
        </w:rPr>
        <w:t xml:space="preserve">, a także zmian redakcyjnych bądź uszczegółowienia opisu kryteriów, dopuszcza się przyjęcie tych kryteriów uchwałą </w:t>
      </w:r>
      <w:r w:rsidR="0060612A">
        <w:rPr>
          <w:sz w:val="24"/>
          <w:szCs w:val="24"/>
        </w:rPr>
        <w:t xml:space="preserve">Rady </w:t>
      </w:r>
      <w:r w:rsidRPr="00097BD3">
        <w:rPr>
          <w:sz w:val="24"/>
          <w:szCs w:val="24"/>
        </w:rPr>
        <w:t>LGD bez potrzeby przeprowadzania konsultacji społecznych.</w:t>
      </w:r>
    </w:p>
    <w:p w14:paraId="154BCE54" w14:textId="77777777" w:rsidR="00D37C59" w:rsidRPr="00CB4C3F" w:rsidRDefault="00D37C59" w:rsidP="00D37C59">
      <w:pPr>
        <w:spacing w:after="0"/>
        <w:jc w:val="both"/>
        <w:rPr>
          <w:sz w:val="24"/>
          <w:szCs w:val="24"/>
        </w:rPr>
      </w:pPr>
    </w:p>
    <w:p w14:paraId="18371F9F" w14:textId="77777777" w:rsidR="00D37C59" w:rsidRPr="00CB4C3F" w:rsidRDefault="00D37C59" w:rsidP="00D37C59">
      <w:pPr>
        <w:spacing w:after="0"/>
        <w:jc w:val="both"/>
        <w:rPr>
          <w:b/>
          <w:bCs/>
          <w:sz w:val="24"/>
          <w:szCs w:val="24"/>
        </w:rPr>
      </w:pPr>
      <w:r w:rsidRPr="00CB4C3F">
        <w:rPr>
          <w:b/>
          <w:bCs/>
          <w:sz w:val="24"/>
          <w:szCs w:val="24"/>
        </w:rPr>
        <w:t>III. Szczegółowy opis wyjaśniający znaczenie oraz sposób oceny lokalnych kryteriów wyboru</w:t>
      </w:r>
    </w:p>
    <w:p w14:paraId="02CB0EB8" w14:textId="4FED39EE" w:rsidR="00A55EFB" w:rsidRPr="00A55EFB" w:rsidRDefault="00D37C59" w:rsidP="00A55EFB">
      <w:pPr>
        <w:spacing w:after="0"/>
        <w:jc w:val="both"/>
        <w:rPr>
          <w:sz w:val="24"/>
          <w:szCs w:val="24"/>
        </w:rPr>
        <w:sectPr w:rsidR="00A55EFB" w:rsidRPr="00A55EFB" w:rsidSect="00D37C59">
          <w:pgSz w:w="11906" w:h="16838"/>
          <w:pgMar w:top="1417" w:right="1417" w:bottom="1417" w:left="1417" w:header="708" w:footer="708" w:gutter="0"/>
          <w:cols w:space="708"/>
          <w:docGrid w:linePitch="360"/>
        </w:sectPr>
      </w:pPr>
      <w:proofErr w:type="spellStart"/>
      <w:r w:rsidRPr="00CB4C3F">
        <w:rPr>
          <w:sz w:val="24"/>
          <w:szCs w:val="24"/>
        </w:rPr>
        <w:t>Grantobiorca</w:t>
      </w:r>
      <w:proofErr w:type="spellEnd"/>
      <w:r w:rsidRPr="00CB4C3F">
        <w:rPr>
          <w:sz w:val="24"/>
          <w:szCs w:val="24"/>
        </w:rPr>
        <w:t xml:space="preserve"> jest obowiązany przedstawiać dowody oraz składać wyjaśnienia niezbędne do oceny wniosku o powierzenie grantu, wyboru </w:t>
      </w:r>
      <w:proofErr w:type="spellStart"/>
      <w:r w:rsidRPr="00CB4C3F">
        <w:rPr>
          <w:sz w:val="24"/>
          <w:szCs w:val="24"/>
        </w:rPr>
        <w:t>grantobiorcy</w:t>
      </w:r>
      <w:proofErr w:type="spellEnd"/>
      <w:r w:rsidRPr="00CB4C3F">
        <w:rPr>
          <w:sz w:val="24"/>
          <w:szCs w:val="24"/>
        </w:rPr>
        <w:t xml:space="preserve"> lub ustalenia kwoty grantu zgodnie z prawdą i bez zatajania czegokolwiek. Ciężar udowodnienia faktu spoczywa na podmiocie, który z tego faktu wywodzi skutki prawne (Ustawa z dn. 20 lutego 2015 r. o rozwoju lokalnym z udziałem lokalnej społeczności (Dz.U. 2023 poz. 1554, art. 21 ust. 1c</w:t>
      </w:r>
    </w:p>
    <w:p w14:paraId="23826DEC" w14:textId="797DAF61" w:rsidR="00E27686" w:rsidRDefault="00D37C59" w:rsidP="00E27686">
      <w:pPr>
        <w:spacing w:after="0"/>
        <w:jc w:val="both"/>
        <w:rPr>
          <w:rFonts w:cs="Calibri"/>
          <w:sz w:val="24"/>
          <w:szCs w:val="24"/>
        </w:rPr>
      </w:pPr>
      <w:r w:rsidRPr="00F40947">
        <w:rPr>
          <w:rFonts w:cs="Calibri"/>
          <w:b/>
          <w:bCs/>
          <w:sz w:val="24"/>
          <w:szCs w:val="24"/>
        </w:rPr>
        <w:lastRenderedPageBreak/>
        <w:t xml:space="preserve">Dostępowe Kryteria Wyboru </w:t>
      </w:r>
      <w:proofErr w:type="spellStart"/>
      <w:r w:rsidRPr="00F40947">
        <w:rPr>
          <w:rFonts w:cs="Calibri"/>
          <w:b/>
          <w:bCs/>
          <w:sz w:val="24"/>
          <w:szCs w:val="24"/>
        </w:rPr>
        <w:t>Grantobiorców</w:t>
      </w:r>
      <w:proofErr w:type="spellEnd"/>
      <w:r w:rsidRPr="00F40947">
        <w:rPr>
          <w:rFonts w:cs="Calibri"/>
          <w:sz w:val="24"/>
          <w:szCs w:val="24"/>
        </w:rPr>
        <w:t xml:space="preserve"> </w:t>
      </w:r>
    </w:p>
    <w:p w14:paraId="4ACE92DC" w14:textId="77777777" w:rsidR="00A55EFB" w:rsidRPr="00E27686" w:rsidRDefault="00A55EFB" w:rsidP="00E27686">
      <w:pPr>
        <w:spacing w:after="0"/>
        <w:jc w:val="both"/>
        <w:rPr>
          <w:rFonts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3"/>
        <w:gridCol w:w="2761"/>
        <w:gridCol w:w="6663"/>
        <w:gridCol w:w="2148"/>
        <w:gridCol w:w="1784"/>
      </w:tblGrid>
      <w:tr w:rsidR="00A55EFB" w:rsidRPr="00F40947" w14:paraId="1331B641" w14:textId="698ABE71" w:rsidTr="00C66B46">
        <w:tc>
          <w:tcPr>
            <w:tcW w:w="1203" w:type="dxa"/>
            <w:shd w:val="clear" w:color="auto" w:fill="00B0F0"/>
          </w:tcPr>
          <w:p w14:paraId="40D06A38" w14:textId="77777777" w:rsidR="00A55EFB" w:rsidRPr="00F40947" w:rsidRDefault="00A55EFB" w:rsidP="001E7738">
            <w:pPr>
              <w:spacing w:after="0"/>
              <w:jc w:val="center"/>
              <w:rPr>
                <w:rFonts w:cs="Calibri"/>
                <w:b/>
                <w:bCs/>
                <w:sz w:val="24"/>
                <w:szCs w:val="24"/>
              </w:rPr>
            </w:pPr>
            <w:r w:rsidRPr="00F40947">
              <w:rPr>
                <w:rFonts w:cs="Calibri"/>
                <w:b/>
                <w:bCs/>
                <w:sz w:val="24"/>
                <w:szCs w:val="24"/>
              </w:rPr>
              <w:t>Nr kryterium</w:t>
            </w:r>
          </w:p>
        </w:tc>
        <w:tc>
          <w:tcPr>
            <w:tcW w:w="2761" w:type="dxa"/>
            <w:shd w:val="clear" w:color="auto" w:fill="00B0F0"/>
            <w:vAlign w:val="center"/>
          </w:tcPr>
          <w:p w14:paraId="1687CCA0" w14:textId="77777777" w:rsidR="00A55EFB" w:rsidRPr="00F40947" w:rsidRDefault="00A55EFB" w:rsidP="001E7738">
            <w:pPr>
              <w:spacing w:after="0"/>
              <w:jc w:val="center"/>
              <w:rPr>
                <w:rFonts w:cs="Calibri"/>
                <w:b/>
                <w:bCs/>
                <w:sz w:val="24"/>
                <w:szCs w:val="24"/>
              </w:rPr>
            </w:pPr>
            <w:r w:rsidRPr="00F40947">
              <w:rPr>
                <w:rFonts w:cs="Calibri"/>
                <w:b/>
                <w:bCs/>
                <w:sz w:val="24"/>
                <w:szCs w:val="24"/>
              </w:rPr>
              <w:t>Nazwa kryterium</w:t>
            </w:r>
          </w:p>
        </w:tc>
        <w:tc>
          <w:tcPr>
            <w:tcW w:w="6663" w:type="dxa"/>
            <w:shd w:val="clear" w:color="auto" w:fill="00B0F0"/>
            <w:vAlign w:val="center"/>
          </w:tcPr>
          <w:p w14:paraId="72C1C746" w14:textId="77777777" w:rsidR="00A55EFB" w:rsidRPr="00F40947" w:rsidRDefault="00A55EFB" w:rsidP="001E7738">
            <w:pPr>
              <w:spacing w:after="0"/>
              <w:jc w:val="center"/>
              <w:rPr>
                <w:rFonts w:cs="Calibri"/>
                <w:b/>
                <w:bCs/>
                <w:sz w:val="24"/>
                <w:szCs w:val="24"/>
              </w:rPr>
            </w:pPr>
            <w:r w:rsidRPr="00F40947">
              <w:rPr>
                <w:rFonts w:cs="Calibri"/>
                <w:b/>
                <w:bCs/>
                <w:sz w:val="24"/>
                <w:szCs w:val="24"/>
              </w:rPr>
              <w:t>Definicja</w:t>
            </w:r>
          </w:p>
        </w:tc>
        <w:tc>
          <w:tcPr>
            <w:tcW w:w="2148" w:type="dxa"/>
            <w:shd w:val="clear" w:color="auto" w:fill="00B0F0"/>
            <w:vAlign w:val="center"/>
          </w:tcPr>
          <w:p w14:paraId="0F06CEA1" w14:textId="77777777" w:rsidR="00A55EFB" w:rsidRPr="00F40947" w:rsidRDefault="00A55EFB" w:rsidP="001E7738">
            <w:pPr>
              <w:spacing w:after="0"/>
              <w:jc w:val="center"/>
              <w:rPr>
                <w:rFonts w:cs="Calibri"/>
                <w:b/>
                <w:bCs/>
                <w:sz w:val="24"/>
                <w:szCs w:val="24"/>
              </w:rPr>
            </w:pPr>
            <w:r w:rsidRPr="00F40947">
              <w:rPr>
                <w:rFonts w:cs="Calibri"/>
                <w:b/>
                <w:bCs/>
                <w:sz w:val="24"/>
                <w:szCs w:val="24"/>
              </w:rPr>
              <w:t>Opis znaczenia</w:t>
            </w:r>
          </w:p>
        </w:tc>
        <w:tc>
          <w:tcPr>
            <w:tcW w:w="1784" w:type="dxa"/>
            <w:shd w:val="clear" w:color="auto" w:fill="00B0F0"/>
          </w:tcPr>
          <w:p w14:paraId="0AB8E153" w14:textId="3655D52F" w:rsidR="00A55EFB" w:rsidRPr="00F40947" w:rsidRDefault="00A55EFB" w:rsidP="00A55EFB">
            <w:pPr>
              <w:spacing w:after="0"/>
              <w:jc w:val="center"/>
              <w:rPr>
                <w:rFonts w:cs="Calibri"/>
                <w:b/>
                <w:bCs/>
                <w:sz w:val="24"/>
                <w:szCs w:val="24"/>
              </w:rPr>
            </w:pPr>
            <w:r>
              <w:rPr>
                <w:rFonts w:cs="Calibri"/>
                <w:b/>
                <w:bCs/>
                <w:sz w:val="24"/>
                <w:szCs w:val="24"/>
              </w:rPr>
              <w:t>Przedsięwzięcie FEP 2021 - 2027</w:t>
            </w:r>
          </w:p>
        </w:tc>
      </w:tr>
      <w:tr w:rsidR="00A55EFB" w:rsidRPr="00F40947" w14:paraId="43F42813" w14:textId="71A8F2AF" w:rsidTr="00C66B46">
        <w:tc>
          <w:tcPr>
            <w:tcW w:w="1203" w:type="dxa"/>
            <w:shd w:val="clear" w:color="auto" w:fill="auto"/>
          </w:tcPr>
          <w:p w14:paraId="7529A531" w14:textId="77777777" w:rsidR="00A55EFB" w:rsidRPr="00F40947" w:rsidRDefault="00A55EFB" w:rsidP="001E7738">
            <w:pPr>
              <w:spacing w:after="0"/>
              <w:jc w:val="center"/>
              <w:rPr>
                <w:rFonts w:cs="Calibri"/>
                <w:sz w:val="24"/>
                <w:szCs w:val="24"/>
              </w:rPr>
            </w:pPr>
            <w:r w:rsidRPr="00F40947">
              <w:rPr>
                <w:rFonts w:cs="Calibri"/>
                <w:sz w:val="24"/>
                <w:szCs w:val="24"/>
              </w:rPr>
              <w:t>1</w:t>
            </w:r>
          </w:p>
        </w:tc>
        <w:tc>
          <w:tcPr>
            <w:tcW w:w="2761" w:type="dxa"/>
            <w:shd w:val="clear" w:color="auto" w:fill="auto"/>
          </w:tcPr>
          <w:p w14:paraId="59B330E0" w14:textId="77777777" w:rsidR="00A55EFB" w:rsidRPr="00F40947" w:rsidRDefault="00A55EFB" w:rsidP="001E7738">
            <w:pPr>
              <w:spacing w:after="0"/>
              <w:rPr>
                <w:rFonts w:cs="Calibri"/>
                <w:sz w:val="24"/>
                <w:szCs w:val="24"/>
              </w:rPr>
            </w:pPr>
            <w:r w:rsidRPr="00F40947">
              <w:rPr>
                <w:rFonts w:cs="Calibri"/>
                <w:sz w:val="24"/>
                <w:szCs w:val="24"/>
              </w:rPr>
              <w:t>Projekt jest zgodny z właściwymi przepisami prawa unijnego</w:t>
            </w:r>
          </w:p>
        </w:tc>
        <w:tc>
          <w:tcPr>
            <w:tcW w:w="6663" w:type="dxa"/>
            <w:shd w:val="clear" w:color="auto" w:fill="auto"/>
          </w:tcPr>
          <w:p w14:paraId="4A66E6C1" w14:textId="77777777" w:rsidR="00A55EFB" w:rsidRPr="00F40947" w:rsidRDefault="00A55EFB" w:rsidP="001E7738">
            <w:pPr>
              <w:spacing w:after="0"/>
              <w:rPr>
                <w:rFonts w:cs="Calibri"/>
                <w:sz w:val="24"/>
                <w:szCs w:val="24"/>
              </w:rPr>
            </w:pPr>
            <w:r w:rsidRPr="00F40947">
              <w:rPr>
                <w:rFonts w:cs="Calibri"/>
                <w:sz w:val="24"/>
                <w:szCs w:val="24"/>
              </w:rPr>
              <w:t>W ramach kryterium ocenie podlega, czy projekt objęty grantem jest zgodny z właściwymi przepisami prawa unijnego, tj. czy:</w:t>
            </w:r>
          </w:p>
          <w:p w14:paraId="68AF4ABC" w14:textId="77777777" w:rsidR="00A55EFB" w:rsidRPr="00F40947" w:rsidRDefault="00A55EFB" w:rsidP="00D37C59">
            <w:pPr>
              <w:pStyle w:val="Akapitzlist"/>
              <w:numPr>
                <w:ilvl w:val="0"/>
                <w:numId w:val="119"/>
              </w:numPr>
              <w:spacing w:after="0" w:line="276" w:lineRule="auto"/>
              <w:ind w:left="357" w:hanging="357"/>
              <w:contextualSpacing w:val="0"/>
              <w:rPr>
                <w:rFonts w:cs="Calibri"/>
                <w:sz w:val="24"/>
                <w:szCs w:val="24"/>
              </w:rPr>
            </w:pPr>
            <w:r w:rsidRPr="00F40947">
              <w:rPr>
                <w:rFonts w:cs="Calibri"/>
                <w:sz w:val="24"/>
                <w:szCs w:val="24"/>
              </w:rPr>
              <w:t>projekt nie został fizycznie ukończony lub w pełni wdrożony przed złożeniem wniosku o powierzenie grantu w rozumieniu art. 63 ust. 6 rozporządzenia nr 2021/1060;</w:t>
            </w:r>
          </w:p>
          <w:p w14:paraId="27D2F939" w14:textId="77777777" w:rsidR="00A55EFB" w:rsidRPr="00F40947" w:rsidRDefault="00A55EFB" w:rsidP="00D37C59">
            <w:pPr>
              <w:pStyle w:val="Akapitzlist"/>
              <w:numPr>
                <w:ilvl w:val="0"/>
                <w:numId w:val="119"/>
              </w:numPr>
              <w:spacing w:after="0" w:line="276" w:lineRule="auto"/>
              <w:ind w:left="370"/>
              <w:contextualSpacing w:val="0"/>
              <w:rPr>
                <w:rFonts w:cs="Calibri"/>
                <w:sz w:val="24"/>
                <w:szCs w:val="24"/>
              </w:rPr>
            </w:pPr>
            <w:r w:rsidRPr="00F40947">
              <w:rPr>
                <w:rFonts w:cs="Calibri"/>
                <w:sz w:val="24"/>
                <w:szCs w:val="24"/>
              </w:rPr>
              <w:t>wnioskodawca nie rozpoczął realizacji projektu przed dniem złożenia wniosku o powierzenie grantu lub złożył oświadczenie, że realizując projekt przed dniem złożenia wniosku o powierzenie grantu, przestrzegał obowiązujących przepisów prawa dotyczących danego projektu, zgodnie z art. 73 ust. 2 lit. f) rozporządzenia nr 2021/1060.</w:t>
            </w:r>
          </w:p>
          <w:p w14:paraId="63AFBAE6" w14:textId="77777777" w:rsidR="00A55EFB" w:rsidRPr="00F40947" w:rsidRDefault="00A55EFB" w:rsidP="001E7738">
            <w:pPr>
              <w:spacing w:after="0"/>
              <w:ind w:left="10"/>
              <w:rPr>
                <w:rFonts w:cs="Calibri"/>
                <w:sz w:val="24"/>
                <w:szCs w:val="24"/>
              </w:rPr>
            </w:pPr>
          </w:p>
          <w:p w14:paraId="67A1F66C" w14:textId="77777777" w:rsidR="00A55EFB" w:rsidRPr="00F40947" w:rsidRDefault="00A55EFB" w:rsidP="001E7738">
            <w:pPr>
              <w:spacing w:after="0"/>
              <w:rPr>
                <w:rFonts w:cs="Calibri"/>
                <w:b/>
                <w:bCs/>
                <w:i/>
                <w:iCs/>
                <w:sz w:val="24"/>
                <w:szCs w:val="24"/>
              </w:rPr>
            </w:pPr>
            <w:r w:rsidRPr="00F40947">
              <w:rPr>
                <w:rFonts w:cs="Calibri"/>
                <w:i/>
                <w:iCs/>
                <w:sz w:val="24"/>
                <w:szCs w:val="24"/>
              </w:rPr>
              <w:t>Kryterium weryfikowane na podstawie treści wniosku o powierzenie grantu z załącznikami.</w:t>
            </w:r>
          </w:p>
        </w:tc>
        <w:tc>
          <w:tcPr>
            <w:tcW w:w="2148" w:type="dxa"/>
            <w:shd w:val="clear" w:color="auto" w:fill="auto"/>
          </w:tcPr>
          <w:p w14:paraId="4B778A84" w14:textId="77777777" w:rsidR="00A55EFB" w:rsidRPr="00F40947" w:rsidRDefault="00A55EFB" w:rsidP="001E7738">
            <w:pPr>
              <w:spacing w:after="0"/>
              <w:rPr>
                <w:rFonts w:cs="Calibri"/>
                <w:sz w:val="24"/>
                <w:szCs w:val="24"/>
              </w:rPr>
            </w:pPr>
            <w:r w:rsidRPr="00F40947">
              <w:rPr>
                <w:rFonts w:cs="Calibri"/>
                <w:sz w:val="24"/>
                <w:szCs w:val="24"/>
              </w:rPr>
              <w:t>Tak / Nie</w:t>
            </w:r>
          </w:p>
          <w:p w14:paraId="4409B867" w14:textId="77777777" w:rsidR="00A55EFB" w:rsidRPr="00F40947" w:rsidRDefault="00A55EFB" w:rsidP="001E7738">
            <w:pPr>
              <w:spacing w:after="0"/>
              <w:rPr>
                <w:rFonts w:cs="Calibri"/>
                <w:i/>
                <w:iCs/>
                <w:sz w:val="24"/>
                <w:szCs w:val="24"/>
              </w:rPr>
            </w:pPr>
            <w:r w:rsidRPr="00F40947">
              <w:rPr>
                <w:rFonts w:cs="Calibri"/>
                <w:sz w:val="24"/>
                <w:szCs w:val="24"/>
              </w:rPr>
              <w:br/>
            </w:r>
            <w:r w:rsidRPr="00F40947">
              <w:rPr>
                <w:rFonts w:cs="Calibri"/>
                <w:i/>
                <w:iCs/>
                <w:sz w:val="24"/>
                <w:szCs w:val="24"/>
              </w:rPr>
              <w:t>(niespełnienie kryterium oznacza negatywną ocenę)</w:t>
            </w:r>
          </w:p>
        </w:tc>
        <w:tc>
          <w:tcPr>
            <w:tcW w:w="1784" w:type="dxa"/>
          </w:tcPr>
          <w:p w14:paraId="797312FD" w14:textId="1194D146" w:rsidR="00A55EFB" w:rsidRPr="00F40947" w:rsidRDefault="00A55EFB" w:rsidP="001E7738">
            <w:pPr>
              <w:spacing w:after="0"/>
              <w:rPr>
                <w:rFonts w:cs="Calibri"/>
                <w:sz w:val="24"/>
                <w:szCs w:val="24"/>
              </w:rPr>
            </w:pPr>
            <w:r w:rsidRPr="00887671">
              <w:rPr>
                <w:rFonts w:cs="Calibri"/>
                <w:sz w:val="24"/>
                <w:szCs w:val="24"/>
              </w:rPr>
              <w:t>P.1.2.1</w:t>
            </w:r>
            <w:r>
              <w:rPr>
                <w:rFonts w:cs="Calibri"/>
                <w:sz w:val="24"/>
                <w:szCs w:val="24"/>
              </w:rPr>
              <w:br/>
              <w:t>P.1.2.2</w:t>
            </w:r>
            <w:r>
              <w:rPr>
                <w:rFonts w:cs="Calibri"/>
                <w:sz w:val="24"/>
                <w:szCs w:val="24"/>
              </w:rPr>
              <w:br/>
            </w:r>
            <w:r>
              <w:rPr>
                <w:rFonts w:cs="Calibri"/>
                <w:bCs/>
                <w:sz w:val="24"/>
                <w:szCs w:val="24"/>
                <w:lang w:val="x-none"/>
              </w:rPr>
              <w:t>P.2.1.1</w:t>
            </w:r>
          </w:p>
        </w:tc>
      </w:tr>
      <w:tr w:rsidR="00A55EFB" w:rsidRPr="00F40947" w14:paraId="5D9B0E88" w14:textId="4EAC7802" w:rsidTr="00C66B46">
        <w:tc>
          <w:tcPr>
            <w:tcW w:w="1203" w:type="dxa"/>
            <w:shd w:val="clear" w:color="auto" w:fill="auto"/>
          </w:tcPr>
          <w:p w14:paraId="08B246E2" w14:textId="77777777" w:rsidR="00A55EFB" w:rsidRPr="00F40947" w:rsidRDefault="00A55EFB" w:rsidP="001E7738">
            <w:pPr>
              <w:spacing w:after="0"/>
              <w:jc w:val="center"/>
              <w:rPr>
                <w:rFonts w:cs="Calibri"/>
                <w:sz w:val="24"/>
                <w:szCs w:val="24"/>
              </w:rPr>
            </w:pPr>
            <w:r w:rsidRPr="00F40947">
              <w:rPr>
                <w:rFonts w:cs="Calibri"/>
                <w:sz w:val="24"/>
                <w:szCs w:val="24"/>
              </w:rPr>
              <w:t>2</w:t>
            </w:r>
          </w:p>
        </w:tc>
        <w:tc>
          <w:tcPr>
            <w:tcW w:w="2761" w:type="dxa"/>
            <w:shd w:val="clear" w:color="auto" w:fill="auto"/>
          </w:tcPr>
          <w:p w14:paraId="3A5607BF" w14:textId="77777777" w:rsidR="00A55EFB" w:rsidRPr="00F40947" w:rsidRDefault="00A55EFB" w:rsidP="001E7738">
            <w:pPr>
              <w:spacing w:after="0"/>
              <w:rPr>
                <w:rFonts w:cs="Calibri"/>
                <w:sz w:val="24"/>
                <w:szCs w:val="24"/>
              </w:rPr>
            </w:pPr>
            <w:r w:rsidRPr="00F40947">
              <w:rPr>
                <w:rFonts w:cs="Calibri"/>
                <w:sz w:val="24"/>
                <w:szCs w:val="24"/>
              </w:rPr>
              <w:t>Projekt jest zgodny z zasadą równości szans i niedyskryminacji, w tym dostępności dla osób z niepełnosprawnościami</w:t>
            </w:r>
          </w:p>
        </w:tc>
        <w:tc>
          <w:tcPr>
            <w:tcW w:w="6663" w:type="dxa"/>
            <w:shd w:val="clear" w:color="auto" w:fill="auto"/>
          </w:tcPr>
          <w:p w14:paraId="1173F458" w14:textId="77777777" w:rsidR="00A55EFB" w:rsidRPr="00F40947" w:rsidRDefault="00A55EFB" w:rsidP="001E7738">
            <w:pPr>
              <w:spacing w:after="0"/>
              <w:rPr>
                <w:rFonts w:cs="Calibri"/>
                <w:sz w:val="24"/>
                <w:szCs w:val="24"/>
              </w:rPr>
            </w:pPr>
            <w:r w:rsidRPr="00F40947">
              <w:rPr>
                <w:rFonts w:cs="Calibri"/>
                <w:sz w:val="24"/>
                <w:szCs w:val="24"/>
              </w:rPr>
              <w:t xml:space="preserve">W ramach kryterium ocenie podlega, czy nie występują niezgodności zapisów wniosku o powierzenie grantu z zasadą równości szans i niedyskryminacji, określoną w art. 9 Rozporządzenia 2021/1060 oraz czy we wniosku o powierzenie grantu zadeklarowano dostępność wszystkich produktów projektu (które nie zostały uznane za neutralne) – zgodnie z załącznikiem nr 2 do </w:t>
            </w:r>
            <w:r w:rsidRPr="00F40947">
              <w:rPr>
                <w:rFonts w:cs="Calibri"/>
                <w:i/>
                <w:iCs/>
                <w:sz w:val="24"/>
                <w:szCs w:val="24"/>
              </w:rPr>
              <w:t>Wytycznych dotyczących realizacji zasad równościowych w ramach funduszy unijnych na lata 2021-2027</w:t>
            </w:r>
            <w:r w:rsidRPr="00F40947">
              <w:rPr>
                <w:rFonts w:cs="Calibri"/>
                <w:sz w:val="24"/>
                <w:szCs w:val="24"/>
              </w:rPr>
              <w:t>.</w:t>
            </w:r>
          </w:p>
          <w:p w14:paraId="28719229" w14:textId="77777777" w:rsidR="00A55EFB" w:rsidRPr="00F40947" w:rsidRDefault="00A55EFB" w:rsidP="001E7738">
            <w:pPr>
              <w:spacing w:after="0"/>
              <w:rPr>
                <w:rFonts w:cs="Calibri"/>
                <w:sz w:val="24"/>
                <w:szCs w:val="24"/>
              </w:rPr>
            </w:pPr>
          </w:p>
          <w:p w14:paraId="2800FF98" w14:textId="77777777" w:rsidR="00A55EFB" w:rsidRPr="00F40947" w:rsidRDefault="00A55EFB" w:rsidP="001E7738">
            <w:pPr>
              <w:spacing w:after="0"/>
              <w:rPr>
                <w:rFonts w:cs="Calibri"/>
                <w:b/>
                <w:bCs/>
                <w:sz w:val="24"/>
                <w:szCs w:val="24"/>
              </w:rPr>
            </w:pPr>
            <w:r w:rsidRPr="00F40947">
              <w:rPr>
                <w:rFonts w:cs="Calibri"/>
                <w:i/>
                <w:iCs/>
                <w:sz w:val="24"/>
                <w:szCs w:val="24"/>
              </w:rPr>
              <w:t>Kryterium weryfikowane na podstawie treści wniosku o powierzenie grantu z załącznikami.</w:t>
            </w:r>
          </w:p>
        </w:tc>
        <w:tc>
          <w:tcPr>
            <w:tcW w:w="2148" w:type="dxa"/>
            <w:shd w:val="clear" w:color="auto" w:fill="auto"/>
          </w:tcPr>
          <w:p w14:paraId="495A35BF" w14:textId="77777777" w:rsidR="00A55EFB" w:rsidRPr="00F40947" w:rsidRDefault="00A55EFB" w:rsidP="001E7738">
            <w:pPr>
              <w:spacing w:after="0"/>
              <w:rPr>
                <w:rFonts w:cs="Calibri"/>
                <w:sz w:val="24"/>
                <w:szCs w:val="24"/>
              </w:rPr>
            </w:pPr>
            <w:r w:rsidRPr="00F40947">
              <w:rPr>
                <w:rFonts w:cs="Calibri"/>
                <w:sz w:val="24"/>
                <w:szCs w:val="24"/>
              </w:rPr>
              <w:t>Tak / Nie</w:t>
            </w:r>
          </w:p>
          <w:p w14:paraId="24CCBDD3" w14:textId="77777777" w:rsidR="00A55EFB" w:rsidRPr="00F40947" w:rsidRDefault="00A55EFB" w:rsidP="001E7738">
            <w:pPr>
              <w:spacing w:after="0"/>
              <w:rPr>
                <w:rFonts w:cs="Calibri"/>
                <w:b/>
                <w:bCs/>
                <w:sz w:val="24"/>
                <w:szCs w:val="24"/>
              </w:rPr>
            </w:pPr>
            <w:r w:rsidRPr="00F40947">
              <w:rPr>
                <w:rFonts w:cs="Calibri"/>
                <w:sz w:val="24"/>
                <w:szCs w:val="24"/>
              </w:rPr>
              <w:br/>
            </w:r>
            <w:r w:rsidRPr="00F40947">
              <w:rPr>
                <w:rFonts w:cs="Calibri"/>
                <w:i/>
                <w:iCs/>
                <w:sz w:val="24"/>
                <w:szCs w:val="24"/>
              </w:rPr>
              <w:t>(niespełnienie kryterium oznacza negatywną ocenę)</w:t>
            </w:r>
          </w:p>
        </w:tc>
        <w:tc>
          <w:tcPr>
            <w:tcW w:w="1784" w:type="dxa"/>
          </w:tcPr>
          <w:p w14:paraId="4984C78F" w14:textId="45F24FDC" w:rsidR="00A55EFB" w:rsidRPr="00F40947" w:rsidRDefault="00647759" w:rsidP="001E7738">
            <w:pPr>
              <w:spacing w:after="0"/>
              <w:rPr>
                <w:rFonts w:cs="Calibri"/>
                <w:sz w:val="24"/>
                <w:szCs w:val="24"/>
              </w:rPr>
            </w:pPr>
            <w:r w:rsidRPr="00887671">
              <w:rPr>
                <w:rFonts w:cs="Calibri"/>
                <w:sz w:val="24"/>
                <w:szCs w:val="24"/>
              </w:rPr>
              <w:t>P.1.2.1</w:t>
            </w:r>
            <w:r>
              <w:rPr>
                <w:rFonts w:cs="Calibri"/>
                <w:sz w:val="24"/>
                <w:szCs w:val="24"/>
              </w:rPr>
              <w:br/>
              <w:t>P.1.2.2</w:t>
            </w:r>
            <w:r>
              <w:rPr>
                <w:rFonts w:cs="Calibri"/>
                <w:sz w:val="24"/>
                <w:szCs w:val="24"/>
              </w:rPr>
              <w:br/>
            </w:r>
            <w:r>
              <w:rPr>
                <w:rFonts w:cs="Calibri"/>
                <w:bCs/>
                <w:sz w:val="24"/>
                <w:szCs w:val="24"/>
                <w:lang w:val="x-none"/>
              </w:rPr>
              <w:t>P.2.1.1</w:t>
            </w:r>
          </w:p>
        </w:tc>
      </w:tr>
      <w:tr w:rsidR="00A55EFB" w:rsidRPr="00F40947" w14:paraId="03DC09D2" w14:textId="05E882D5" w:rsidTr="00C66B46">
        <w:tc>
          <w:tcPr>
            <w:tcW w:w="1203" w:type="dxa"/>
            <w:shd w:val="clear" w:color="auto" w:fill="auto"/>
          </w:tcPr>
          <w:p w14:paraId="2089712B" w14:textId="77777777" w:rsidR="00A55EFB" w:rsidRPr="00F40947" w:rsidRDefault="00A55EFB" w:rsidP="001E7738">
            <w:pPr>
              <w:spacing w:after="0"/>
              <w:jc w:val="center"/>
              <w:rPr>
                <w:rFonts w:cs="Calibri"/>
                <w:sz w:val="24"/>
                <w:szCs w:val="24"/>
              </w:rPr>
            </w:pPr>
            <w:r w:rsidRPr="00F40947">
              <w:rPr>
                <w:rFonts w:cs="Calibri"/>
                <w:sz w:val="24"/>
                <w:szCs w:val="24"/>
              </w:rPr>
              <w:lastRenderedPageBreak/>
              <w:t>3</w:t>
            </w:r>
          </w:p>
        </w:tc>
        <w:tc>
          <w:tcPr>
            <w:tcW w:w="2761" w:type="dxa"/>
            <w:shd w:val="clear" w:color="auto" w:fill="auto"/>
          </w:tcPr>
          <w:p w14:paraId="53C73877" w14:textId="77777777" w:rsidR="00A55EFB" w:rsidRPr="00F40947" w:rsidRDefault="00A55EFB" w:rsidP="001E7738">
            <w:pPr>
              <w:spacing w:after="0"/>
              <w:rPr>
                <w:rFonts w:cs="Calibri"/>
                <w:sz w:val="24"/>
                <w:szCs w:val="24"/>
              </w:rPr>
            </w:pPr>
            <w:r w:rsidRPr="00F40947">
              <w:rPr>
                <w:rFonts w:cs="Calibri"/>
                <w:sz w:val="24"/>
                <w:szCs w:val="24"/>
              </w:rPr>
              <w:t>Projekt jest zgodny ze standardem minimum realizacji zasady równości kobiet i mężczyzn</w:t>
            </w:r>
          </w:p>
        </w:tc>
        <w:tc>
          <w:tcPr>
            <w:tcW w:w="6663" w:type="dxa"/>
            <w:shd w:val="clear" w:color="auto" w:fill="auto"/>
          </w:tcPr>
          <w:p w14:paraId="1CCE0FC3" w14:textId="77777777" w:rsidR="00A55EFB" w:rsidRPr="00F40947" w:rsidRDefault="00A55EFB" w:rsidP="001E7738">
            <w:pPr>
              <w:pStyle w:val="Akapitzlist"/>
              <w:autoSpaceDE w:val="0"/>
              <w:autoSpaceDN w:val="0"/>
              <w:adjustRightInd w:val="0"/>
              <w:spacing w:after="0" w:line="276" w:lineRule="auto"/>
              <w:ind w:left="0"/>
              <w:contextualSpacing w:val="0"/>
              <w:rPr>
                <w:rFonts w:cs="Calibri"/>
                <w:sz w:val="24"/>
                <w:szCs w:val="24"/>
              </w:rPr>
            </w:pPr>
            <w:r w:rsidRPr="00F40947">
              <w:rPr>
                <w:rFonts w:cs="Calibri"/>
                <w:sz w:val="24"/>
                <w:szCs w:val="24"/>
              </w:rPr>
              <w:t>W ramach kryterium ocenie podlega, czy projekt objęty grantem jest zgodny ze standardem minimum realizacji zasady równości kobiet i mężczyzn (</w:t>
            </w:r>
            <w:r w:rsidRPr="00F40947">
              <w:rPr>
                <w:rFonts w:cs="Calibri"/>
                <w:sz w:val="24"/>
                <w:szCs w:val="24"/>
                <w:lang w:val="x-none"/>
              </w:rPr>
              <w:t xml:space="preserve">na podstawie </w:t>
            </w:r>
            <w:r w:rsidRPr="00F40947">
              <w:rPr>
                <w:rFonts w:cs="Calibri"/>
                <w:sz w:val="24"/>
                <w:szCs w:val="24"/>
              </w:rPr>
              <w:t xml:space="preserve">5 </w:t>
            </w:r>
            <w:r w:rsidRPr="00F40947">
              <w:rPr>
                <w:rFonts w:cs="Calibri"/>
                <w:sz w:val="24"/>
                <w:szCs w:val="24"/>
                <w:lang w:val="x-none"/>
              </w:rPr>
              <w:t>kryteriów oceny określonych w</w:t>
            </w:r>
            <w:r w:rsidRPr="00F40947">
              <w:rPr>
                <w:rFonts w:cs="Calibri"/>
                <w:sz w:val="24"/>
                <w:szCs w:val="24"/>
              </w:rPr>
              <w:t xml:space="preserve"> załączniku nr 1 do</w:t>
            </w:r>
            <w:r w:rsidRPr="00F40947">
              <w:rPr>
                <w:rFonts w:cs="Calibri"/>
                <w:sz w:val="24"/>
                <w:szCs w:val="24"/>
                <w:lang w:val="x-none"/>
              </w:rPr>
              <w:t xml:space="preserve"> </w:t>
            </w:r>
            <w:r w:rsidRPr="00F40947">
              <w:rPr>
                <w:rFonts w:cs="Calibri"/>
                <w:i/>
                <w:iCs/>
                <w:sz w:val="24"/>
                <w:szCs w:val="24"/>
                <w:lang w:val="x-none"/>
              </w:rPr>
              <w:t>Wytycznych dotyczących realizacji zasad równościowych w ramach funduszy unijnych na lata 2021-2027</w:t>
            </w:r>
            <w:r w:rsidRPr="00F40947">
              <w:rPr>
                <w:rFonts w:cs="Calibri"/>
                <w:sz w:val="24"/>
                <w:szCs w:val="24"/>
              </w:rPr>
              <w:t>).</w:t>
            </w:r>
          </w:p>
          <w:p w14:paraId="283F8036" w14:textId="77777777" w:rsidR="00A55EFB" w:rsidRPr="00F40947" w:rsidRDefault="00A55EFB" w:rsidP="001E7738">
            <w:pPr>
              <w:pStyle w:val="Akapitzlist"/>
              <w:autoSpaceDE w:val="0"/>
              <w:autoSpaceDN w:val="0"/>
              <w:adjustRightInd w:val="0"/>
              <w:spacing w:after="0" w:line="276" w:lineRule="auto"/>
              <w:ind w:left="0"/>
              <w:contextualSpacing w:val="0"/>
              <w:rPr>
                <w:rFonts w:cs="Calibri"/>
                <w:sz w:val="24"/>
                <w:szCs w:val="24"/>
              </w:rPr>
            </w:pPr>
          </w:p>
          <w:p w14:paraId="27265F53" w14:textId="77777777" w:rsidR="00A55EFB" w:rsidRPr="00F40947" w:rsidRDefault="00A55EFB" w:rsidP="001E7738">
            <w:pPr>
              <w:spacing w:after="0"/>
              <w:rPr>
                <w:rFonts w:cs="Calibri"/>
                <w:b/>
                <w:bCs/>
                <w:sz w:val="24"/>
                <w:szCs w:val="24"/>
              </w:rPr>
            </w:pPr>
            <w:r w:rsidRPr="00F40947">
              <w:rPr>
                <w:rFonts w:cs="Calibri"/>
                <w:i/>
                <w:iCs/>
                <w:sz w:val="24"/>
                <w:szCs w:val="24"/>
              </w:rPr>
              <w:t>Kryterium weryfikowane na podstawie treści wniosku o powierzenie grantu z załącznikami.</w:t>
            </w:r>
          </w:p>
        </w:tc>
        <w:tc>
          <w:tcPr>
            <w:tcW w:w="2148" w:type="dxa"/>
            <w:shd w:val="clear" w:color="auto" w:fill="auto"/>
          </w:tcPr>
          <w:p w14:paraId="0623C67A" w14:textId="77777777" w:rsidR="00A55EFB" w:rsidRPr="00F40947" w:rsidRDefault="00A55EFB" w:rsidP="001E7738">
            <w:pPr>
              <w:spacing w:after="0"/>
              <w:rPr>
                <w:rFonts w:cs="Calibri"/>
                <w:sz w:val="24"/>
                <w:szCs w:val="24"/>
              </w:rPr>
            </w:pPr>
            <w:r w:rsidRPr="00F40947">
              <w:rPr>
                <w:rFonts w:cs="Calibri"/>
                <w:sz w:val="24"/>
                <w:szCs w:val="24"/>
              </w:rPr>
              <w:t>Tak / Nie</w:t>
            </w:r>
          </w:p>
          <w:p w14:paraId="2581E933" w14:textId="77777777" w:rsidR="00A55EFB" w:rsidRPr="00F40947" w:rsidRDefault="00A55EFB" w:rsidP="001E7738">
            <w:pPr>
              <w:spacing w:after="0"/>
              <w:rPr>
                <w:rFonts w:cs="Calibri"/>
                <w:b/>
                <w:bCs/>
                <w:sz w:val="24"/>
                <w:szCs w:val="24"/>
              </w:rPr>
            </w:pPr>
            <w:r w:rsidRPr="00F40947">
              <w:rPr>
                <w:rFonts w:cs="Calibri"/>
                <w:sz w:val="24"/>
                <w:szCs w:val="24"/>
              </w:rPr>
              <w:br/>
            </w:r>
            <w:r w:rsidRPr="00F40947">
              <w:rPr>
                <w:rFonts w:cs="Calibri"/>
                <w:i/>
                <w:iCs/>
                <w:sz w:val="24"/>
                <w:szCs w:val="24"/>
              </w:rPr>
              <w:t>(niespełnienie kryterium oznacza negatywną ocenę)</w:t>
            </w:r>
          </w:p>
        </w:tc>
        <w:tc>
          <w:tcPr>
            <w:tcW w:w="1784" w:type="dxa"/>
          </w:tcPr>
          <w:p w14:paraId="43EFDC9A" w14:textId="7BEE8A9A" w:rsidR="00A55EFB" w:rsidRPr="00F40947" w:rsidRDefault="00647759" w:rsidP="001E7738">
            <w:pPr>
              <w:spacing w:after="0"/>
              <w:rPr>
                <w:rFonts w:cs="Calibri"/>
                <w:sz w:val="24"/>
                <w:szCs w:val="24"/>
              </w:rPr>
            </w:pPr>
            <w:r w:rsidRPr="00887671">
              <w:rPr>
                <w:rFonts w:cs="Calibri"/>
                <w:sz w:val="24"/>
                <w:szCs w:val="24"/>
              </w:rPr>
              <w:t>P.1.2.1</w:t>
            </w:r>
            <w:r>
              <w:rPr>
                <w:rFonts w:cs="Calibri"/>
                <w:sz w:val="24"/>
                <w:szCs w:val="24"/>
              </w:rPr>
              <w:br/>
              <w:t>P.1.2.2</w:t>
            </w:r>
            <w:r>
              <w:rPr>
                <w:rFonts w:cs="Calibri"/>
                <w:sz w:val="24"/>
                <w:szCs w:val="24"/>
              </w:rPr>
              <w:br/>
            </w:r>
            <w:r>
              <w:rPr>
                <w:rFonts w:cs="Calibri"/>
                <w:bCs/>
                <w:sz w:val="24"/>
                <w:szCs w:val="24"/>
                <w:lang w:val="x-none"/>
              </w:rPr>
              <w:t>P.2.1.1</w:t>
            </w:r>
          </w:p>
        </w:tc>
      </w:tr>
      <w:tr w:rsidR="00A55EFB" w:rsidRPr="00F40947" w14:paraId="688B4EAA" w14:textId="63EED4C3" w:rsidTr="00C66B46">
        <w:tc>
          <w:tcPr>
            <w:tcW w:w="1203" w:type="dxa"/>
            <w:shd w:val="clear" w:color="auto" w:fill="auto"/>
          </w:tcPr>
          <w:p w14:paraId="2B716AEC" w14:textId="77777777" w:rsidR="00A55EFB" w:rsidRPr="00F40947" w:rsidRDefault="00A55EFB" w:rsidP="001E7738">
            <w:pPr>
              <w:spacing w:after="0"/>
              <w:jc w:val="center"/>
              <w:rPr>
                <w:rFonts w:cs="Calibri"/>
                <w:sz w:val="24"/>
                <w:szCs w:val="24"/>
              </w:rPr>
            </w:pPr>
            <w:r w:rsidRPr="00F40947">
              <w:rPr>
                <w:rFonts w:cs="Calibri"/>
                <w:sz w:val="24"/>
                <w:szCs w:val="24"/>
              </w:rPr>
              <w:t>4</w:t>
            </w:r>
          </w:p>
        </w:tc>
        <w:tc>
          <w:tcPr>
            <w:tcW w:w="2761" w:type="dxa"/>
            <w:shd w:val="clear" w:color="auto" w:fill="auto"/>
          </w:tcPr>
          <w:p w14:paraId="391FAAF7" w14:textId="77777777" w:rsidR="00A55EFB" w:rsidRPr="00F40947" w:rsidRDefault="00A55EFB" w:rsidP="001E7738">
            <w:pPr>
              <w:spacing w:after="0"/>
              <w:rPr>
                <w:rFonts w:cs="Calibri"/>
                <w:sz w:val="24"/>
                <w:szCs w:val="24"/>
              </w:rPr>
            </w:pPr>
            <w:r w:rsidRPr="00F40947">
              <w:rPr>
                <w:rFonts w:cs="Calibri"/>
                <w:sz w:val="24"/>
                <w:szCs w:val="24"/>
              </w:rPr>
              <w:t>Projekt jest zgodny z Kartą Praw Podstawowych Unii Europejskiej</w:t>
            </w:r>
          </w:p>
        </w:tc>
        <w:tc>
          <w:tcPr>
            <w:tcW w:w="6663" w:type="dxa"/>
            <w:shd w:val="clear" w:color="auto" w:fill="auto"/>
          </w:tcPr>
          <w:p w14:paraId="0EEE874C" w14:textId="77777777" w:rsidR="00A55EFB" w:rsidRPr="00F40947" w:rsidRDefault="00A55EFB" w:rsidP="001E7738">
            <w:pPr>
              <w:spacing w:after="0"/>
              <w:rPr>
                <w:rFonts w:cs="Calibri"/>
                <w:sz w:val="24"/>
                <w:szCs w:val="24"/>
              </w:rPr>
            </w:pPr>
            <w:r w:rsidRPr="00F40947">
              <w:rPr>
                <w:rFonts w:cs="Calibri"/>
                <w:sz w:val="24"/>
                <w:szCs w:val="24"/>
              </w:rPr>
              <w:t xml:space="preserve">W ramach kryterium ocenie podlega, czy </w:t>
            </w:r>
            <w:r w:rsidRPr="00F40947">
              <w:rPr>
                <w:rFonts w:cs="Calibri"/>
                <w:sz w:val="24"/>
                <w:szCs w:val="24"/>
                <w:lang w:val="x-none"/>
              </w:rPr>
              <w:t>projekt</w:t>
            </w:r>
            <w:r w:rsidRPr="00F40947">
              <w:rPr>
                <w:rFonts w:cs="Calibri"/>
                <w:sz w:val="24"/>
                <w:szCs w:val="24"/>
              </w:rPr>
              <w:t xml:space="preserve"> objęty grantem</w:t>
            </w:r>
            <w:r w:rsidRPr="00F40947">
              <w:rPr>
                <w:rFonts w:cs="Calibri"/>
                <w:sz w:val="24"/>
                <w:szCs w:val="24"/>
                <w:lang w:val="x-none"/>
              </w:rPr>
              <w:t xml:space="preserve"> </w:t>
            </w:r>
            <w:r w:rsidRPr="00F40947">
              <w:rPr>
                <w:rFonts w:cs="Calibri"/>
                <w:sz w:val="24"/>
                <w:szCs w:val="24"/>
              </w:rPr>
              <w:t xml:space="preserve">jest zgodny z </w:t>
            </w:r>
            <w:r w:rsidRPr="00F40947">
              <w:rPr>
                <w:rFonts w:cs="Calibri"/>
                <w:i/>
                <w:iCs/>
                <w:sz w:val="24"/>
                <w:szCs w:val="24"/>
              </w:rPr>
              <w:t>Kartą Praw Podstawowych Unii Europejskiej</w:t>
            </w:r>
            <w:r w:rsidRPr="00F40947">
              <w:rPr>
                <w:rFonts w:cs="Calibri"/>
                <w:sz w:val="24"/>
                <w:szCs w:val="24"/>
              </w:rPr>
              <w:t xml:space="preserve"> z dnia 26 października 2012 r. (Dz. Urz. UE C 326/391 z 26.10.2012) w zakresie odnoszącym się do sposobu realizacji, zakresu projektu i wnioskodawcy.</w:t>
            </w:r>
          </w:p>
          <w:p w14:paraId="6FC91F9C" w14:textId="77777777" w:rsidR="00A55EFB" w:rsidRPr="00F40947" w:rsidRDefault="00A55EFB" w:rsidP="001E7738">
            <w:pPr>
              <w:spacing w:after="0"/>
              <w:rPr>
                <w:rFonts w:cs="Calibri"/>
                <w:sz w:val="24"/>
                <w:szCs w:val="24"/>
              </w:rPr>
            </w:pPr>
            <w:r w:rsidRPr="00F40947">
              <w:rPr>
                <w:rFonts w:cs="Calibri"/>
                <w:sz w:val="24"/>
                <w:szCs w:val="24"/>
              </w:rPr>
              <w:t xml:space="preserve">Zgodność projektu z Kartą praw podstawowych Unii Europejskiej na etapie oceny należy rozumieć jako brak sprzeczności pomiędzy wnioskiem o powierzenie grantu a wymogami tego dokumentu lub stwierdzenie, że te wymagania są neutralne wobec zakresu i zawartości projektu. </w:t>
            </w:r>
          </w:p>
          <w:p w14:paraId="11CE9BEF" w14:textId="77777777" w:rsidR="00A55EFB" w:rsidRPr="00F40947" w:rsidRDefault="00A55EFB" w:rsidP="001E7738">
            <w:pPr>
              <w:spacing w:after="0"/>
              <w:rPr>
                <w:rFonts w:cs="Calibri"/>
                <w:sz w:val="24"/>
                <w:szCs w:val="24"/>
              </w:rPr>
            </w:pPr>
            <w:r w:rsidRPr="00F40947">
              <w:rPr>
                <w:rFonts w:cs="Calibri"/>
                <w:sz w:val="24"/>
                <w:szCs w:val="24"/>
              </w:rPr>
              <w:t xml:space="preserve">Dla wnioskodawców i oceniających mogą być pomocne </w:t>
            </w:r>
            <w:r w:rsidRPr="00F40947">
              <w:rPr>
                <w:rFonts w:cs="Calibri"/>
                <w:i/>
                <w:iCs/>
                <w:sz w:val="24"/>
                <w:szCs w:val="24"/>
              </w:rPr>
              <w:t>Wytyczne Komisji Europejskiej dotyczące zapewnienia poszanowania Karty praw podstawowych Unii Europejskiej przy wdrażaniu europejskich funduszy strukturalnych i inwestycyjnych</w:t>
            </w:r>
            <w:r w:rsidRPr="00F40947">
              <w:rPr>
                <w:rFonts w:cs="Calibri"/>
                <w:sz w:val="24"/>
                <w:szCs w:val="24"/>
              </w:rPr>
              <w:t>, w szczególności załącznik nr III.</w:t>
            </w:r>
          </w:p>
          <w:p w14:paraId="3E40E7D5" w14:textId="77777777" w:rsidR="00A55EFB" w:rsidRPr="00F40947" w:rsidRDefault="00A55EFB" w:rsidP="001E7738">
            <w:pPr>
              <w:spacing w:after="0"/>
              <w:rPr>
                <w:rFonts w:cs="Calibri"/>
                <w:sz w:val="24"/>
                <w:szCs w:val="24"/>
              </w:rPr>
            </w:pPr>
          </w:p>
          <w:p w14:paraId="5B0A9F35" w14:textId="77777777" w:rsidR="00A55EFB" w:rsidRPr="00F40947" w:rsidRDefault="00A55EFB" w:rsidP="001E7738">
            <w:pPr>
              <w:spacing w:after="0"/>
              <w:rPr>
                <w:rFonts w:cs="Calibri"/>
                <w:b/>
                <w:bCs/>
                <w:sz w:val="24"/>
                <w:szCs w:val="24"/>
              </w:rPr>
            </w:pPr>
            <w:r w:rsidRPr="00F40947">
              <w:rPr>
                <w:rFonts w:cs="Calibri"/>
                <w:i/>
                <w:iCs/>
                <w:sz w:val="24"/>
                <w:szCs w:val="24"/>
              </w:rPr>
              <w:t>Kryterium weryfikowane na podstawie treści wniosku o powierzenie grantu z załącznikami.</w:t>
            </w:r>
          </w:p>
        </w:tc>
        <w:tc>
          <w:tcPr>
            <w:tcW w:w="2148" w:type="dxa"/>
            <w:shd w:val="clear" w:color="auto" w:fill="auto"/>
          </w:tcPr>
          <w:p w14:paraId="418AA35F" w14:textId="77777777" w:rsidR="00A55EFB" w:rsidRPr="00F40947" w:rsidRDefault="00A55EFB" w:rsidP="001E7738">
            <w:pPr>
              <w:spacing w:after="0"/>
              <w:rPr>
                <w:rFonts w:cs="Calibri"/>
                <w:sz w:val="24"/>
                <w:szCs w:val="24"/>
              </w:rPr>
            </w:pPr>
            <w:r w:rsidRPr="00F40947">
              <w:rPr>
                <w:rFonts w:cs="Calibri"/>
                <w:sz w:val="24"/>
                <w:szCs w:val="24"/>
              </w:rPr>
              <w:t>Tak / Nie</w:t>
            </w:r>
          </w:p>
          <w:p w14:paraId="7EAA5BA9" w14:textId="77777777" w:rsidR="00A55EFB" w:rsidRPr="00F40947" w:rsidRDefault="00A55EFB" w:rsidP="001E7738">
            <w:pPr>
              <w:spacing w:after="0"/>
              <w:rPr>
                <w:rFonts w:cs="Calibri"/>
                <w:b/>
                <w:bCs/>
                <w:sz w:val="24"/>
                <w:szCs w:val="24"/>
              </w:rPr>
            </w:pPr>
            <w:r w:rsidRPr="00F40947">
              <w:rPr>
                <w:rFonts w:cs="Calibri"/>
                <w:sz w:val="24"/>
                <w:szCs w:val="24"/>
              </w:rPr>
              <w:br/>
            </w:r>
            <w:r w:rsidRPr="00F40947">
              <w:rPr>
                <w:rFonts w:cs="Calibri"/>
                <w:i/>
                <w:iCs/>
                <w:sz w:val="24"/>
                <w:szCs w:val="24"/>
              </w:rPr>
              <w:t>(niespełnienie kryterium oznacza negatywną ocenę)</w:t>
            </w:r>
          </w:p>
        </w:tc>
        <w:tc>
          <w:tcPr>
            <w:tcW w:w="1784" w:type="dxa"/>
          </w:tcPr>
          <w:p w14:paraId="5C652E5B" w14:textId="0948346E" w:rsidR="00A55EFB" w:rsidRPr="00F40947" w:rsidRDefault="00647759" w:rsidP="001E7738">
            <w:pPr>
              <w:spacing w:after="0"/>
              <w:rPr>
                <w:rFonts w:cs="Calibri"/>
                <w:sz w:val="24"/>
                <w:szCs w:val="24"/>
              </w:rPr>
            </w:pPr>
            <w:r w:rsidRPr="00887671">
              <w:rPr>
                <w:rFonts w:cs="Calibri"/>
                <w:sz w:val="24"/>
                <w:szCs w:val="24"/>
              </w:rPr>
              <w:t>P.1.2.1</w:t>
            </w:r>
            <w:r>
              <w:rPr>
                <w:rFonts w:cs="Calibri"/>
                <w:sz w:val="24"/>
                <w:szCs w:val="24"/>
              </w:rPr>
              <w:br/>
              <w:t>P.1.2.2</w:t>
            </w:r>
            <w:r>
              <w:rPr>
                <w:rFonts w:cs="Calibri"/>
                <w:sz w:val="24"/>
                <w:szCs w:val="24"/>
              </w:rPr>
              <w:br/>
            </w:r>
            <w:r>
              <w:rPr>
                <w:rFonts w:cs="Calibri"/>
                <w:bCs/>
                <w:sz w:val="24"/>
                <w:szCs w:val="24"/>
                <w:lang w:val="x-none"/>
              </w:rPr>
              <w:t>P.2.1.1</w:t>
            </w:r>
          </w:p>
        </w:tc>
      </w:tr>
      <w:tr w:rsidR="00A55EFB" w:rsidRPr="00F40947" w14:paraId="1305C0B9" w14:textId="30B03A04" w:rsidTr="00C66B46">
        <w:tc>
          <w:tcPr>
            <w:tcW w:w="1203" w:type="dxa"/>
            <w:shd w:val="clear" w:color="auto" w:fill="auto"/>
          </w:tcPr>
          <w:p w14:paraId="4355BBBB" w14:textId="77777777" w:rsidR="00A55EFB" w:rsidRPr="00F40947" w:rsidRDefault="00A55EFB" w:rsidP="001E7738">
            <w:pPr>
              <w:spacing w:after="0"/>
              <w:jc w:val="center"/>
              <w:rPr>
                <w:rFonts w:cs="Calibri"/>
                <w:sz w:val="24"/>
                <w:szCs w:val="24"/>
              </w:rPr>
            </w:pPr>
            <w:r w:rsidRPr="00F40947">
              <w:rPr>
                <w:rFonts w:cs="Calibri"/>
                <w:sz w:val="24"/>
                <w:szCs w:val="24"/>
              </w:rPr>
              <w:lastRenderedPageBreak/>
              <w:t>5</w:t>
            </w:r>
          </w:p>
        </w:tc>
        <w:tc>
          <w:tcPr>
            <w:tcW w:w="2761" w:type="dxa"/>
            <w:shd w:val="clear" w:color="auto" w:fill="auto"/>
          </w:tcPr>
          <w:p w14:paraId="4B0FC4F5" w14:textId="66D8126C" w:rsidR="00A55EFB" w:rsidRPr="00F40947" w:rsidRDefault="00A55EFB" w:rsidP="001E7738">
            <w:pPr>
              <w:spacing w:after="0"/>
              <w:rPr>
                <w:rFonts w:cs="Calibri"/>
                <w:sz w:val="24"/>
                <w:szCs w:val="24"/>
              </w:rPr>
            </w:pPr>
            <w:r w:rsidRPr="00F40947">
              <w:rPr>
                <w:rFonts w:cs="Calibri"/>
                <w:sz w:val="24"/>
                <w:szCs w:val="24"/>
              </w:rPr>
              <w:t>Projekt jest zgodny z Konwencją o Prawach Osób</w:t>
            </w:r>
            <w:r w:rsidR="00C66B46">
              <w:rPr>
                <w:rFonts w:cs="Calibri"/>
                <w:sz w:val="24"/>
                <w:szCs w:val="24"/>
              </w:rPr>
              <w:t xml:space="preserve"> </w:t>
            </w:r>
            <w:r w:rsidRPr="00F40947">
              <w:rPr>
                <w:rFonts w:cs="Calibri"/>
                <w:sz w:val="24"/>
                <w:szCs w:val="24"/>
              </w:rPr>
              <w:t>Niepełnosprawnych</w:t>
            </w:r>
          </w:p>
        </w:tc>
        <w:tc>
          <w:tcPr>
            <w:tcW w:w="6663" w:type="dxa"/>
            <w:shd w:val="clear" w:color="auto" w:fill="auto"/>
          </w:tcPr>
          <w:p w14:paraId="3703C48B" w14:textId="77777777" w:rsidR="00A55EFB" w:rsidRPr="00F40947" w:rsidRDefault="00A55EFB" w:rsidP="001E7738">
            <w:pPr>
              <w:spacing w:after="0"/>
              <w:rPr>
                <w:rFonts w:cs="Calibri"/>
                <w:sz w:val="24"/>
                <w:szCs w:val="24"/>
              </w:rPr>
            </w:pPr>
            <w:r w:rsidRPr="00F40947">
              <w:rPr>
                <w:rFonts w:cs="Calibri"/>
                <w:sz w:val="24"/>
                <w:szCs w:val="24"/>
              </w:rPr>
              <w:t xml:space="preserve">W ramach kryterium ocenie podlega, czy </w:t>
            </w:r>
            <w:r w:rsidRPr="00F40947">
              <w:rPr>
                <w:rFonts w:cs="Calibri"/>
                <w:sz w:val="24"/>
                <w:szCs w:val="24"/>
                <w:lang w:val="x-none"/>
              </w:rPr>
              <w:t>projekt</w:t>
            </w:r>
            <w:r w:rsidRPr="00F40947">
              <w:rPr>
                <w:rFonts w:cs="Calibri"/>
                <w:sz w:val="24"/>
                <w:szCs w:val="24"/>
              </w:rPr>
              <w:t xml:space="preserve"> objęty grantem</w:t>
            </w:r>
            <w:r w:rsidRPr="00F40947">
              <w:rPr>
                <w:rFonts w:cs="Calibri"/>
                <w:sz w:val="24"/>
                <w:szCs w:val="24"/>
                <w:lang w:val="x-none"/>
              </w:rPr>
              <w:t xml:space="preserve"> </w:t>
            </w:r>
            <w:r w:rsidRPr="00F40947">
              <w:rPr>
                <w:rFonts w:cs="Calibri"/>
                <w:sz w:val="24"/>
                <w:szCs w:val="24"/>
              </w:rPr>
              <w:t xml:space="preserve">jest zgodny z </w:t>
            </w:r>
            <w:r w:rsidRPr="00F40947">
              <w:rPr>
                <w:rFonts w:cs="Calibri"/>
                <w:i/>
                <w:iCs/>
                <w:sz w:val="24"/>
                <w:szCs w:val="24"/>
              </w:rPr>
              <w:t>Konwencją o Prawach Osób Niepełnosprawnych</w:t>
            </w:r>
            <w:r w:rsidRPr="00F40947">
              <w:rPr>
                <w:rFonts w:cs="Calibri"/>
                <w:sz w:val="24"/>
                <w:szCs w:val="24"/>
              </w:rPr>
              <w:t xml:space="preserve"> sporządzoną w Nowym Jorku dnia 13 grudnia 2006 r. (Dz. U. z 2012 r. poz. 1169 z </w:t>
            </w:r>
            <w:proofErr w:type="spellStart"/>
            <w:r w:rsidRPr="00F40947">
              <w:rPr>
                <w:rFonts w:cs="Calibri"/>
                <w:sz w:val="24"/>
                <w:szCs w:val="24"/>
              </w:rPr>
              <w:t>późn</w:t>
            </w:r>
            <w:proofErr w:type="spellEnd"/>
            <w:r w:rsidRPr="00F40947">
              <w:rPr>
                <w:rFonts w:cs="Calibri"/>
                <w:sz w:val="24"/>
                <w:szCs w:val="24"/>
              </w:rPr>
              <w:t>. zm.) w zakresie odnoszącym się do sposobu realizacji, zakresu projektu i wnioskodawcy.</w:t>
            </w:r>
          </w:p>
          <w:p w14:paraId="2697E4A9" w14:textId="77777777" w:rsidR="00A55EFB" w:rsidRPr="00F40947" w:rsidRDefault="00A55EFB" w:rsidP="001E7738">
            <w:pPr>
              <w:spacing w:after="0"/>
              <w:rPr>
                <w:rFonts w:cs="Calibri"/>
                <w:sz w:val="24"/>
                <w:szCs w:val="24"/>
              </w:rPr>
            </w:pPr>
            <w:r w:rsidRPr="00F40947">
              <w:rPr>
                <w:rFonts w:cs="Calibri"/>
                <w:sz w:val="24"/>
                <w:szCs w:val="24"/>
              </w:rPr>
              <w:t>Zgodność projektu z Konwencją o Prawach Osób Niepełnosprawnych na etapie oceny należy rozumieć jako brak sprzeczności pomiędzy wnioskiem o powierzenie grantu a wymogami tego dokumentu lub stwierdzenie, że te wymagania są neutralne wobec zakresu i zawartości projektu.</w:t>
            </w:r>
          </w:p>
          <w:p w14:paraId="2C2BEAE8" w14:textId="77777777" w:rsidR="00A55EFB" w:rsidRPr="00F40947" w:rsidRDefault="00A55EFB" w:rsidP="001E7738">
            <w:pPr>
              <w:spacing w:after="0"/>
              <w:rPr>
                <w:rFonts w:cs="Calibri"/>
                <w:sz w:val="24"/>
                <w:szCs w:val="24"/>
              </w:rPr>
            </w:pPr>
          </w:p>
          <w:p w14:paraId="2BDF9302" w14:textId="6519E15B" w:rsidR="00A55EFB" w:rsidRPr="00F40947" w:rsidRDefault="00A55EFB" w:rsidP="001E7738">
            <w:pPr>
              <w:spacing w:after="0"/>
              <w:rPr>
                <w:rFonts w:cs="Calibri"/>
                <w:b/>
                <w:bCs/>
                <w:sz w:val="24"/>
                <w:szCs w:val="24"/>
              </w:rPr>
            </w:pPr>
            <w:r w:rsidRPr="00F40947">
              <w:rPr>
                <w:rFonts w:cs="Calibri"/>
                <w:i/>
                <w:iCs/>
                <w:sz w:val="24"/>
                <w:szCs w:val="24"/>
              </w:rPr>
              <w:t>Kryterium weryfikowane na podstawie treści wniosku o powierzenie grantu z załącznikami.</w:t>
            </w:r>
          </w:p>
        </w:tc>
        <w:tc>
          <w:tcPr>
            <w:tcW w:w="2148" w:type="dxa"/>
            <w:shd w:val="clear" w:color="auto" w:fill="auto"/>
          </w:tcPr>
          <w:p w14:paraId="3B178D91" w14:textId="77777777" w:rsidR="00A55EFB" w:rsidRPr="00F40947" w:rsidRDefault="00A55EFB" w:rsidP="001E7738">
            <w:pPr>
              <w:spacing w:after="0"/>
              <w:rPr>
                <w:rFonts w:cs="Calibri"/>
                <w:sz w:val="24"/>
                <w:szCs w:val="24"/>
              </w:rPr>
            </w:pPr>
            <w:r w:rsidRPr="00F40947">
              <w:rPr>
                <w:rFonts w:cs="Calibri"/>
                <w:sz w:val="24"/>
                <w:szCs w:val="24"/>
              </w:rPr>
              <w:t>Tak / Nie</w:t>
            </w:r>
          </w:p>
          <w:p w14:paraId="119EC55A" w14:textId="77777777" w:rsidR="00A55EFB" w:rsidRPr="00F40947" w:rsidRDefault="00A55EFB" w:rsidP="001E7738">
            <w:pPr>
              <w:spacing w:after="0"/>
              <w:rPr>
                <w:rFonts w:cs="Calibri"/>
                <w:b/>
                <w:bCs/>
                <w:sz w:val="24"/>
                <w:szCs w:val="24"/>
              </w:rPr>
            </w:pPr>
            <w:r w:rsidRPr="00F40947">
              <w:rPr>
                <w:rFonts w:cs="Calibri"/>
                <w:sz w:val="24"/>
                <w:szCs w:val="24"/>
              </w:rPr>
              <w:br/>
            </w:r>
            <w:r w:rsidRPr="00F40947">
              <w:rPr>
                <w:rFonts w:cs="Calibri"/>
                <w:i/>
                <w:iCs/>
                <w:sz w:val="24"/>
                <w:szCs w:val="24"/>
              </w:rPr>
              <w:t>(niespełnienie kryterium oznacza negatywną ocenę)</w:t>
            </w:r>
          </w:p>
        </w:tc>
        <w:tc>
          <w:tcPr>
            <w:tcW w:w="1784" w:type="dxa"/>
          </w:tcPr>
          <w:p w14:paraId="73AE86F0" w14:textId="32100474" w:rsidR="00A55EFB" w:rsidRPr="00F40947" w:rsidRDefault="00647759" w:rsidP="001E7738">
            <w:pPr>
              <w:spacing w:after="0"/>
              <w:rPr>
                <w:rFonts w:cs="Calibri"/>
                <w:sz w:val="24"/>
                <w:szCs w:val="24"/>
              </w:rPr>
            </w:pPr>
            <w:r w:rsidRPr="00887671">
              <w:rPr>
                <w:rFonts w:cs="Calibri"/>
                <w:sz w:val="24"/>
                <w:szCs w:val="24"/>
              </w:rPr>
              <w:t>P.1.2.1</w:t>
            </w:r>
            <w:r>
              <w:rPr>
                <w:rFonts w:cs="Calibri"/>
                <w:sz w:val="24"/>
                <w:szCs w:val="24"/>
              </w:rPr>
              <w:br/>
              <w:t>P.1.2.2</w:t>
            </w:r>
            <w:r>
              <w:rPr>
                <w:rFonts w:cs="Calibri"/>
                <w:sz w:val="24"/>
                <w:szCs w:val="24"/>
              </w:rPr>
              <w:br/>
            </w:r>
            <w:r>
              <w:rPr>
                <w:rFonts w:cs="Calibri"/>
                <w:bCs/>
                <w:sz w:val="24"/>
                <w:szCs w:val="24"/>
                <w:lang w:val="x-none"/>
              </w:rPr>
              <w:t>P.2.1.1</w:t>
            </w:r>
          </w:p>
        </w:tc>
      </w:tr>
      <w:tr w:rsidR="00A55EFB" w:rsidRPr="00F40947" w14:paraId="37098CEB" w14:textId="097B9D14" w:rsidTr="00C66B46">
        <w:tc>
          <w:tcPr>
            <w:tcW w:w="1203" w:type="dxa"/>
            <w:shd w:val="clear" w:color="auto" w:fill="auto"/>
          </w:tcPr>
          <w:p w14:paraId="5EBF476E" w14:textId="77777777" w:rsidR="00A55EFB" w:rsidRPr="00F40947" w:rsidRDefault="00A55EFB" w:rsidP="001E7738">
            <w:pPr>
              <w:spacing w:after="0"/>
              <w:jc w:val="center"/>
              <w:rPr>
                <w:rFonts w:cs="Calibri"/>
                <w:sz w:val="24"/>
                <w:szCs w:val="24"/>
              </w:rPr>
            </w:pPr>
            <w:r w:rsidRPr="00F40947">
              <w:rPr>
                <w:rFonts w:cs="Calibri"/>
                <w:sz w:val="24"/>
                <w:szCs w:val="24"/>
              </w:rPr>
              <w:t>6</w:t>
            </w:r>
          </w:p>
        </w:tc>
        <w:tc>
          <w:tcPr>
            <w:tcW w:w="2761" w:type="dxa"/>
            <w:shd w:val="clear" w:color="auto" w:fill="auto"/>
          </w:tcPr>
          <w:p w14:paraId="6B243913" w14:textId="77777777" w:rsidR="00A55EFB" w:rsidRPr="00F40947" w:rsidRDefault="00A55EFB" w:rsidP="001E7738">
            <w:pPr>
              <w:spacing w:after="0"/>
              <w:rPr>
                <w:rFonts w:cs="Calibri"/>
                <w:sz w:val="24"/>
                <w:szCs w:val="24"/>
              </w:rPr>
            </w:pPr>
            <w:r w:rsidRPr="00F40947">
              <w:rPr>
                <w:rFonts w:cs="Calibri"/>
                <w:sz w:val="24"/>
                <w:szCs w:val="24"/>
              </w:rPr>
              <w:t>Projekt jest zgodny z zasadą zrównoważonego rozwoju</w:t>
            </w:r>
          </w:p>
        </w:tc>
        <w:tc>
          <w:tcPr>
            <w:tcW w:w="6663" w:type="dxa"/>
            <w:shd w:val="clear" w:color="auto" w:fill="auto"/>
          </w:tcPr>
          <w:p w14:paraId="67AE803E" w14:textId="77777777" w:rsidR="00A55EFB" w:rsidRPr="00F40947" w:rsidRDefault="00A55EFB" w:rsidP="001E7738">
            <w:pPr>
              <w:spacing w:after="0"/>
              <w:rPr>
                <w:rFonts w:cs="Calibri"/>
                <w:sz w:val="24"/>
                <w:szCs w:val="24"/>
              </w:rPr>
            </w:pPr>
            <w:r w:rsidRPr="00F40947">
              <w:rPr>
                <w:rFonts w:cs="Calibri"/>
                <w:sz w:val="24"/>
                <w:szCs w:val="24"/>
              </w:rPr>
              <w:t>W ramach kryterium ocenie podlega, czy projekt objęty grantem jest zgodny z zasadą zrównoważonego rozwoju określoną w art. 9 ust. 4 Rozporządzenia 2021/1060.</w:t>
            </w:r>
          </w:p>
          <w:p w14:paraId="2C7AAB8F" w14:textId="77777777" w:rsidR="00A55EFB" w:rsidRPr="00F40947" w:rsidRDefault="00A55EFB" w:rsidP="001E7738">
            <w:pPr>
              <w:spacing w:after="0"/>
              <w:rPr>
                <w:rFonts w:cs="Calibri"/>
                <w:sz w:val="24"/>
                <w:szCs w:val="24"/>
              </w:rPr>
            </w:pPr>
          </w:p>
          <w:p w14:paraId="7914490A" w14:textId="77777777" w:rsidR="00A55EFB" w:rsidRPr="00F40947" w:rsidRDefault="00A55EFB" w:rsidP="001E7738">
            <w:pPr>
              <w:spacing w:after="0"/>
              <w:rPr>
                <w:rFonts w:cs="Calibri"/>
                <w:b/>
                <w:bCs/>
                <w:sz w:val="24"/>
                <w:szCs w:val="24"/>
              </w:rPr>
            </w:pPr>
            <w:r w:rsidRPr="00F40947">
              <w:rPr>
                <w:rFonts w:cs="Calibri"/>
                <w:i/>
                <w:iCs/>
                <w:sz w:val="24"/>
                <w:szCs w:val="24"/>
              </w:rPr>
              <w:t>Kryterium weryfikowane na podstawie treści wniosku o powierzenie grantu z załącznikami.</w:t>
            </w:r>
          </w:p>
        </w:tc>
        <w:tc>
          <w:tcPr>
            <w:tcW w:w="2148" w:type="dxa"/>
            <w:shd w:val="clear" w:color="auto" w:fill="auto"/>
          </w:tcPr>
          <w:p w14:paraId="1A42F866" w14:textId="77777777" w:rsidR="00A55EFB" w:rsidRPr="00F40947" w:rsidRDefault="00A55EFB" w:rsidP="001E7738">
            <w:pPr>
              <w:spacing w:after="0"/>
              <w:rPr>
                <w:rFonts w:cs="Calibri"/>
                <w:sz w:val="24"/>
                <w:szCs w:val="24"/>
              </w:rPr>
            </w:pPr>
            <w:r w:rsidRPr="00F40947">
              <w:rPr>
                <w:rFonts w:cs="Calibri"/>
                <w:sz w:val="24"/>
                <w:szCs w:val="24"/>
              </w:rPr>
              <w:t>Tak / Nie</w:t>
            </w:r>
          </w:p>
          <w:p w14:paraId="16402CF6" w14:textId="77777777" w:rsidR="00A55EFB" w:rsidRPr="00F40947" w:rsidRDefault="00A55EFB" w:rsidP="001E7738">
            <w:pPr>
              <w:spacing w:after="0"/>
              <w:rPr>
                <w:rFonts w:cs="Calibri"/>
                <w:b/>
                <w:bCs/>
                <w:sz w:val="24"/>
                <w:szCs w:val="24"/>
              </w:rPr>
            </w:pPr>
            <w:r w:rsidRPr="00F40947">
              <w:rPr>
                <w:rFonts w:cs="Calibri"/>
                <w:sz w:val="24"/>
                <w:szCs w:val="24"/>
              </w:rPr>
              <w:br/>
            </w:r>
            <w:r w:rsidRPr="00F40947">
              <w:rPr>
                <w:rFonts w:cs="Calibri"/>
                <w:i/>
                <w:iCs/>
                <w:sz w:val="24"/>
                <w:szCs w:val="24"/>
              </w:rPr>
              <w:t>(niespełnienie kryterium oznacza negatywną ocenę)</w:t>
            </w:r>
          </w:p>
        </w:tc>
        <w:tc>
          <w:tcPr>
            <w:tcW w:w="1784" w:type="dxa"/>
          </w:tcPr>
          <w:p w14:paraId="6645AD5A" w14:textId="2B879B3A" w:rsidR="00A55EFB" w:rsidRPr="00F40947" w:rsidRDefault="00647759" w:rsidP="001E7738">
            <w:pPr>
              <w:spacing w:after="0"/>
              <w:rPr>
                <w:rFonts w:cs="Calibri"/>
                <w:sz w:val="24"/>
                <w:szCs w:val="24"/>
              </w:rPr>
            </w:pPr>
            <w:r w:rsidRPr="00887671">
              <w:rPr>
                <w:rFonts w:cs="Calibri"/>
                <w:sz w:val="24"/>
                <w:szCs w:val="24"/>
              </w:rPr>
              <w:t>P.1.2.1</w:t>
            </w:r>
            <w:r>
              <w:rPr>
                <w:rFonts w:cs="Calibri"/>
                <w:sz w:val="24"/>
                <w:szCs w:val="24"/>
              </w:rPr>
              <w:br/>
              <w:t>P.1.2.2</w:t>
            </w:r>
            <w:r>
              <w:rPr>
                <w:rFonts w:cs="Calibri"/>
                <w:sz w:val="24"/>
                <w:szCs w:val="24"/>
              </w:rPr>
              <w:br/>
            </w:r>
            <w:r>
              <w:rPr>
                <w:rFonts w:cs="Calibri"/>
                <w:bCs/>
                <w:sz w:val="24"/>
                <w:szCs w:val="24"/>
                <w:lang w:val="x-none"/>
              </w:rPr>
              <w:t>P.2.1.1</w:t>
            </w:r>
          </w:p>
        </w:tc>
      </w:tr>
      <w:tr w:rsidR="00A55EFB" w:rsidRPr="00F40947" w14:paraId="51577E11" w14:textId="1A185287" w:rsidTr="00C66B46">
        <w:tc>
          <w:tcPr>
            <w:tcW w:w="1203" w:type="dxa"/>
            <w:shd w:val="clear" w:color="auto" w:fill="auto"/>
          </w:tcPr>
          <w:p w14:paraId="046FEC04" w14:textId="77777777" w:rsidR="00A55EFB" w:rsidRPr="00F40947" w:rsidRDefault="00A55EFB" w:rsidP="001E7738">
            <w:pPr>
              <w:spacing w:after="0"/>
              <w:jc w:val="center"/>
              <w:rPr>
                <w:rFonts w:cs="Calibri"/>
                <w:sz w:val="24"/>
                <w:szCs w:val="24"/>
              </w:rPr>
            </w:pPr>
            <w:r w:rsidRPr="00F40947">
              <w:rPr>
                <w:rFonts w:cs="Calibri"/>
                <w:sz w:val="24"/>
                <w:szCs w:val="24"/>
              </w:rPr>
              <w:t>7</w:t>
            </w:r>
          </w:p>
        </w:tc>
        <w:tc>
          <w:tcPr>
            <w:tcW w:w="2761" w:type="dxa"/>
            <w:shd w:val="clear" w:color="auto" w:fill="auto"/>
          </w:tcPr>
          <w:p w14:paraId="54BE045B" w14:textId="77777777" w:rsidR="00A55EFB" w:rsidRPr="00F40947" w:rsidRDefault="00A55EFB" w:rsidP="001E7738">
            <w:pPr>
              <w:spacing w:after="0"/>
              <w:rPr>
                <w:rFonts w:cs="Calibri"/>
                <w:sz w:val="24"/>
                <w:szCs w:val="24"/>
              </w:rPr>
            </w:pPr>
            <w:r w:rsidRPr="00F40947">
              <w:rPr>
                <w:rFonts w:cs="Calibri"/>
                <w:sz w:val="24"/>
                <w:szCs w:val="24"/>
              </w:rPr>
              <w:t xml:space="preserve">Wnioskodawca jest podmiotem uprawnionym do złożenia wniosku </w:t>
            </w:r>
            <w:r w:rsidRPr="00F40947">
              <w:rPr>
                <w:rFonts w:cs="Calibri"/>
                <w:sz w:val="24"/>
                <w:szCs w:val="24"/>
              </w:rPr>
              <w:br/>
              <w:t>o powierzenie grantu</w:t>
            </w:r>
          </w:p>
        </w:tc>
        <w:tc>
          <w:tcPr>
            <w:tcW w:w="6663" w:type="dxa"/>
            <w:shd w:val="clear" w:color="auto" w:fill="auto"/>
          </w:tcPr>
          <w:p w14:paraId="18BA0C06" w14:textId="77777777" w:rsidR="00A55EFB" w:rsidRPr="00F40947" w:rsidRDefault="00A55EFB" w:rsidP="001E7738">
            <w:pPr>
              <w:pStyle w:val="Default"/>
              <w:spacing w:line="276" w:lineRule="auto"/>
              <w:rPr>
                <w:rFonts w:ascii="Calibri" w:hAnsi="Calibri" w:cs="Calibri"/>
                <w:color w:val="auto"/>
              </w:rPr>
            </w:pPr>
            <w:r w:rsidRPr="00F40947">
              <w:rPr>
                <w:rFonts w:ascii="Calibri" w:hAnsi="Calibri" w:cs="Calibri"/>
                <w:color w:val="auto"/>
              </w:rPr>
              <w:t>W ramach kryterium ocenie podlega, czy wnioskodawcą jest podmiot uprawniony do złożenia wniosku o powierzenie grantu zgodnie z Regulaminem naboru.</w:t>
            </w:r>
          </w:p>
          <w:p w14:paraId="346C0A69" w14:textId="77777777" w:rsidR="00A55EFB" w:rsidRPr="00F40947" w:rsidRDefault="00A55EFB" w:rsidP="001E7738">
            <w:pPr>
              <w:spacing w:after="0"/>
              <w:rPr>
                <w:rFonts w:cs="Calibri"/>
                <w:i/>
                <w:iCs/>
                <w:sz w:val="24"/>
                <w:szCs w:val="24"/>
              </w:rPr>
            </w:pPr>
          </w:p>
          <w:p w14:paraId="2FD83BE2" w14:textId="77777777" w:rsidR="00A55EFB" w:rsidRPr="00F40947" w:rsidRDefault="00A55EFB" w:rsidP="001E7738">
            <w:pPr>
              <w:pStyle w:val="Default"/>
              <w:spacing w:line="276" w:lineRule="auto"/>
              <w:rPr>
                <w:rFonts w:ascii="Calibri" w:hAnsi="Calibri" w:cs="Calibri"/>
                <w:color w:val="auto"/>
              </w:rPr>
            </w:pPr>
            <w:r w:rsidRPr="00F40947">
              <w:rPr>
                <w:rFonts w:ascii="Calibri" w:hAnsi="Calibri" w:cs="Calibri"/>
                <w:i/>
                <w:iCs/>
                <w:color w:val="auto"/>
              </w:rPr>
              <w:t>Kryterium weryfikowane na podstawie treści wniosku o powierzenie grantu z załącznikami.</w:t>
            </w:r>
          </w:p>
        </w:tc>
        <w:tc>
          <w:tcPr>
            <w:tcW w:w="2148" w:type="dxa"/>
            <w:shd w:val="clear" w:color="auto" w:fill="auto"/>
          </w:tcPr>
          <w:p w14:paraId="157E097F" w14:textId="77777777" w:rsidR="00A55EFB" w:rsidRPr="00F40947" w:rsidRDefault="00A55EFB" w:rsidP="001E7738">
            <w:pPr>
              <w:spacing w:after="0"/>
              <w:rPr>
                <w:rFonts w:cs="Calibri"/>
                <w:sz w:val="24"/>
                <w:szCs w:val="24"/>
              </w:rPr>
            </w:pPr>
            <w:r w:rsidRPr="00F40947">
              <w:rPr>
                <w:rFonts w:cs="Calibri"/>
                <w:sz w:val="24"/>
                <w:szCs w:val="24"/>
              </w:rPr>
              <w:t>Tak / Nie</w:t>
            </w:r>
          </w:p>
          <w:p w14:paraId="1F3F100D" w14:textId="77777777" w:rsidR="00A55EFB" w:rsidRPr="00F40947" w:rsidRDefault="00A55EFB" w:rsidP="001E7738">
            <w:pPr>
              <w:spacing w:after="0"/>
              <w:rPr>
                <w:rFonts w:cs="Calibri"/>
                <w:b/>
                <w:bCs/>
                <w:sz w:val="24"/>
                <w:szCs w:val="24"/>
              </w:rPr>
            </w:pPr>
            <w:r w:rsidRPr="00F40947">
              <w:rPr>
                <w:rFonts w:cs="Calibri"/>
                <w:sz w:val="24"/>
                <w:szCs w:val="24"/>
              </w:rPr>
              <w:br/>
            </w:r>
            <w:r w:rsidRPr="00F40947">
              <w:rPr>
                <w:rFonts w:cs="Calibri"/>
                <w:i/>
                <w:iCs/>
                <w:sz w:val="24"/>
                <w:szCs w:val="24"/>
              </w:rPr>
              <w:t>(niespełnienie kryterium oznacza negatywną ocenę)</w:t>
            </w:r>
          </w:p>
        </w:tc>
        <w:tc>
          <w:tcPr>
            <w:tcW w:w="1784" w:type="dxa"/>
          </w:tcPr>
          <w:p w14:paraId="3222D00C" w14:textId="0C5AC5AF" w:rsidR="00A55EFB" w:rsidRPr="00F40947" w:rsidRDefault="00647759" w:rsidP="001E7738">
            <w:pPr>
              <w:spacing w:after="0"/>
              <w:rPr>
                <w:rFonts w:cs="Calibri"/>
                <w:sz w:val="24"/>
                <w:szCs w:val="24"/>
              </w:rPr>
            </w:pPr>
            <w:r w:rsidRPr="00887671">
              <w:rPr>
                <w:rFonts w:cs="Calibri"/>
                <w:sz w:val="24"/>
                <w:szCs w:val="24"/>
              </w:rPr>
              <w:t>P.1.2.1</w:t>
            </w:r>
            <w:r>
              <w:rPr>
                <w:rFonts w:cs="Calibri"/>
                <w:sz w:val="24"/>
                <w:szCs w:val="24"/>
              </w:rPr>
              <w:br/>
              <w:t>P.1.2.2</w:t>
            </w:r>
            <w:r>
              <w:rPr>
                <w:rFonts w:cs="Calibri"/>
                <w:sz w:val="24"/>
                <w:szCs w:val="24"/>
              </w:rPr>
              <w:br/>
            </w:r>
            <w:r>
              <w:rPr>
                <w:rFonts w:cs="Calibri"/>
                <w:bCs/>
                <w:sz w:val="24"/>
                <w:szCs w:val="24"/>
                <w:lang w:val="x-none"/>
              </w:rPr>
              <w:t>P.2.1.1</w:t>
            </w:r>
          </w:p>
        </w:tc>
      </w:tr>
      <w:tr w:rsidR="00A55EFB" w:rsidRPr="00F40947" w14:paraId="3D277CFD" w14:textId="7C942F60" w:rsidTr="00C66B46">
        <w:tc>
          <w:tcPr>
            <w:tcW w:w="1203" w:type="dxa"/>
            <w:shd w:val="clear" w:color="auto" w:fill="auto"/>
          </w:tcPr>
          <w:p w14:paraId="1E993180" w14:textId="20E97830" w:rsidR="00A55EFB" w:rsidRPr="00F40947" w:rsidRDefault="00A55EFB" w:rsidP="009B75B1">
            <w:pPr>
              <w:spacing w:after="0"/>
              <w:jc w:val="center"/>
              <w:rPr>
                <w:rFonts w:cs="Calibri"/>
                <w:sz w:val="24"/>
                <w:szCs w:val="24"/>
              </w:rPr>
            </w:pPr>
            <w:r>
              <w:rPr>
                <w:rFonts w:cs="Calibri"/>
                <w:sz w:val="24"/>
                <w:szCs w:val="24"/>
              </w:rPr>
              <w:lastRenderedPageBreak/>
              <w:t xml:space="preserve">8  </w:t>
            </w:r>
          </w:p>
        </w:tc>
        <w:tc>
          <w:tcPr>
            <w:tcW w:w="2761" w:type="dxa"/>
            <w:shd w:val="clear" w:color="auto" w:fill="auto"/>
          </w:tcPr>
          <w:p w14:paraId="760CB065" w14:textId="77777777" w:rsidR="00A55EFB" w:rsidRPr="00F40947" w:rsidRDefault="00A55EFB" w:rsidP="009B75B1">
            <w:pPr>
              <w:spacing w:after="0"/>
              <w:rPr>
                <w:rFonts w:cs="Calibri"/>
                <w:sz w:val="24"/>
                <w:szCs w:val="24"/>
              </w:rPr>
            </w:pPr>
            <w:r w:rsidRPr="00F40947">
              <w:rPr>
                <w:rFonts w:cs="Calibri"/>
                <w:sz w:val="24"/>
                <w:szCs w:val="24"/>
              </w:rPr>
              <w:t>Klauzula antydyskryminacyjna</w:t>
            </w:r>
          </w:p>
        </w:tc>
        <w:tc>
          <w:tcPr>
            <w:tcW w:w="6663" w:type="dxa"/>
            <w:shd w:val="clear" w:color="auto" w:fill="auto"/>
          </w:tcPr>
          <w:p w14:paraId="5FD81C09" w14:textId="77777777" w:rsidR="00A55EFB" w:rsidRPr="00F40947" w:rsidRDefault="00A55EFB" w:rsidP="009B75B1">
            <w:pPr>
              <w:pStyle w:val="Default"/>
              <w:spacing w:line="276" w:lineRule="auto"/>
              <w:rPr>
                <w:rFonts w:ascii="Calibri" w:hAnsi="Calibri" w:cs="Calibri"/>
                <w:color w:val="auto"/>
              </w:rPr>
            </w:pPr>
            <w:r w:rsidRPr="00F40947">
              <w:rPr>
                <w:rFonts w:ascii="Calibri" w:hAnsi="Calibri" w:cs="Calibri"/>
                <w:color w:val="auto"/>
              </w:rPr>
              <w:t>W przypadku, gdy wnioskodawcą jest jednostka samorządu terytorialnego (lub podmiot przez nią kontrolowany lub od niej zależny) w kryterium zostanie sprawdzone, czy przestrzega ona przepisów antydyskryminacyjnych, o których mowa w art. 9 ust. 3 rozporządzenia nr 2021/1060.</w:t>
            </w:r>
          </w:p>
          <w:p w14:paraId="00B85D2A" w14:textId="77777777" w:rsidR="00A55EFB" w:rsidRPr="00F40947" w:rsidRDefault="00A55EFB" w:rsidP="009B75B1">
            <w:pPr>
              <w:pStyle w:val="Default"/>
              <w:spacing w:line="276" w:lineRule="auto"/>
              <w:rPr>
                <w:rFonts w:ascii="Calibri" w:hAnsi="Calibri" w:cs="Calibri"/>
                <w:color w:val="auto"/>
              </w:rPr>
            </w:pPr>
            <w:r w:rsidRPr="00F40947">
              <w:rPr>
                <w:rFonts w:ascii="Calibri" w:hAnsi="Calibri" w:cs="Calibri"/>
                <w:color w:val="auto"/>
              </w:rPr>
              <w:t xml:space="preserve">Z klauzuli antydyskryminacyjnej, zawartej w Umowie Partnerstwa oraz programie Fundusze Europejskie </w:t>
            </w:r>
            <w:r>
              <w:rPr>
                <w:rFonts w:ascii="Calibri" w:hAnsi="Calibri" w:cs="Calibri"/>
                <w:color w:val="auto"/>
              </w:rPr>
              <w:t>dla Pomorza</w:t>
            </w:r>
            <w:r w:rsidRPr="00F40947">
              <w:rPr>
                <w:rFonts w:ascii="Calibri" w:hAnsi="Calibri" w:cs="Calibri"/>
                <w:color w:val="auto"/>
              </w:rPr>
              <w:t xml:space="preserve"> 2021-2027 wynika, że w razie podjęcia przez JST dyskryminujących aktów prawa miejscowego, wsparcie dla tej jednostki oraz podmiotów przez nią kontrolowanych lub od niej zależnych, nie będzie udzielone.</w:t>
            </w:r>
          </w:p>
          <w:p w14:paraId="3BDACA35" w14:textId="77777777" w:rsidR="00A55EFB" w:rsidRPr="00F40947" w:rsidRDefault="00A55EFB" w:rsidP="009B75B1">
            <w:pPr>
              <w:pStyle w:val="Default"/>
              <w:spacing w:line="276" w:lineRule="auto"/>
              <w:rPr>
                <w:rFonts w:ascii="Calibri" w:hAnsi="Calibri" w:cs="Calibri"/>
                <w:color w:val="auto"/>
              </w:rPr>
            </w:pPr>
            <w:r w:rsidRPr="00F40947">
              <w:rPr>
                <w:rFonts w:ascii="Calibri" w:hAnsi="Calibri" w:cs="Calibri"/>
                <w:color w:val="auto"/>
              </w:rPr>
              <w:t>W przypadku, gdy JST przyjęła dyskryminujące akty prawa miejscowego, sprzeczne z zasadami, o których mowa w art. 9 ust. 3 rozporządzenia nr 2021/1060, a następnie podjęła skuteczne działania naprawcze, kryterium uznaje się za spełnione. Podjęte działania naprawcze powinny być opisane we wniosku o powierzenie grantu.</w:t>
            </w:r>
          </w:p>
          <w:p w14:paraId="538C24B4" w14:textId="77777777" w:rsidR="00A55EFB" w:rsidRPr="00F40947" w:rsidRDefault="00A55EFB" w:rsidP="009B75B1">
            <w:pPr>
              <w:pStyle w:val="Default"/>
              <w:spacing w:line="276" w:lineRule="auto"/>
              <w:rPr>
                <w:rFonts w:ascii="Calibri" w:hAnsi="Calibri" w:cs="Calibri"/>
                <w:color w:val="auto"/>
              </w:rPr>
            </w:pPr>
          </w:p>
          <w:p w14:paraId="4268DD57" w14:textId="77777777" w:rsidR="00A55EFB" w:rsidRPr="00F40947" w:rsidRDefault="00A55EFB" w:rsidP="009B75B1">
            <w:pPr>
              <w:spacing w:after="0"/>
              <w:rPr>
                <w:rFonts w:cs="Calibri"/>
                <w:b/>
                <w:bCs/>
                <w:sz w:val="24"/>
                <w:szCs w:val="24"/>
              </w:rPr>
            </w:pPr>
            <w:r w:rsidRPr="00F40947">
              <w:rPr>
                <w:rFonts w:cs="Calibri"/>
                <w:i/>
                <w:iCs/>
                <w:sz w:val="24"/>
                <w:szCs w:val="24"/>
              </w:rPr>
              <w:t>Kryterium weryfikowane na podstawie treści wniosku o powierzenie grantu z załącznikami.</w:t>
            </w:r>
          </w:p>
        </w:tc>
        <w:tc>
          <w:tcPr>
            <w:tcW w:w="2148" w:type="dxa"/>
            <w:shd w:val="clear" w:color="auto" w:fill="auto"/>
          </w:tcPr>
          <w:p w14:paraId="4C00252D" w14:textId="77777777" w:rsidR="00A55EFB" w:rsidRPr="00F40947" w:rsidRDefault="00A55EFB" w:rsidP="009B75B1">
            <w:pPr>
              <w:spacing w:after="0"/>
              <w:rPr>
                <w:rFonts w:cs="Calibri"/>
                <w:sz w:val="24"/>
                <w:szCs w:val="24"/>
              </w:rPr>
            </w:pPr>
            <w:r w:rsidRPr="00F40947">
              <w:rPr>
                <w:rFonts w:cs="Calibri"/>
                <w:sz w:val="24"/>
                <w:szCs w:val="24"/>
              </w:rPr>
              <w:t>Tak / Nie / Nie dotyczy</w:t>
            </w:r>
          </w:p>
          <w:p w14:paraId="3C9F0FA2" w14:textId="77777777" w:rsidR="00A55EFB" w:rsidRPr="00F40947" w:rsidRDefault="00A55EFB" w:rsidP="009B75B1">
            <w:pPr>
              <w:spacing w:after="0"/>
              <w:rPr>
                <w:rFonts w:cs="Calibri"/>
                <w:b/>
                <w:bCs/>
                <w:sz w:val="24"/>
                <w:szCs w:val="24"/>
              </w:rPr>
            </w:pPr>
            <w:r w:rsidRPr="00F40947">
              <w:rPr>
                <w:rFonts w:cs="Calibri"/>
                <w:sz w:val="24"/>
                <w:szCs w:val="24"/>
              </w:rPr>
              <w:br/>
            </w:r>
            <w:r w:rsidRPr="00F40947">
              <w:rPr>
                <w:rFonts w:cs="Calibri"/>
                <w:i/>
                <w:iCs/>
                <w:sz w:val="24"/>
                <w:szCs w:val="24"/>
              </w:rPr>
              <w:t>(niespełnienie kryterium oznacza negatywną ocenę)</w:t>
            </w:r>
          </w:p>
        </w:tc>
        <w:tc>
          <w:tcPr>
            <w:tcW w:w="1784" w:type="dxa"/>
          </w:tcPr>
          <w:p w14:paraId="5BEA7FF7" w14:textId="115E743D" w:rsidR="00A55EFB" w:rsidRPr="00F40947" w:rsidRDefault="00647759" w:rsidP="009B75B1">
            <w:pPr>
              <w:spacing w:after="0"/>
              <w:rPr>
                <w:rFonts w:cs="Calibri"/>
                <w:sz w:val="24"/>
                <w:szCs w:val="24"/>
              </w:rPr>
            </w:pPr>
            <w:r w:rsidRPr="00887671">
              <w:rPr>
                <w:rFonts w:cs="Calibri"/>
                <w:sz w:val="24"/>
                <w:szCs w:val="24"/>
              </w:rPr>
              <w:t>P.1.2.1</w:t>
            </w:r>
            <w:r>
              <w:rPr>
                <w:rFonts w:cs="Calibri"/>
                <w:sz w:val="24"/>
                <w:szCs w:val="24"/>
              </w:rPr>
              <w:br/>
              <w:t>P.1.2.2</w:t>
            </w:r>
            <w:r>
              <w:rPr>
                <w:rFonts w:cs="Calibri"/>
                <w:sz w:val="24"/>
                <w:szCs w:val="24"/>
              </w:rPr>
              <w:br/>
            </w:r>
            <w:r>
              <w:rPr>
                <w:rFonts w:cs="Calibri"/>
                <w:bCs/>
                <w:sz w:val="24"/>
                <w:szCs w:val="24"/>
                <w:lang w:val="x-none"/>
              </w:rPr>
              <w:t>P.2.1.1</w:t>
            </w:r>
          </w:p>
        </w:tc>
      </w:tr>
      <w:tr w:rsidR="00A55EFB" w:rsidRPr="00F40947" w14:paraId="720FD30B" w14:textId="4E3C1DF1" w:rsidTr="00C66B46">
        <w:trPr>
          <w:trHeight w:val="2408"/>
        </w:trPr>
        <w:tc>
          <w:tcPr>
            <w:tcW w:w="1203" w:type="dxa"/>
            <w:shd w:val="clear" w:color="auto" w:fill="auto"/>
          </w:tcPr>
          <w:p w14:paraId="0C0F2B66" w14:textId="26BADA0C" w:rsidR="00A55EFB" w:rsidRPr="00F40947" w:rsidRDefault="00A55EFB" w:rsidP="00D949BC">
            <w:pPr>
              <w:spacing w:after="0"/>
              <w:jc w:val="center"/>
              <w:rPr>
                <w:rFonts w:cs="Calibri"/>
                <w:sz w:val="24"/>
                <w:szCs w:val="24"/>
              </w:rPr>
            </w:pPr>
            <w:r>
              <w:rPr>
                <w:rFonts w:cs="Calibri"/>
                <w:sz w:val="24"/>
                <w:szCs w:val="24"/>
              </w:rPr>
              <w:t>9</w:t>
            </w:r>
            <w:r w:rsidRPr="009B75B1">
              <w:rPr>
                <w:rFonts w:cs="Calibri"/>
                <w:sz w:val="24"/>
                <w:szCs w:val="24"/>
              </w:rPr>
              <w:t>.</w:t>
            </w:r>
          </w:p>
        </w:tc>
        <w:tc>
          <w:tcPr>
            <w:tcW w:w="2761" w:type="dxa"/>
            <w:shd w:val="clear" w:color="auto" w:fill="auto"/>
          </w:tcPr>
          <w:p w14:paraId="3D00A0A0" w14:textId="3CA4F728" w:rsidR="00A55EFB" w:rsidRPr="00F40947" w:rsidRDefault="00A55EFB" w:rsidP="00D949BC">
            <w:pPr>
              <w:spacing w:after="0"/>
              <w:rPr>
                <w:rFonts w:cs="Calibri"/>
                <w:sz w:val="24"/>
                <w:szCs w:val="24"/>
              </w:rPr>
            </w:pPr>
            <w:r w:rsidRPr="00CB5175">
              <w:rPr>
                <w:rFonts w:cs="Calibri"/>
                <w:sz w:val="24"/>
                <w:szCs w:val="24"/>
              </w:rPr>
              <w:t>Racjonalność operacji</w:t>
            </w:r>
          </w:p>
        </w:tc>
        <w:tc>
          <w:tcPr>
            <w:tcW w:w="6663" w:type="dxa"/>
            <w:shd w:val="clear" w:color="auto" w:fill="auto"/>
          </w:tcPr>
          <w:p w14:paraId="1FAA91E0" w14:textId="77777777" w:rsidR="00A55EFB" w:rsidRPr="00820046" w:rsidRDefault="00A55EFB" w:rsidP="00820046">
            <w:pPr>
              <w:pStyle w:val="Default"/>
              <w:spacing w:line="276" w:lineRule="auto"/>
              <w:rPr>
                <w:rFonts w:ascii="Calibri" w:hAnsi="Calibri" w:cs="Calibri"/>
                <w:color w:val="auto"/>
              </w:rPr>
            </w:pPr>
            <w:r w:rsidRPr="00820046">
              <w:rPr>
                <w:rFonts w:ascii="Calibri" w:hAnsi="Calibri" w:cs="Calibri"/>
                <w:color w:val="auto"/>
              </w:rPr>
              <w:t xml:space="preserve">Ocenie podlega budżet i udokumentowanie wysokości kosztów kwalifikowanych projektu. W ramach złożonej dokumentacji 80% kosztów wskazanych we wniosku ma odzwierciedlenie w załączonych dokumentach potwierdzających ich wysokość: </w:t>
            </w:r>
          </w:p>
          <w:p w14:paraId="6DAAF7C5" w14:textId="77777777" w:rsidR="00A55EFB" w:rsidRPr="00820046" w:rsidRDefault="00A55EFB" w:rsidP="00820046">
            <w:pPr>
              <w:pStyle w:val="Default"/>
              <w:spacing w:line="276" w:lineRule="auto"/>
              <w:rPr>
                <w:rFonts w:ascii="Calibri" w:hAnsi="Calibri" w:cs="Calibri"/>
                <w:color w:val="auto"/>
              </w:rPr>
            </w:pPr>
            <w:r w:rsidRPr="00820046">
              <w:rPr>
                <w:rFonts w:ascii="Calibri" w:hAnsi="Calibri" w:cs="Calibri"/>
                <w:color w:val="auto"/>
              </w:rPr>
              <w:t>- oferty cenowe - po jednej ofercie na każdy wyszczególniony w zestawieniu produkt</w:t>
            </w:r>
          </w:p>
          <w:p w14:paraId="5C1EF948" w14:textId="52F01FA6" w:rsidR="00A55EFB" w:rsidRPr="00F40947" w:rsidRDefault="00A55EFB" w:rsidP="00D949BC">
            <w:pPr>
              <w:pStyle w:val="Default"/>
              <w:spacing w:line="276" w:lineRule="auto"/>
              <w:rPr>
                <w:rFonts w:ascii="Calibri" w:hAnsi="Calibri" w:cs="Calibri"/>
                <w:color w:val="auto"/>
              </w:rPr>
            </w:pPr>
            <w:r w:rsidRPr="00820046">
              <w:rPr>
                <w:rFonts w:ascii="Calibri" w:hAnsi="Calibri" w:cs="Calibri"/>
                <w:color w:val="auto"/>
              </w:rPr>
              <w:t>lub usługę (oferta odpowiada kwocie wskazanej we</w:t>
            </w:r>
            <w:r w:rsidRPr="00017761">
              <w:rPr>
                <w:rFonts w:cstheme="minorHAnsi"/>
              </w:rPr>
              <w:t xml:space="preserve"> wniosku).</w:t>
            </w:r>
          </w:p>
        </w:tc>
        <w:tc>
          <w:tcPr>
            <w:tcW w:w="2148" w:type="dxa"/>
            <w:shd w:val="clear" w:color="auto" w:fill="auto"/>
          </w:tcPr>
          <w:p w14:paraId="60FB1079" w14:textId="77777777" w:rsidR="00A55EFB" w:rsidRPr="009B75B1" w:rsidRDefault="00A55EFB" w:rsidP="00D949BC">
            <w:pPr>
              <w:spacing w:after="0"/>
              <w:rPr>
                <w:rFonts w:cs="Calibri"/>
                <w:sz w:val="24"/>
                <w:szCs w:val="24"/>
              </w:rPr>
            </w:pPr>
            <w:r w:rsidRPr="009B75B1">
              <w:rPr>
                <w:rFonts w:cs="Calibri"/>
                <w:sz w:val="24"/>
                <w:szCs w:val="24"/>
              </w:rPr>
              <w:t>Tak / Nie</w:t>
            </w:r>
          </w:p>
          <w:p w14:paraId="2B4E3339" w14:textId="1AB3E4C0" w:rsidR="00A55EFB" w:rsidRPr="00F40947" w:rsidRDefault="00A55EFB" w:rsidP="00D949BC">
            <w:pPr>
              <w:spacing w:after="0"/>
              <w:rPr>
                <w:rFonts w:cs="Calibri"/>
                <w:sz w:val="24"/>
                <w:szCs w:val="24"/>
              </w:rPr>
            </w:pPr>
            <w:r w:rsidRPr="009B75B1">
              <w:rPr>
                <w:rFonts w:cs="Calibri"/>
                <w:sz w:val="24"/>
                <w:szCs w:val="24"/>
              </w:rPr>
              <w:br/>
            </w:r>
            <w:r w:rsidRPr="009B75B1">
              <w:rPr>
                <w:rFonts w:cs="Calibri"/>
                <w:i/>
                <w:iCs/>
                <w:sz w:val="24"/>
                <w:szCs w:val="24"/>
              </w:rPr>
              <w:t>(niespełnienie kryterium oznacza negatywną ocenę)</w:t>
            </w:r>
          </w:p>
        </w:tc>
        <w:tc>
          <w:tcPr>
            <w:tcW w:w="1784" w:type="dxa"/>
          </w:tcPr>
          <w:p w14:paraId="73558003" w14:textId="6F9DFB55" w:rsidR="00A55EFB" w:rsidRPr="009B75B1" w:rsidRDefault="00647759" w:rsidP="00D949BC">
            <w:pPr>
              <w:spacing w:after="0"/>
              <w:rPr>
                <w:rFonts w:cs="Calibri"/>
                <w:sz w:val="24"/>
                <w:szCs w:val="24"/>
              </w:rPr>
            </w:pPr>
            <w:r w:rsidRPr="00887671">
              <w:rPr>
                <w:rFonts w:cs="Calibri"/>
                <w:sz w:val="24"/>
                <w:szCs w:val="24"/>
              </w:rPr>
              <w:t>P.1.2.1</w:t>
            </w:r>
            <w:r>
              <w:rPr>
                <w:rFonts w:cs="Calibri"/>
                <w:sz w:val="24"/>
                <w:szCs w:val="24"/>
              </w:rPr>
              <w:br/>
              <w:t>P.1.2.2</w:t>
            </w:r>
            <w:r>
              <w:rPr>
                <w:rFonts w:cs="Calibri"/>
                <w:sz w:val="24"/>
                <w:szCs w:val="24"/>
              </w:rPr>
              <w:br/>
            </w:r>
            <w:r>
              <w:rPr>
                <w:rFonts w:cs="Calibri"/>
                <w:bCs/>
                <w:sz w:val="24"/>
                <w:szCs w:val="24"/>
                <w:lang w:val="x-none"/>
              </w:rPr>
              <w:t>P.2.1.1</w:t>
            </w:r>
          </w:p>
        </w:tc>
      </w:tr>
      <w:tr w:rsidR="00A55EFB" w:rsidRPr="00F40947" w14:paraId="2521BE5F" w14:textId="321CEEA6" w:rsidTr="00C66B46">
        <w:trPr>
          <w:trHeight w:val="3236"/>
        </w:trPr>
        <w:tc>
          <w:tcPr>
            <w:tcW w:w="1203" w:type="dxa"/>
            <w:shd w:val="clear" w:color="auto" w:fill="auto"/>
          </w:tcPr>
          <w:p w14:paraId="34DD4AD8" w14:textId="47539EB6" w:rsidR="00A55EFB" w:rsidRDefault="00A55EFB" w:rsidP="00D949BC">
            <w:pPr>
              <w:spacing w:after="0"/>
              <w:jc w:val="center"/>
              <w:rPr>
                <w:rFonts w:cs="Calibri"/>
                <w:sz w:val="24"/>
                <w:szCs w:val="24"/>
              </w:rPr>
            </w:pPr>
            <w:r>
              <w:rPr>
                <w:rFonts w:cs="Calibri"/>
                <w:sz w:val="24"/>
                <w:szCs w:val="24"/>
              </w:rPr>
              <w:lastRenderedPageBreak/>
              <w:t>10.</w:t>
            </w:r>
          </w:p>
        </w:tc>
        <w:tc>
          <w:tcPr>
            <w:tcW w:w="2761" w:type="dxa"/>
            <w:shd w:val="clear" w:color="auto" w:fill="auto"/>
          </w:tcPr>
          <w:p w14:paraId="288D0554" w14:textId="7DE07035" w:rsidR="00A55EFB" w:rsidRPr="00820046" w:rsidRDefault="00A55EFB" w:rsidP="00820046">
            <w:pPr>
              <w:pStyle w:val="Default"/>
              <w:spacing w:line="276" w:lineRule="auto"/>
              <w:rPr>
                <w:rFonts w:ascii="Calibri" w:hAnsi="Calibri" w:cs="Calibri"/>
                <w:color w:val="auto"/>
              </w:rPr>
            </w:pPr>
            <w:r w:rsidRPr="00820046">
              <w:rPr>
                <w:rFonts w:ascii="Calibri" w:hAnsi="Calibri" w:cs="Calibri"/>
                <w:color w:val="auto"/>
              </w:rPr>
              <w:t>Potencjał wnioskodawcy/</w:t>
            </w:r>
            <w:r w:rsidRPr="00820046">
              <w:rPr>
                <w:rFonts w:ascii="Calibri" w:hAnsi="Calibri" w:cs="Calibri"/>
                <w:color w:val="auto"/>
              </w:rPr>
              <w:br/>
              <w:t>partnerów</w:t>
            </w:r>
          </w:p>
        </w:tc>
        <w:tc>
          <w:tcPr>
            <w:tcW w:w="6663" w:type="dxa"/>
            <w:shd w:val="clear" w:color="auto" w:fill="auto"/>
          </w:tcPr>
          <w:p w14:paraId="522FEBF2" w14:textId="77777777" w:rsidR="00A55EFB" w:rsidRPr="00820046" w:rsidRDefault="00A55EFB" w:rsidP="00820046">
            <w:pPr>
              <w:pStyle w:val="Default"/>
              <w:spacing w:line="276" w:lineRule="auto"/>
              <w:rPr>
                <w:rFonts w:ascii="Calibri" w:hAnsi="Calibri" w:cs="Calibri"/>
                <w:b/>
                <w:bCs/>
                <w:color w:val="auto"/>
              </w:rPr>
            </w:pPr>
            <w:r w:rsidRPr="00820046">
              <w:rPr>
                <w:rFonts w:ascii="Calibri" w:hAnsi="Calibri" w:cs="Calibri"/>
                <w:b/>
                <w:bCs/>
                <w:color w:val="auto"/>
              </w:rPr>
              <w:t xml:space="preserve">Ocenie podlega: </w:t>
            </w:r>
          </w:p>
          <w:p w14:paraId="137B7CAE" w14:textId="77777777" w:rsidR="00A55EFB" w:rsidRPr="00820046" w:rsidRDefault="00A55EFB" w:rsidP="00820046">
            <w:pPr>
              <w:pStyle w:val="Default"/>
              <w:spacing w:line="276" w:lineRule="auto"/>
              <w:rPr>
                <w:rFonts w:ascii="Calibri" w:hAnsi="Calibri" w:cs="Calibri"/>
                <w:color w:val="auto"/>
              </w:rPr>
            </w:pPr>
            <w:r w:rsidRPr="00820046">
              <w:rPr>
                <w:rFonts w:ascii="Calibri" w:hAnsi="Calibri" w:cs="Calibri"/>
                <w:color w:val="auto"/>
              </w:rPr>
              <w:t xml:space="preserve">a. czy potencjał finansowy wnioskodawcy i partnerów projektu (jeśli dotyczy) umożliwia prawidłową realizację projektu, tj.: </w:t>
            </w:r>
          </w:p>
          <w:p w14:paraId="036AE9EB" w14:textId="77777777" w:rsidR="00A55EFB" w:rsidRPr="00820046" w:rsidRDefault="00A55EFB" w:rsidP="00820046">
            <w:pPr>
              <w:pStyle w:val="Default"/>
              <w:spacing w:line="276" w:lineRule="auto"/>
              <w:rPr>
                <w:rFonts w:ascii="Calibri" w:hAnsi="Calibri" w:cs="Calibri"/>
                <w:color w:val="auto"/>
              </w:rPr>
            </w:pPr>
            <w:r w:rsidRPr="00820046">
              <w:rPr>
                <w:rFonts w:ascii="Calibri" w:hAnsi="Calibri" w:cs="Calibri"/>
                <w:color w:val="auto"/>
              </w:rPr>
              <w:t xml:space="preserve">czy planowane średnioroczne wydatki ujęte w budżecie projektu są równe lub mniejsze w odniesieniu do obrotów wnioskodawcy (lub łącznie wnioskodawcy i partnerów) za ostatni zamknięty rok obrotowy? </w:t>
            </w:r>
          </w:p>
          <w:p w14:paraId="45123E95" w14:textId="1CA9ED78" w:rsidR="00A55EFB" w:rsidRPr="00820046" w:rsidRDefault="00A55EFB" w:rsidP="00820046">
            <w:pPr>
              <w:pStyle w:val="Default"/>
              <w:spacing w:line="276" w:lineRule="auto"/>
              <w:rPr>
                <w:rFonts w:ascii="Calibri" w:hAnsi="Calibri" w:cs="Calibri"/>
                <w:color w:val="auto"/>
              </w:rPr>
            </w:pPr>
            <w:r w:rsidRPr="00820046">
              <w:rPr>
                <w:rFonts w:ascii="Calibri" w:hAnsi="Calibri" w:cs="Calibri"/>
                <w:color w:val="auto"/>
              </w:rPr>
              <w:t>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Obroty wnioskodawcy i partnerów (jeżeli dotyczy) sumuje się.</w:t>
            </w:r>
          </w:p>
        </w:tc>
        <w:tc>
          <w:tcPr>
            <w:tcW w:w="2148" w:type="dxa"/>
            <w:shd w:val="clear" w:color="auto" w:fill="auto"/>
          </w:tcPr>
          <w:p w14:paraId="124355FE" w14:textId="77777777" w:rsidR="00A55EFB" w:rsidRPr="009B75B1" w:rsidRDefault="00A55EFB" w:rsidP="005C72E5">
            <w:pPr>
              <w:spacing w:after="0"/>
              <w:rPr>
                <w:rFonts w:cs="Calibri"/>
                <w:sz w:val="24"/>
                <w:szCs w:val="24"/>
              </w:rPr>
            </w:pPr>
            <w:r w:rsidRPr="009B75B1">
              <w:rPr>
                <w:rFonts w:cs="Calibri"/>
                <w:sz w:val="24"/>
                <w:szCs w:val="24"/>
              </w:rPr>
              <w:t>Tak / Nie</w:t>
            </w:r>
          </w:p>
          <w:p w14:paraId="67F7B683" w14:textId="3C46BB4E" w:rsidR="00A55EFB" w:rsidRPr="009B75B1" w:rsidRDefault="00A55EFB" w:rsidP="005C72E5">
            <w:pPr>
              <w:spacing w:after="0"/>
              <w:rPr>
                <w:rFonts w:cs="Calibri"/>
                <w:sz w:val="24"/>
                <w:szCs w:val="24"/>
              </w:rPr>
            </w:pPr>
            <w:r w:rsidRPr="009B75B1">
              <w:rPr>
                <w:rFonts w:cs="Calibri"/>
                <w:sz w:val="24"/>
                <w:szCs w:val="24"/>
              </w:rPr>
              <w:br/>
            </w:r>
            <w:r w:rsidRPr="009B75B1">
              <w:rPr>
                <w:rFonts w:cs="Calibri"/>
                <w:i/>
                <w:iCs/>
                <w:sz w:val="24"/>
                <w:szCs w:val="24"/>
              </w:rPr>
              <w:t>(niespełnienie kryterium oznacza negatywną ocenę)</w:t>
            </w:r>
          </w:p>
        </w:tc>
        <w:tc>
          <w:tcPr>
            <w:tcW w:w="1784" w:type="dxa"/>
          </w:tcPr>
          <w:p w14:paraId="1AFC1E03" w14:textId="2076CA14" w:rsidR="00A55EFB" w:rsidRPr="009B75B1" w:rsidRDefault="00647759" w:rsidP="005C72E5">
            <w:pPr>
              <w:spacing w:after="0"/>
              <w:rPr>
                <w:rFonts w:cs="Calibri"/>
                <w:sz w:val="24"/>
                <w:szCs w:val="24"/>
              </w:rPr>
            </w:pPr>
            <w:r>
              <w:rPr>
                <w:rFonts w:cs="Calibri"/>
                <w:bCs/>
                <w:sz w:val="24"/>
                <w:szCs w:val="24"/>
                <w:lang w:val="x-none"/>
              </w:rPr>
              <w:t>P.2.1.1</w:t>
            </w:r>
          </w:p>
        </w:tc>
      </w:tr>
    </w:tbl>
    <w:p w14:paraId="2EF2C629" w14:textId="25436EDE" w:rsidR="00D37C59" w:rsidRPr="00F40947" w:rsidRDefault="00C66B46" w:rsidP="00D37C59">
      <w:pPr>
        <w:spacing w:after="0"/>
        <w:rPr>
          <w:rFonts w:cs="Calibri"/>
          <w:sz w:val="24"/>
          <w:szCs w:val="24"/>
        </w:rPr>
      </w:pPr>
      <w:r>
        <w:rPr>
          <w:rFonts w:cs="Calibri"/>
          <w:b/>
          <w:bCs/>
          <w:sz w:val="24"/>
          <w:szCs w:val="24"/>
        </w:rPr>
        <w:br/>
      </w:r>
      <w:r w:rsidR="00D37C59" w:rsidRPr="00F40947">
        <w:rPr>
          <w:rFonts w:cs="Calibri"/>
          <w:b/>
          <w:bCs/>
          <w:sz w:val="24"/>
          <w:szCs w:val="24"/>
        </w:rPr>
        <w:t>UWAGA:</w:t>
      </w:r>
      <w:r w:rsidR="00D37C59" w:rsidRPr="00F40947">
        <w:rPr>
          <w:rFonts w:cs="Calibri"/>
          <w:sz w:val="24"/>
          <w:szCs w:val="24"/>
        </w:rPr>
        <w:t xml:space="preserve"> Warunkiem uzyskania </w:t>
      </w:r>
      <w:r w:rsidR="00D37C59" w:rsidRPr="00F40947">
        <w:rPr>
          <w:rFonts w:cs="Calibri"/>
          <w:b/>
          <w:bCs/>
          <w:sz w:val="24"/>
          <w:szCs w:val="24"/>
        </w:rPr>
        <w:t>pozytywnej oceny Rady LGD</w:t>
      </w:r>
      <w:r w:rsidR="00D37C59" w:rsidRPr="00F40947">
        <w:rPr>
          <w:rFonts w:cs="Calibri"/>
          <w:sz w:val="24"/>
          <w:szCs w:val="24"/>
        </w:rPr>
        <w:t xml:space="preserve"> jest uzyskanie odpowiedzi „TAK” lub „NIE DOTYCZY” za spełnienie Dostępowych Kryteriów Wyboru. Niespełnienie co najmniej jednego kryterium dostępowego (tj. uzyskanie co najmniej jednej odpowiedzi „NIE”) uniemożliwia uzyskanie przez wniosek o powierzenie grantu pozytywnej oceny Rady LGD, a tym samym wybór </w:t>
      </w:r>
      <w:proofErr w:type="spellStart"/>
      <w:r w:rsidR="00D37C59" w:rsidRPr="00F40947">
        <w:rPr>
          <w:rFonts w:cs="Calibri"/>
          <w:sz w:val="24"/>
          <w:szCs w:val="24"/>
        </w:rPr>
        <w:t>grantobiorcy</w:t>
      </w:r>
      <w:proofErr w:type="spellEnd"/>
      <w:r w:rsidR="00D37C59" w:rsidRPr="00F40947">
        <w:rPr>
          <w:rFonts w:cs="Calibri"/>
          <w:sz w:val="24"/>
          <w:szCs w:val="24"/>
        </w:rPr>
        <w:t>.</w:t>
      </w:r>
    </w:p>
    <w:p w14:paraId="34AC5E4F" w14:textId="126BE874" w:rsidR="00A55EFB" w:rsidRDefault="00A55EFB" w:rsidP="00A55EFB">
      <w:pPr>
        <w:spacing w:after="0"/>
        <w:rPr>
          <w:rFonts w:cs="Calibri"/>
          <w:sz w:val="24"/>
          <w:szCs w:val="24"/>
        </w:rPr>
      </w:pPr>
      <w:r>
        <w:rPr>
          <w:rFonts w:cs="Calibri"/>
          <w:b/>
          <w:bCs/>
          <w:sz w:val="24"/>
          <w:szCs w:val="24"/>
        </w:rPr>
        <w:t xml:space="preserve">Stosowanie skróty przedsięwzięć oznaczają: </w:t>
      </w:r>
      <w:r>
        <w:rPr>
          <w:rFonts w:cs="Calibri"/>
          <w:b/>
          <w:bCs/>
          <w:sz w:val="24"/>
          <w:szCs w:val="24"/>
        </w:rPr>
        <w:br/>
      </w:r>
      <w:r w:rsidRPr="00A55EFB">
        <w:rPr>
          <w:rFonts w:cs="Calibri"/>
          <w:b/>
          <w:bCs/>
          <w:sz w:val="24"/>
          <w:szCs w:val="24"/>
        </w:rPr>
        <w:t>P.1.2.1</w:t>
      </w:r>
      <w:r>
        <w:rPr>
          <w:rFonts w:cs="Calibri"/>
          <w:sz w:val="24"/>
          <w:szCs w:val="24"/>
        </w:rPr>
        <w:t xml:space="preserve"> </w:t>
      </w:r>
      <w:r w:rsidRPr="006B7CF7">
        <w:rPr>
          <w:rFonts w:cs="Calibri"/>
          <w:sz w:val="24"/>
          <w:szCs w:val="24"/>
        </w:rPr>
        <w:t>–</w:t>
      </w:r>
      <w:r>
        <w:rPr>
          <w:rFonts w:cs="Calibri"/>
          <w:sz w:val="24"/>
          <w:szCs w:val="24"/>
        </w:rPr>
        <w:t xml:space="preserve"> Przedsięwzięcie dostępne w ramach LSR polegające na </w:t>
      </w:r>
      <w:r w:rsidRPr="00A55EFB">
        <w:rPr>
          <w:rFonts w:cs="Calibri"/>
          <w:b/>
          <w:bCs/>
          <w:sz w:val="24"/>
          <w:szCs w:val="24"/>
        </w:rPr>
        <w:t>wyposażeniu obiektów infrastruktury publicznej i społecznej</w:t>
      </w:r>
      <w:r w:rsidRPr="004B78D1">
        <w:rPr>
          <w:rFonts w:cs="Calibri"/>
          <w:sz w:val="24"/>
          <w:szCs w:val="24"/>
        </w:rPr>
        <w:t xml:space="preserve"> w urządzenia do gromadzenia energii elektrycznej.</w:t>
      </w:r>
      <w:r>
        <w:rPr>
          <w:rFonts w:cs="Calibri"/>
          <w:sz w:val="24"/>
          <w:szCs w:val="24"/>
        </w:rPr>
        <w:t xml:space="preserve"> </w:t>
      </w:r>
      <w:r w:rsidRPr="004B78D1">
        <w:rPr>
          <w:rFonts w:cs="Calibri"/>
          <w:sz w:val="24"/>
          <w:szCs w:val="24"/>
        </w:rPr>
        <w:t xml:space="preserve">Przedsięwzięcie finansowane ze środków </w:t>
      </w:r>
      <w:r w:rsidRPr="006B7CF7">
        <w:rPr>
          <w:rFonts w:cs="Calibri"/>
          <w:sz w:val="24"/>
          <w:szCs w:val="24"/>
        </w:rPr>
        <w:t xml:space="preserve">programu regionalnego Fundusze Europejskie </w:t>
      </w:r>
      <w:r>
        <w:rPr>
          <w:rFonts w:cs="Calibri"/>
          <w:sz w:val="24"/>
          <w:szCs w:val="24"/>
        </w:rPr>
        <w:t>dla Pomorza</w:t>
      </w:r>
      <w:r w:rsidRPr="006B7CF7">
        <w:rPr>
          <w:rFonts w:cs="Calibri"/>
          <w:sz w:val="24"/>
          <w:szCs w:val="24"/>
        </w:rPr>
        <w:t xml:space="preserve"> 2021-2027</w:t>
      </w:r>
      <w:r w:rsidRPr="004B78D1">
        <w:rPr>
          <w:rFonts w:cs="Calibri"/>
          <w:sz w:val="24"/>
          <w:szCs w:val="24"/>
        </w:rPr>
        <w:t>;</w:t>
      </w:r>
      <w:r>
        <w:rPr>
          <w:rFonts w:cs="Calibri"/>
          <w:sz w:val="24"/>
          <w:szCs w:val="24"/>
        </w:rPr>
        <w:br/>
      </w:r>
      <w:r w:rsidRPr="00A55EFB">
        <w:rPr>
          <w:rFonts w:cs="Calibri"/>
          <w:b/>
          <w:bCs/>
          <w:sz w:val="24"/>
          <w:szCs w:val="24"/>
        </w:rPr>
        <w:t>P.1.2.2</w:t>
      </w:r>
      <w:r>
        <w:rPr>
          <w:rFonts w:cs="Calibri"/>
          <w:sz w:val="24"/>
          <w:szCs w:val="24"/>
        </w:rPr>
        <w:t xml:space="preserve"> </w:t>
      </w:r>
      <w:r w:rsidRPr="006B7CF7">
        <w:rPr>
          <w:rFonts w:cs="Calibri"/>
          <w:sz w:val="24"/>
          <w:szCs w:val="24"/>
        </w:rPr>
        <w:t>–</w:t>
      </w:r>
      <w:r>
        <w:rPr>
          <w:rFonts w:cs="Calibri"/>
          <w:sz w:val="24"/>
          <w:szCs w:val="24"/>
        </w:rPr>
        <w:t xml:space="preserve"> Przedsięwzięcie dostępne w ramach LSR polegające na w</w:t>
      </w:r>
      <w:r w:rsidRPr="004B78D1">
        <w:rPr>
          <w:rFonts w:cs="Calibri"/>
          <w:sz w:val="24"/>
          <w:szCs w:val="24"/>
        </w:rPr>
        <w:t>yposażeni</w:t>
      </w:r>
      <w:r>
        <w:rPr>
          <w:rFonts w:cs="Calibri"/>
          <w:sz w:val="24"/>
          <w:szCs w:val="24"/>
        </w:rPr>
        <w:t>u</w:t>
      </w:r>
      <w:r w:rsidRPr="004B78D1">
        <w:rPr>
          <w:rFonts w:cs="Calibri"/>
          <w:sz w:val="24"/>
          <w:szCs w:val="24"/>
        </w:rPr>
        <w:t xml:space="preserve"> </w:t>
      </w:r>
      <w:r w:rsidRPr="00A55EFB">
        <w:rPr>
          <w:rFonts w:cs="Calibri"/>
          <w:b/>
          <w:bCs/>
          <w:sz w:val="24"/>
          <w:szCs w:val="24"/>
        </w:rPr>
        <w:t>indywidualnych gospodarstw domowych</w:t>
      </w:r>
      <w:r w:rsidRPr="004B78D1">
        <w:rPr>
          <w:rFonts w:cs="Calibri"/>
          <w:sz w:val="24"/>
          <w:szCs w:val="24"/>
        </w:rPr>
        <w:t xml:space="preserve"> w urządzenia do gromadzenia energii elektrycznej. Przedsięwzięcie finansowane ze środków </w:t>
      </w:r>
      <w:r w:rsidRPr="006B7CF7">
        <w:rPr>
          <w:rFonts w:cs="Calibri"/>
          <w:sz w:val="24"/>
          <w:szCs w:val="24"/>
        </w:rPr>
        <w:t xml:space="preserve">programu regionalnego Fundusze Europejskie </w:t>
      </w:r>
      <w:r>
        <w:rPr>
          <w:rFonts w:cs="Calibri"/>
          <w:sz w:val="24"/>
          <w:szCs w:val="24"/>
        </w:rPr>
        <w:t>dla Pomorza</w:t>
      </w:r>
      <w:r w:rsidRPr="006B7CF7">
        <w:rPr>
          <w:rFonts w:cs="Calibri"/>
          <w:sz w:val="24"/>
          <w:szCs w:val="24"/>
        </w:rPr>
        <w:t xml:space="preserve"> 2021-2027</w:t>
      </w:r>
      <w:r w:rsidRPr="004B78D1">
        <w:rPr>
          <w:rFonts w:cs="Calibri"/>
          <w:sz w:val="24"/>
          <w:szCs w:val="24"/>
        </w:rPr>
        <w:t>;</w:t>
      </w:r>
    </w:p>
    <w:p w14:paraId="32A8DAFA" w14:textId="0EF3A923" w:rsidR="00D37C59" w:rsidRPr="00F40947" w:rsidRDefault="00A55EFB" w:rsidP="00A55EFB">
      <w:pPr>
        <w:spacing w:after="0"/>
        <w:rPr>
          <w:rFonts w:cs="Calibri"/>
          <w:b/>
          <w:bCs/>
          <w:sz w:val="24"/>
          <w:szCs w:val="24"/>
          <w:highlight w:val="yellow"/>
        </w:rPr>
      </w:pPr>
      <w:r w:rsidRPr="00A55EFB">
        <w:rPr>
          <w:rFonts w:cs="Calibri"/>
          <w:b/>
          <w:sz w:val="24"/>
          <w:szCs w:val="24"/>
          <w:lang w:val="x-none"/>
        </w:rPr>
        <w:t>P.2.1.1</w:t>
      </w:r>
      <w:r>
        <w:rPr>
          <w:rFonts w:cs="Calibri"/>
          <w:bCs/>
          <w:sz w:val="24"/>
          <w:szCs w:val="24"/>
          <w:lang w:val="x-none"/>
        </w:rPr>
        <w:t xml:space="preserve"> </w:t>
      </w:r>
      <w:r w:rsidRPr="006B7CF7">
        <w:rPr>
          <w:rFonts w:cs="Calibri"/>
          <w:sz w:val="24"/>
          <w:szCs w:val="24"/>
        </w:rPr>
        <w:t>–</w:t>
      </w:r>
      <w:r>
        <w:rPr>
          <w:rFonts w:cs="Calibri"/>
          <w:sz w:val="24"/>
          <w:szCs w:val="24"/>
        </w:rPr>
        <w:t xml:space="preserve"> </w:t>
      </w:r>
      <w:r w:rsidRPr="00A55EFB">
        <w:rPr>
          <w:rFonts w:cs="Calibri"/>
          <w:sz w:val="24"/>
          <w:szCs w:val="24"/>
        </w:rPr>
        <w:t xml:space="preserve"> </w:t>
      </w:r>
      <w:r w:rsidRPr="00FE680F">
        <w:rPr>
          <w:rFonts w:cs="Calibri"/>
          <w:sz w:val="24"/>
          <w:szCs w:val="24"/>
        </w:rPr>
        <w:t xml:space="preserve">Przedsięwzięcie dostępne w ramach LSR polegające na  </w:t>
      </w:r>
      <w:r w:rsidRPr="00A55EFB">
        <w:rPr>
          <w:rFonts w:cs="Calibri"/>
          <w:b/>
          <w:bCs/>
          <w:sz w:val="24"/>
          <w:szCs w:val="24"/>
        </w:rPr>
        <w:t>wsparciu inicjatyw na rzecz trwałych miejsc świadczenia usług społecznych</w:t>
      </w:r>
      <w:r w:rsidRPr="00FE680F">
        <w:rPr>
          <w:rFonts w:cs="Calibri"/>
          <w:sz w:val="24"/>
          <w:szCs w:val="24"/>
        </w:rPr>
        <w:t xml:space="preserve">. Przedsięwzięcie  finansowane ze środków </w:t>
      </w:r>
      <w:r w:rsidRPr="006B7CF7">
        <w:rPr>
          <w:rFonts w:cs="Calibri"/>
          <w:sz w:val="24"/>
          <w:szCs w:val="24"/>
        </w:rPr>
        <w:t xml:space="preserve">programu regionalnego Fundusze Europejskie </w:t>
      </w:r>
      <w:r>
        <w:rPr>
          <w:rFonts w:cs="Calibri"/>
          <w:sz w:val="24"/>
          <w:szCs w:val="24"/>
        </w:rPr>
        <w:t>dla Pomorza</w:t>
      </w:r>
      <w:r w:rsidRPr="006B7CF7">
        <w:rPr>
          <w:rFonts w:cs="Calibri"/>
          <w:sz w:val="24"/>
          <w:szCs w:val="24"/>
        </w:rPr>
        <w:t xml:space="preserve"> 2021-2027</w:t>
      </w:r>
    </w:p>
    <w:p w14:paraId="12E5789F" w14:textId="77777777" w:rsidR="00D37C59" w:rsidRPr="00F40947" w:rsidRDefault="00D37C59" w:rsidP="00D37C59">
      <w:pPr>
        <w:spacing w:after="0"/>
        <w:rPr>
          <w:rFonts w:cs="Calibri"/>
          <w:b/>
          <w:bCs/>
          <w:sz w:val="24"/>
          <w:szCs w:val="24"/>
          <w:highlight w:val="yellow"/>
        </w:rPr>
      </w:pPr>
    </w:p>
    <w:p w14:paraId="2DBA7B38" w14:textId="2AC7A883" w:rsidR="00DA482C" w:rsidRDefault="00DA482C">
      <w:pPr>
        <w:rPr>
          <w:rFonts w:cs="Calibri"/>
          <w:sz w:val="24"/>
          <w:szCs w:val="24"/>
          <w:highlight w:val="yellow"/>
        </w:rPr>
      </w:pPr>
      <w:r>
        <w:rPr>
          <w:rFonts w:cs="Calibri"/>
          <w:sz w:val="24"/>
          <w:szCs w:val="24"/>
          <w:highlight w:val="yellow"/>
        </w:rPr>
        <w:br w:type="page"/>
      </w:r>
    </w:p>
    <w:p w14:paraId="6615D5BA" w14:textId="5030316E" w:rsidR="00D37C59" w:rsidRPr="00F40947" w:rsidRDefault="00D37C59" w:rsidP="00D37C59">
      <w:pPr>
        <w:pStyle w:val="Akapitzlist"/>
        <w:numPr>
          <w:ilvl w:val="0"/>
          <w:numId w:val="118"/>
        </w:numPr>
        <w:spacing w:after="0" w:line="276" w:lineRule="auto"/>
        <w:contextualSpacing w:val="0"/>
        <w:rPr>
          <w:rFonts w:cs="Calibri"/>
          <w:b/>
          <w:bCs/>
          <w:sz w:val="24"/>
          <w:szCs w:val="24"/>
        </w:rPr>
      </w:pPr>
      <w:r w:rsidRPr="00F40947">
        <w:rPr>
          <w:rFonts w:cs="Calibri"/>
          <w:b/>
          <w:bCs/>
          <w:sz w:val="24"/>
          <w:szCs w:val="24"/>
        </w:rPr>
        <w:lastRenderedPageBreak/>
        <w:t>Premiujące Kryteria Wyboru</w:t>
      </w:r>
      <w:r w:rsidRPr="00F40947">
        <w:rPr>
          <w:rFonts w:cs="Calibri"/>
          <w:sz w:val="24"/>
          <w:szCs w:val="24"/>
        </w:rPr>
        <w:t xml:space="preserve"> </w:t>
      </w:r>
      <w:proofErr w:type="spellStart"/>
      <w:r w:rsidRPr="00F40947">
        <w:rPr>
          <w:rFonts w:cs="Calibri"/>
          <w:b/>
          <w:bCs/>
          <w:sz w:val="24"/>
          <w:szCs w:val="24"/>
        </w:rPr>
        <w:t>Grantobiorców</w:t>
      </w:r>
      <w:proofErr w:type="spellEnd"/>
      <w:r w:rsidRPr="00365210">
        <w:rPr>
          <w:rFonts w:cs="Calibri"/>
          <w:b/>
          <w:bCs/>
          <w:sz w:val="24"/>
          <w:szCs w:val="24"/>
        </w:rPr>
        <w:t xml:space="preserve"> </w:t>
      </w:r>
      <w:r w:rsidR="003526E9">
        <w:rPr>
          <w:rFonts w:cs="Calibri"/>
          <w:b/>
          <w:bCs/>
          <w:sz w:val="24"/>
          <w:szCs w:val="24"/>
        </w:rPr>
        <w:br/>
      </w:r>
      <w:r w:rsidR="00365210" w:rsidRPr="00365210">
        <w:rPr>
          <w:rFonts w:cs="Calibri"/>
          <w:b/>
          <w:bCs/>
          <w:sz w:val="24"/>
          <w:szCs w:val="24"/>
        </w:rPr>
        <w:t xml:space="preserve">– </w:t>
      </w:r>
      <w:r w:rsidR="003526E9" w:rsidRPr="00A55EFB">
        <w:rPr>
          <w:rFonts w:cs="Calibri"/>
          <w:b/>
          <w:bCs/>
          <w:sz w:val="24"/>
          <w:szCs w:val="24"/>
        </w:rPr>
        <w:t>P.1.2.1</w:t>
      </w:r>
      <w:r w:rsidR="003526E9">
        <w:rPr>
          <w:rFonts w:cs="Calibri"/>
          <w:sz w:val="24"/>
          <w:szCs w:val="24"/>
        </w:rPr>
        <w:t xml:space="preserve"> </w:t>
      </w:r>
      <w:r w:rsidR="003526E9" w:rsidRPr="006B7CF7">
        <w:rPr>
          <w:rFonts w:cs="Calibri"/>
          <w:sz w:val="24"/>
          <w:szCs w:val="24"/>
        </w:rPr>
        <w:t>–</w:t>
      </w:r>
      <w:r w:rsidR="003526E9">
        <w:rPr>
          <w:rFonts w:cs="Calibri"/>
          <w:sz w:val="24"/>
          <w:szCs w:val="24"/>
        </w:rPr>
        <w:t xml:space="preserve"> Przedsięwzięcie dostępne w ramach LSR polegające na </w:t>
      </w:r>
      <w:r w:rsidR="003526E9" w:rsidRPr="00A55EFB">
        <w:rPr>
          <w:rFonts w:cs="Calibri"/>
          <w:b/>
          <w:bCs/>
          <w:sz w:val="24"/>
          <w:szCs w:val="24"/>
        </w:rPr>
        <w:t>wyposażeniu obiektów infrastruktury publicznej i społecznej</w:t>
      </w:r>
      <w:r w:rsidR="003526E9" w:rsidRPr="004B78D1">
        <w:rPr>
          <w:rFonts w:cs="Calibri"/>
          <w:sz w:val="24"/>
          <w:szCs w:val="24"/>
        </w:rPr>
        <w:t xml:space="preserve"> w urządzenia do gromadzenia energii elektrycznej</w:t>
      </w:r>
      <w:r w:rsidR="003526E9">
        <w:rPr>
          <w:rFonts w:cs="Calibri"/>
          <w:sz w:val="24"/>
          <w:szCs w:val="24"/>
        </w:rPr>
        <w:t>,</w:t>
      </w:r>
      <w:r w:rsidR="003526E9">
        <w:rPr>
          <w:rFonts w:cs="Calibri"/>
          <w:sz w:val="24"/>
          <w:szCs w:val="24"/>
        </w:rPr>
        <w:br/>
      </w:r>
      <w:r w:rsidR="003526E9" w:rsidRPr="00365210">
        <w:rPr>
          <w:rFonts w:cs="Calibri"/>
          <w:b/>
          <w:bCs/>
          <w:sz w:val="24"/>
          <w:szCs w:val="24"/>
        </w:rPr>
        <w:t xml:space="preserve">– </w:t>
      </w:r>
      <w:r w:rsidR="003526E9" w:rsidRPr="00A55EFB">
        <w:rPr>
          <w:rFonts w:cs="Calibri"/>
          <w:b/>
          <w:bCs/>
          <w:sz w:val="24"/>
          <w:szCs w:val="24"/>
        </w:rPr>
        <w:t>P.1.2.2</w:t>
      </w:r>
      <w:r w:rsidR="003526E9">
        <w:rPr>
          <w:rFonts w:cs="Calibri"/>
          <w:sz w:val="24"/>
          <w:szCs w:val="24"/>
        </w:rPr>
        <w:t xml:space="preserve"> </w:t>
      </w:r>
      <w:r w:rsidR="003526E9" w:rsidRPr="006B7CF7">
        <w:rPr>
          <w:rFonts w:cs="Calibri"/>
          <w:sz w:val="24"/>
          <w:szCs w:val="24"/>
        </w:rPr>
        <w:t>–</w:t>
      </w:r>
      <w:r w:rsidR="003526E9">
        <w:rPr>
          <w:rFonts w:cs="Calibri"/>
          <w:sz w:val="24"/>
          <w:szCs w:val="24"/>
        </w:rPr>
        <w:t xml:space="preserve"> Przedsięwzięcie dostępne w ramach LSR polegające na w</w:t>
      </w:r>
      <w:r w:rsidR="003526E9" w:rsidRPr="004B78D1">
        <w:rPr>
          <w:rFonts w:cs="Calibri"/>
          <w:sz w:val="24"/>
          <w:szCs w:val="24"/>
        </w:rPr>
        <w:t>yposażeni</w:t>
      </w:r>
      <w:r w:rsidR="003526E9">
        <w:rPr>
          <w:rFonts w:cs="Calibri"/>
          <w:sz w:val="24"/>
          <w:szCs w:val="24"/>
        </w:rPr>
        <w:t>u</w:t>
      </w:r>
      <w:r w:rsidR="003526E9" w:rsidRPr="004B78D1">
        <w:rPr>
          <w:rFonts w:cs="Calibri"/>
          <w:sz w:val="24"/>
          <w:szCs w:val="24"/>
        </w:rPr>
        <w:t xml:space="preserve"> </w:t>
      </w:r>
      <w:r w:rsidR="003526E9" w:rsidRPr="00A55EFB">
        <w:rPr>
          <w:rFonts w:cs="Calibri"/>
          <w:b/>
          <w:bCs/>
          <w:sz w:val="24"/>
          <w:szCs w:val="24"/>
        </w:rPr>
        <w:t>indywidualnych gospodarstw domowych</w:t>
      </w:r>
      <w:r w:rsidR="003526E9" w:rsidRPr="004B78D1">
        <w:rPr>
          <w:rFonts w:cs="Calibri"/>
          <w:sz w:val="24"/>
          <w:szCs w:val="24"/>
        </w:rPr>
        <w:t xml:space="preserve"> w urządzenia do gromadzenia energii elektrycznej.</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3"/>
        <w:gridCol w:w="2279"/>
        <w:gridCol w:w="5018"/>
        <w:gridCol w:w="4275"/>
        <w:gridCol w:w="1784"/>
      </w:tblGrid>
      <w:tr w:rsidR="00C20131" w:rsidRPr="00F40947" w14:paraId="25B9717E" w14:textId="77CE51A2" w:rsidTr="003526E9">
        <w:trPr>
          <w:jc w:val="center"/>
        </w:trPr>
        <w:tc>
          <w:tcPr>
            <w:tcW w:w="1203" w:type="dxa"/>
            <w:shd w:val="clear" w:color="auto" w:fill="00B0F0"/>
            <w:vAlign w:val="center"/>
          </w:tcPr>
          <w:p w14:paraId="6EB53E39" w14:textId="77777777" w:rsidR="00C20131" w:rsidRPr="00F40947" w:rsidRDefault="00C20131" w:rsidP="001E7738">
            <w:pPr>
              <w:spacing w:after="0"/>
              <w:jc w:val="center"/>
              <w:rPr>
                <w:rFonts w:cs="Calibri"/>
                <w:b/>
                <w:bCs/>
                <w:sz w:val="24"/>
                <w:szCs w:val="24"/>
              </w:rPr>
            </w:pPr>
            <w:r w:rsidRPr="00F40947">
              <w:rPr>
                <w:rFonts w:cs="Calibri"/>
                <w:b/>
                <w:bCs/>
                <w:sz w:val="24"/>
                <w:szCs w:val="24"/>
              </w:rPr>
              <w:t>Nr kryterium</w:t>
            </w:r>
          </w:p>
        </w:tc>
        <w:tc>
          <w:tcPr>
            <w:tcW w:w="2279" w:type="dxa"/>
            <w:shd w:val="clear" w:color="auto" w:fill="00B0F0"/>
            <w:vAlign w:val="center"/>
          </w:tcPr>
          <w:p w14:paraId="3A210200" w14:textId="77777777" w:rsidR="00C20131" w:rsidRPr="00F40947" w:rsidRDefault="00C20131" w:rsidP="001E7738">
            <w:pPr>
              <w:spacing w:after="0"/>
              <w:jc w:val="center"/>
              <w:rPr>
                <w:rFonts w:cs="Calibri"/>
                <w:b/>
                <w:bCs/>
                <w:sz w:val="24"/>
                <w:szCs w:val="24"/>
              </w:rPr>
            </w:pPr>
            <w:r w:rsidRPr="00F40947">
              <w:rPr>
                <w:rFonts w:cs="Calibri"/>
                <w:b/>
                <w:bCs/>
                <w:sz w:val="24"/>
                <w:szCs w:val="24"/>
              </w:rPr>
              <w:t>Nazwa kryterium</w:t>
            </w:r>
          </w:p>
        </w:tc>
        <w:tc>
          <w:tcPr>
            <w:tcW w:w="5018" w:type="dxa"/>
            <w:shd w:val="clear" w:color="auto" w:fill="00B0F0"/>
            <w:vAlign w:val="center"/>
          </w:tcPr>
          <w:p w14:paraId="1F56860E" w14:textId="77777777" w:rsidR="00C20131" w:rsidRPr="00F40947" w:rsidRDefault="00C20131" w:rsidP="001E7738">
            <w:pPr>
              <w:spacing w:after="0"/>
              <w:jc w:val="center"/>
              <w:rPr>
                <w:rFonts w:cs="Calibri"/>
                <w:b/>
                <w:bCs/>
                <w:sz w:val="24"/>
                <w:szCs w:val="24"/>
              </w:rPr>
            </w:pPr>
            <w:r w:rsidRPr="00F40947">
              <w:rPr>
                <w:rFonts w:cs="Calibri"/>
                <w:b/>
                <w:bCs/>
                <w:sz w:val="24"/>
                <w:szCs w:val="24"/>
              </w:rPr>
              <w:t>Szczegółowy opis znaczenia kryterium, sposób oceny wskazujący wymagania konieczne do spełnienia danego kryterium, definicje dodatkowe</w:t>
            </w:r>
          </w:p>
        </w:tc>
        <w:tc>
          <w:tcPr>
            <w:tcW w:w="4275" w:type="dxa"/>
            <w:shd w:val="clear" w:color="auto" w:fill="00B0F0"/>
            <w:vAlign w:val="center"/>
          </w:tcPr>
          <w:p w14:paraId="55618893" w14:textId="77777777" w:rsidR="00C20131" w:rsidRPr="00F40947" w:rsidRDefault="00C20131" w:rsidP="001E7738">
            <w:pPr>
              <w:spacing w:after="0"/>
              <w:jc w:val="center"/>
              <w:rPr>
                <w:rFonts w:cs="Calibri"/>
                <w:b/>
                <w:bCs/>
                <w:sz w:val="24"/>
                <w:szCs w:val="24"/>
              </w:rPr>
            </w:pPr>
            <w:r w:rsidRPr="00F40947">
              <w:rPr>
                <w:rFonts w:cs="Calibri"/>
                <w:b/>
                <w:bCs/>
                <w:sz w:val="24"/>
                <w:szCs w:val="24"/>
              </w:rPr>
              <w:t>Punktacja</w:t>
            </w:r>
          </w:p>
          <w:p w14:paraId="19C13FCE" w14:textId="77777777" w:rsidR="00C20131" w:rsidRPr="00F40947" w:rsidRDefault="00C20131" w:rsidP="001E7738">
            <w:pPr>
              <w:spacing w:after="0"/>
              <w:jc w:val="center"/>
              <w:rPr>
                <w:rFonts w:cs="Calibri"/>
                <w:b/>
                <w:bCs/>
                <w:sz w:val="24"/>
                <w:szCs w:val="24"/>
              </w:rPr>
            </w:pPr>
            <w:r w:rsidRPr="00F40947">
              <w:rPr>
                <w:rFonts w:cs="Calibri"/>
                <w:b/>
                <w:bCs/>
                <w:sz w:val="24"/>
                <w:szCs w:val="24"/>
              </w:rPr>
              <w:t>UWAGA: Członek Rady LGD w ocenie każdego kryterium przyznaje jedynie punkty całkowite. Nie dopuszcza się ocen cząstkowych (ułamkowych).</w:t>
            </w:r>
          </w:p>
        </w:tc>
        <w:tc>
          <w:tcPr>
            <w:tcW w:w="1784" w:type="dxa"/>
            <w:shd w:val="clear" w:color="auto" w:fill="00B0F0"/>
          </w:tcPr>
          <w:p w14:paraId="411EB33B" w14:textId="46FB42E1" w:rsidR="00C20131" w:rsidRPr="00F40947" w:rsidRDefault="00C20131" w:rsidP="001E7738">
            <w:pPr>
              <w:spacing w:after="0"/>
              <w:jc w:val="center"/>
              <w:rPr>
                <w:rFonts w:cs="Calibri"/>
                <w:b/>
                <w:bCs/>
                <w:sz w:val="24"/>
                <w:szCs w:val="24"/>
              </w:rPr>
            </w:pPr>
            <w:r>
              <w:rPr>
                <w:rFonts w:cs="Calibri"/>
                <w:b/>
                <w:bCs/>
                <w:sz w:val="24"/>
                <w:szCs w:val="24"/>
              </w:rPr>
              <w:t xml:space="preserve">Przedsięwzięcie </w:t>
            </w:r>
            <w:r>
              <w:rPr>
                <w:rFonts w:cs="Calibri"/>
                <w:b/>
                <w:bCs/>
                <w:sz w:val="24"/>
                <w:szCs w:val="24"/>
              </w:rPr>
              <w:br/>
              <w:t>FEP 2021 - 2027</w:t>
            </w:r>
          </w:p>
        </w:tc>
      </w:tr>
      <w:tr w:rsidR="00C20131" w:rsidRPr="00F40947" w14:paraId="44BC8850" w14:textId="51CEB02E" w:rsidTr="003526E9">
        <w:trPr>
          <w:jc w:val="center"/>
        </w:trPr>
        <w:tc>
          <w:tcPr>
            <w:tcW w:w="1203" w:type="dxa"/>
            <w:shd w:val="clear" w:color="auto" w:fill="auto"/>
          </w:tcPr>
          <w:p w14:paraId="5643B654" w14:textId="77777777" w:rsidR="00C20131" w:rsidRPr="00F40947" w:rsidRDefault="00C20131" w:rsidP="001E7738">
            <w:pPr>
              <w:spacing w:after="0"/>
              <w:jc w:val="center"/>
              <w:rPr>
                <w:rFonts w:cs="Calibri"/>
                <w:sz w:val="24"/>
                <w:szCs w:val="24"/>
              </w:rPr>
            </w:pPr>
            <w:r w:rsidRPr="00F40947">
              <w:rPr>
                <w:rFonts w:cs="Calibri"/>
                <w:sz w:val="24"/>
                <w:szCs w:val="24"/>
              </w:rPr>
              <w:t>1</w:t>
            </w:r>
          </w:p>
        </w:tc>
        <w:tc>
          <w:tcPr>
            <w:tcW w:w="2279" w:type="dxa"/>
            <w:shd w:val="clear" w:color="auto" w:fill="auto"/>
          </w:tcPr>
          <w:p w14:paraId="7EB6A042" w14:textId="77777777" w:rsidR="00C20131" w:rsidRPr="00F40947" w:rsidRDefault="00C20131" w:rsidP="001E7738">
            <w:pPr>
              <w:spacing w:after="0"/>
              <w:rPr>
                <w:rFonts w:cs="Calibri"/>
                <w:sz w:val="24"/>
                <w:szCs w:val="24"/>
              </w:rPr>
            </w:pPr>
            <w:r w:rsidRPr="00F40947">
              <w:rPr>
                <w:rFonts w:cs="Calibri"/>
                <w:sz w:val="24"/>
                <w:szCs w:val="24"/>
              </w:rPr>
              <w:t>Zgodność projektu objętego grantem z zapisami Szczegółowego Opisu Priorytetów</w:t>
            </w:r>
          </w:p>
          <w:p w14:paraId="3F2F0BD2" w14:textId="77777777" w:rsidR="00C20131" w:rsidRPr="00F40947" w:rsidRDefault="00C20131" w:rsidP="001E7738">
            <w:pPr>
              <w:spacing w:after="0"/>
              <w:rPr>
                <w:rFonts w:cs="Calibri"/>
                <w:sz w:val="24"/>
                <w:szCs w:val="24"/>
              </w:rPr>
            </w:pPr>
          </w:p>
          <w:p w14:paraId="0AE55D45" w14:textId="77777777" w:rsidR="00C20131" w:rsidRPr="00F40947" w:rsidRDefault="00C20131" w:rsidP="001E7738">
            <w:pPr>
              <w:spacing w:after="0"/>
              <w:jc w:val="center"/>
              <w:rPr>
                <w:rFonts w:cs="Calibri"/>
                <w:sz w:val="24"/>
                <w:szCs w:val="24"/>
              </w:rPr>
            </w:pPr>
            <w:r w:rsidRPr="00F40947">
              <w:rPr>
                <w:rFonts w:cs="Calibri"/>
                <w:i/>
                <w:iCs/>
                <w:sz w:val="24"/>
                <w:szCs w:val="24"/>
              </w:rPr>
              <w:t>(kryterium dostępowe – jakościowe)</w:t>
            </w:r>
          </w:p>
        </w:tc>
        <w:tc>
          <w:tcPr>
            <w:tcW w:w="5018" w:type="dxa"/>
            <w:shd w:val="clear" w:color="auto" w:fill="auto"/>
          </w:tcPr>
          <w:p w14:paraId="1C37DBB6" w14:textId="665D2B94" w:rsidR="00C20131" w:rsidRPr="00F40947" w:rsidRDefault="00C20131" w:rsidP="001E7738">
            <w:pPr>
              <w:spacing w:after="0"/>
              <w:rPr>
                <w:rFonts w:cs="Calibri"/>
                <w:sz w:val="24"/>
                <w:szCs w:val="24"/>
              </w:rPr>
            </w:pPr>
            <w:r w:rsidRPr="00F40947">
              <w:rPr>
                <w:rFonts w:cs="Calibri"/>
                <w:sz w:val="24"/>
                <w:szCs w:val="24"/>
              </w:rPr>
              <w:t xml:space="preserve">W ramach kryterium ocenie podlega, czy projekt objęty grantem jest zgodny z zapisami Szczegółowego Opisu Priorytetów dla działania </w:t>
            </w:r>
            <w:r w:rsidRPr="002032E4">
              <w:rPr>
                <w:rFonts w:cs="Calibri"/>
                <w:sz w:val="24"/>
                <w:szCs w:val="24"/>
              </w:rPr>
              <w:t>FEPM.02.07 Odnawialne źródła energii – RLKS</w:t>
            </w:r>
            <w:r w:rsidRPr="00F40947">
              <w:rPr>
                <w:rFonts w:cs="Calibri"/>
                <w:sz w:val="24"/>
                <w:szCs w:val="24"/>
              </w:rPr>
              <w:t xml:space="preserve"> programu regionalnego Fundusze Europejskie </w:t>
            </w:r>
            <w:r>
              <w:rPr>
                <w:rFonts w:cs="Calibri"/>
                <w:sz w:val="24"/>
                <w:szCs w:val="24"/>
              </w:rPr>
              <w:t>dla Pomorza</w:t>
            </w:r>
            <w:r w:rsidRPr="00F40947">
              <w:rPr>
                <w:rFonts w:cs="Calibri"/>
                <w:sz w:val="24"/>
                <w:szCs w:val="24"/>
              </w:rPr>
              <w:t xml:space="preserve"> 2021-2027 w zakresie:</w:t>
            </w:r>
          </w:p>
          <w:p w14:paraId="25F49F13" w14:textId="77777777" w:rsidR="00C20131" w:rsidRPr="00F40947" w:rsidRDefault="00C20131" w:rsidP="00D37C59">
            <w:pPr>
              <w:pStyle w:val="Akapitzlist"/>
              <w:numPr>
                <w:ilvl w:val="0"/>
                <w:numId w:val="210"/>
              </w:numPr>
              <w:spacing w:after="0" w:line="276" w:lineRule="auto"/>
              <w:contextualSpacing w:val="0"/>
              <w:rPr>
                <w:rFonts w:cs="Calibri"/>
                <w:sz w:val="24"/>
                <w:szCs w:val="24"/>
              </w:rPr>
            </w:pPr>
            <w:r w:rsidRPr="00F40947">
              <w:rPr>
                <w:rFonts w:cs="Calibri"/>
                <w:sz w:val="24"/>
                <w:szCs w:val="24"/>
              </w:rPr>
              <w:t>typów projektów oraz zasad realizacji wsparcia;</w:t>
            </w:r>
          </w:p>
          <w:p w14:paraId="34875A18" w14:textId="77777777" w:rsidR="00C20131" w:rsidRPr="00F40947" w:rsidRDefault="00C20131" w:rsidP="00D37C59">
            <w:pPr>
              <w:pStyle w:val="Akapitzlist"/>
              <w:numPr>
                <w:ilvl w:val="0"/>
                <w:numId w:val="210"/>
              </w:numPr>
              <w:spacing w:after="0" w:line="276" w:lineRule="auto"/>
              <w:ind w:left="357" w:hanging="357"/>
              <w:contextualSpacing w:val="0"/>
              <w:rPr>
                <w:rFonts w:cs="Calibri"/>
                <w:sz w:val="24"/>
                <w:szCs w:val="24"/>
              </w:rPr>
            </w:pPr>
            <w:r w:rsidRPr="00F40947">
              <w:rPr>
                <w:rFonts w:cs="Calibri"/>
                <w:sz w:val="24"/>
                <w:szCs w:val="24"/>
              </w:rPr>
              <w:t>maksymalnego poziomu dofinansowania;</w:t>
            </w:r>
          </w:p>
          <w:p w14:paraId="47981B6B" w14:textId="77777777" w:rsidR="00C20131" w:rsidRPr="00F40947" w:rsidRDefault="00C20131" w:rsidP="00D37C59">
            <w:pPr>
              <w:pStyle w:val="Akapitzlist"/>
              <w:numPr>
                <w:ilvl w:val="0"/>
                <w:numId w:val="210"/>
              </w:numPr>
              <w:spacing w:after="0" w:line="276" w:lineRule="auto"/>
              <w:ind w:left="357" w:hanging="357"/>
              <w:contextualSpacing w:val="0"/>
              <w:rPr>
                <w:rFonts w:cs="Calibri"/>
                <w:sz w:val="24"/>
                <w:szCs w:val="24"/>
              </w:rPr>
            </w:pPr>
            <w:r w:rsidRPr="00F40947">
              <w:rPr>
                <w:rFonts w:cs="Calibri"/>
                <w:sz w:val="24"/>
                <w:szCs w:val="24"/>
              </w:rPr>
              <w:t>minimalnego wkładu własnego wnioskodawcy;</w:t>
            </w:r>
          </w:p>
          <w:p w14:paraId="3160A366" w14:textId="77777777" w:rsidR="00C20131" w:rsidRPr="00F40947" w:rsidRDefault="00C20131" w:rsidP="00D37C59">
            <w:pPr>
              <w:pStyle w:val="Akapitzlist"/>
              <w:numPr>
                <w:ilvl w:val="0"/>
                <w:numId w:val="210"/>
              </w:numPr>
              <w:spacing w:after="0" w:line="276" w:lineRule="auto"/>
              <w:ind w:left="357" w:hanging="357"/>
              <w:contextualSpacing w:val="0"/>
              <w:rPr>
                <w:rFonts w:cs="Calibri"/>
                <w:sz w:val="24"/>
                <w:szCs w:val="24"/>
              </w:rPr>
            </w:pPr>
            <w:r w:rsidRPr="00F40947">
              <w:rPr>
                <w:rFonts w:cs="Calibri"/>
                <w:sz w:val="24"/>
                <w:szCs w:val="24"/>
              </w:rPr>
              <w:t>minimalnej wartości projektu (jeśli dotyczy);</w:t>
            </w:r>
          </w:p>
          <w:p w14:paraId="5C3471A7" w14:textId="799403DF" w:rsidR="00C20131" w:rsidRPr="00365210" w:rsidRDefault="00C20131" w:rsidP="001E7738">
            <w:pPr>
              <w:pStyle w:val="Akapitzlist"/>
              <w:numPr>
                <w:ilvl w:val="0"/>
                <w:numId w:val="210"/>
              </w:numPr>
              <w:spacing w:after="0" w:line="276" w:lineRule="auto"/>
              <w:ind w:left="357" w:hanging="357"/>
              <w:contextualSpacing w:val="0"/>
              <w:rPr>
                <w:rFonts w:cs="Calibri"/>
                <w:sz w:val="24"/>
                <w:szCs w:val="24"/>
              </w:rPr>
            </w:pPr>
            <w:r w:rsidRPr="00F40947">
              <w:rPr>
                <w:rFonts w:cs="Calibri"/>
                <w:sz w:val="24"/>
                <w:szCs w:val="24"/>
              </w:rPr>
              <w:t>dopuszczalny cross-</w:t>
            </w:r>
            <w:proofErr w:type="spellStart"/>
            <w:r w:rsidRPr="00F40947">
              <w:rPr>
                <w:rFonts w:cs="Calibri"/>
                <w:sz w:val="24"/>
                <w:szCs w:val="24"/>
              </w:rPr>
              <w:t>financing</w:t>
            </w:r>
            <w:proofErr w:type="spellEnd"/>
            <w:r w:rsidRPr="00F40947">
              <w:rPr>
                <w:rFonts w:cs="Calibri"/>
                <w:sz w:val="24"/>
                <w:szCs w:val="24"/>
              </w:rPr>
              <w:t xml:space="preserve"> (%).</w:t>
            </w:r>
          </w:p>
          <w:p w14:paraId="62F90D6D" w14:textId="77777777" w:rsidR="00C20131" w:rsidRPr="00F40947" w:rsidRDefault="00C20131" w:rsidP="001E7738">
            <w:pPr>
              <w:spacing w:after="0"/>
              <w:rPr>
                <w:rFonts w:cs="Calibri"/>
                <w:sz w:val="24"/>
                <w:szCs w:val="24"/>
              </w:rPr>
            </w:pPr>
            <w:r w:rsidRPr="00F40947">
              <w:rPr>
                <w:rFonts w:cs="Calibri"/>
                <w:i/>
                <w:iCs/>
                <w:sz w:val="24"/>
                <w:szCs w:val="24"/>
              </w:rPr>
              <w:t>Kryterium weryfikowane na podstawie treści wniosku o powierzenie grantu z załącznikami.</w:t>
            </w:r>
          </w:p>
        </w:tc>
        <w:tc>
          <w:tcPr>
            <w:tcW w:w="4275" w:type="dxa"/>
            <w:shd w:val="clear" w:color="auto" w:fill="auto"/>
          </w:tcPr>
          <w:p w14:paraId="0784EECF" w14:textId="7278DA45" w:rsidR="00C20131" w:rsidRPr="00F40947" w:rsidRDefault="00F342C4" w:rsidP="001E7738">
            <w:pPr>
              <w:spacing w:after="0"/>
              <w:rPr>
                <w:rFonts w:cs="Calibri"/>
                <w:sz w:val="24"/>
                <w:szCs w:val="24"/>
              </w:rPr>
            </w:pPr>
            <w:r w:rsidRPr="00F342C4">
              <w:rPr>
                <w:rFonts w:cs="Calibri"/>
                <w:b/>
                <w:bCs/>
                <w:sz w:val="24"/>
                <w:szCs w:val="24"/>
              </w:rPr>
              <w:t>2</w:t>
            </w:r>
            <w:r w:rsidR="00C20131" w:rsidRPr="00F342C4">
              <w:rPr>
                <w:rFonts w:cs="Calibri"/>
                <w:b/>
                <w:bCs/>
                <w:sz w:val="24"/>
                <w:szCs w:val="24"/>
              </w:rPr>
              <w:t xml:space="preserve"> pkt</w:t>
            </w:r>
            <w:r w:rsidR="00C20131" w:rsidRPr="00F40947">
              <w:rPr>
                <w:rFonts w:cs="Calibri"/>
                <w:sz w:val="24"/>
                <w:szCs w:val="24"/>
              </w:rPr>
              <w:t xml:space="preserve"> – projekt objęty grantem jest zgodny z zapisami Szczegółowego Opisu Priorytetów;</w:t>
            </w:r>
          </w:p>
          <w:p w14:paraId="11CA375F" w14:textId="77777777" w:rsidR="00C20131" w:rsidRPr="00F40947" w:rsidRDefault="00C20131" w:rsidP="001E7738">
            <w:pPr>
              <w:spacing w:after="0"/>
              <w:rPr>
                <w:rFonts w:cs="Calibri"/>
                <w:sz w:val="24"/>
                <w:szCs w:val="24"/>
              </w:rPr>
            </w:pPr>
          </w:p>
          <w:p w14:paraId="15BAE585" w14:textId="77777777" w:rsidR="00C20131" w:rsidRPr="00F40947" w:rsidRDefault="00C20131" w:rsidP="001E7738">
            <w:pPr>
              <w:spacing w:after="0"/>
              <w:rPr>
                <w:rFonts w:cs="Calibri"/>
                <w:sz w:val="24"/>
                <w:szCs w:val="24"/>
              </w:rPr>
            </w:pPr>
            <w:r w:rsidRPr="00F40947">
              <w:rPr>
                <w:rFonts w:cs="Calibri"/>
                <w:sz w:val="24"/>
                <w:szCs w:val="24"/>
              </w:rPr>
              <w:t>0 pkt – projekt objęty grantem jest niezgodny z zapisami Szczegółowego Opisu Priorytetów.</w:t>
            </w:r>
          </w:p>
          <w:p w14:paraId="3E03E706" w14:textId="77777777" w:rsidR="00C20131" w:rsidRPr="00F40947" w:rsidRDefault="00C20131" w:rsidP="001E7738">
            <w:pPr>
              <w:spacing w:after="0"/>
              <w:rPr>
                <w:rFonts w:cs="Calibri"/>
                <w:sz w:val="24"/>
                <w:szCs w:val="24"/>
              </w:rPr>
            </w:pPr>
          </w:p>
          <w:p w14:paraId="36C2A480" w14:textId="77777777" w:rsidR="00C20131" w:rsidRPr="00F40947" w:rsidRDefault="00C20131" w:rsidP="001E7738">
            <w:pPr>
              <w:spacing w:after="0"/>
              <w:rPr>
                <w:rFonts w:cs="Calibri"/>
                <w:sz w:val="24"/>
                <w:szCs w:val="24"/>
              </w:rPr>
            </w:pPr>
            <w:r w:rsidRPr="00F40947">
              <w:rPr>
                <w:rFonts w:cs="Calibri"/>
                <w:sz w:val="24"/>
                <w:szCs w:val="24"/>
              </w:rPr>
              <w:t>Min. punktowe w ramach kryterium: 0 pkt</w:t>
            </w:r>
          </w:p>
          <w:p w14:paraId="642D9BBD" w14:textId="7AC26D11" w:rsidR="00C20131" w:rsidRPr="00F40947" w:rsidRDefault="00C20131" w:rsidP="001E7738">
            <w:pPr>
              <w:spacing w:after="0"/>
              <w:rPr>
                <w:rFonts w:cs="Calibri"/>
                <w:sz w:val="24"/>
                <w:szCs w:val="24"/>
              </w:rPr>
            </w:pPr>
            <w:r w:rsidRPr="00F40947">
              <w:rPr>
                <w:rFonts w:cs="Calibri"/>
                <w:sz w:val="24"/>
                <w:szCs w:val="24"/>
              </w:rPr>
              <w:t xml:space="preserve">Max. punktowe w ramach kryterium: </w:t>
            </w:r>
            <w:r w:rsidR="006673B7">
              <w:rPr>
                <w:rFonts w:cs="Calibri"/>
                <w:sz w:val="24"/>
                <w:szCs w:val="24"/>
              </w:rPr>
              <w:t>2</w:t>
            </w:r>
            <w:r w:rsidRPr="00F40947">
              <w:rPr>
                <w:rFonts w:cs="Calibri"/>
                <w:sz w:val="24"/>
                <w:szCs w:val="24"/>
              </w:rPr>
              <w:t xml:space="preserve"> pkt</w:t>
            </w:r>
          </w:p>
        </w:tc>
        <w:tc>
          <w:tcPr>
            <w:tcW w:w="1784" w:type="dxa"/>
          </w:tcPr>
          <w:p w14:paraId="0149B513" w14:textId="14BAB9CD" w:rsidR="00C20131" w:rsidRPr="00F40947" w:rsidRDefault="00824360" w:rsidP="001E7738">
            <w:pPr>
              <w:spacing w:after="0"/>
              <w:rPr>
                <w:rFonts w:cs="Calibri"/>
                <w:sz w:val="24"/>
                <w:szCs w:val="24"/>
              </w:rPr>
            </w:pPr>
            <w:r w:rsidRPr="00887671">
              <w:rPr>
                <w:rFonts w:cs="Calibri"/>
                <w:sz w:val="24"/>
                <w:szCs w:val="24"/>
              </w:rPr>
              <w:t>P.1.2.1</w:t>
            </w:r>
            <w:r>
              <w:rPr>
                <w:rFonts w:cs="Calibri"/>
                <w:sz w:val="24"/>
                <w:szCs w:val="24"/>
              </w:rPr>
              <w:br/>
              <w:t>P.1.2.2</w:t>
            </w:r>
          </w:p>
        </w:tc>
      </w:tr>
      <w:tr w:rsidR="00C20131" w:rsidRPr="00F40947" w14:paraId="6E805B48" w14:textId="03B43DA6" w:rsidTr="003526E9">
        <w:trPr>
          <w:jc w:val="center"/>
        </w:trPr>
        <w:tc>
          <w:tcPr>
            <w:tcW w:w="1203" w:type="dxa"/>
            <w:shd w:val="clear" w:color="auto" w:fill="auto"/>
          </w:tcPr>
          <w:p w14:paraId="0FC6390F" w14:textId="77777777" w:rsidR="00C20131" w:rsidRPr="00F40947" w:rsidRDefault="00C20131" w:rsidP="001E7738">
            <w:pPr>
              <w:spacing w:after="0"/>
              <w:jc w:val="center"/>
              <w:rPr>
                <w:rFonts w:cs="Calibri"/>
                <w:sz w:val="24"/>
                <w:szCs w:val="24"/>
              </w:rPr>
            </w:pPr>
            <w:r w:rsidRPr="00F40947">
              <w:rPr>
                <w:rFonts w:cs="Calibri"/>
                <w:sz w:val="24"/>
                <w:szCs w:val="24"/>
              </w:rPr>
              <w:lastRenderedPageBreak/>
              <w:t>2</w:t>
            </w:r>
          </w:p>
        </w:tc>
        <w:tc>
          <w:tcPr>
            <w:tcW w:w="2279" w:type="dxa"/>
            <w:shd w:val="clear" w:color="auto" w:fill="auto"/>
          </w:tcPr>
          <w:p w14:paraId="4287BFAD" w14:textId="77777777" w:rsidR="00C20131" w:rsidRPr="00F40947" w:rsidRDefault="00C20131" w:rsidP="001E7738">
            <w:pPr>
              <w:spacing w:after="0"/>
              <w:rPr>
                <w:rFonts w:cs="Calibri"/>
                <w:sz w:val="24"/>
                <w:szCs w:val="24"/>
              </w:rPr>
            </w:pPr>
            <w:r w:rsidRPr="00F40947">
              <w:rPr>
                <w:rFonts w:cs="Calibri"/>
                <w:sz w:val="24"/>
                <w:szCs w:val="24"/>
              </w:rPr>
              <w:t>Zgodność projektu objętego grantem z zapisami Lokalnej Strategii Rozwoju</w:t>
            </w:r>
          </w:p>
          <w:p w14:paraId="6CD137C5" w14:textId="77777777" w:rsidR="00C20131" w:rsidRPr="00F40947" w:rsidRDefault="00C20131" w:rsidP="001E7738">
            <w:pPr>
              <w:spacing w:after="0"/>
              <w:rPr>
                <w:rFonts w:cs="Calibri"/>
                <w:sz w:val="24"/>
                <w:szCs w:val="24"/>
              </w:rPr>
            </w:pPr>
          </w:p>
          <w:p w14:paraId="31557E4C" w14:textId="77777777" w:rsidR="00C20131" w:rsidRPr="00F40947" w:rsidRDefault="00C20131" w:rsidP="001E7738">
            <w:pPr>
              <w:spacing w:after="0"/>
              <w:jc w:val="center"/>
              <w:rPr>
                <w:rFonts w:cs="Calibri"/>
                <w:sz w:val="24"/>
                <w:szCs w:val="24"/>
              </w:rPr>
            </w:pPr>
            <w:r w:rsidRPr="00F40947">
              <w:rPr>
                <w:rFonts w:cs="Calibri"/>
                <w:i/>
                <w:iCs/>
                <w:sz w:val="24"/>
                <w:szCs w:val="24"/>
              </w:rPr>
              <w:t>(kryterium dostępowe – jakościowe)</w:t>
            </w:r>
          </w:p>
        </w:tc>
        <w:tc>
          <w:tcPr>
            <w:tcW w:w="5018" w:type="dxa"/>
            <w:shd w:val="clear" w:color="auto" w:fill="auto"/>
          </w:tcPr>
          <w:p w14:paraId="04B518CC" w14:textId="77777777" w:rsidR="00C20131" w:rsidRPr="00D17142" w:rsidRDefault="00C20131" w:rsidP="00D17142">
            <w:pPr>
              <w:pStyle w:val="Default"/>
              <w:spacing w:line="276" w:lineRule="auto"/>
              <w:rPr>
                <w:rFonts w:ascii="Calibri" w:hAnsi="Calibri" w:cs="Calibri"/>
                <w:color w:val="auto"/>
              </w:rPr>
            </w:pPr>
            <w:r w:rsidRPr="00F40947">
              <w:rPr>
                <w:rFonts w:ascii="Calibri" w:hAnsi="Calibri" w:cs="Calibri"/>
                <w:color w:val="auto"/>
              </w:rPr>
              <w:t xml:space="preserve">W ramach kryterium ocenie podlega, czy realizacja projektu objętego grantem będzie zgodna z Lokalną Strategią Rozwoju </w:t>
            </w:r>
            <w:r w:rsidRPr="00D17142">
              <w:rPr>
                <w:rFonts w:ascii="Calibri" w:hAnsi="Calibri" w:cs="Calibri"/>
                <w:color w:val="auto"/>
              </w:rPr>
              <w:t>na lata 2023 -2027 obszaru LGD Sandry Brdy</w:t>
            </w:r>
          </w:p>
          <w:p w14:paraId="37DAFBA8" w14:textId="3284F977" w:rsidR="00C20131" w:rsidRPr="00F40947" w:rsidRDefault="00C20131" w:rsidP="001E7738">
            <w:pPr>
              <w:pStyle w:val="Default"/>
              <w:spacing w:line="276" w:lineRule="auto"/>
              <w:rPr>
                <w:rFonts w:ascii="Calibri" w:hAnsi="Calibri" w:cs="Calibri"/>
                <w:color w:val="auto"/>
              </w:rPr>
            </w:pPr>
            <w:r w:rsidRPr="00F40947">
              <w:rPr>
                <w:rFonts w:ascii="Calibri" w:hAnsi="Calibri" w:cs="Calibri"/>
                <w:color w:val="auto"/>
              </w:rPr>
              <w:t xml:space="preserve"> w zakresie:</w:t>
            </w:r>
          </w:p>
          <w:p w14:paraId="66F531E6" w14:textId="77777777" w:rsidR="00C20131" w:rsidRPr="00F40947" w:rsidRDefault="00C20131" w:rsidP="001E7738">
            <w:pPr>
              <w:pStyle w:val="Default"/>
              <w:spacing w:line="276" w:lineRule="auto"/>
              <w:rPr>
                <w:rFonts w:ascii="Calibri" w:hAnsi="Calibri" w:cs="Calibri"/>
                <w:color w:val="auto"/>
              </w:rPr>
            </w:pPr>
            <w:r w:rsidRPr="00F40947">
              <w:rPr>
                <w:rFonts w:ascii="Calibri" w:hAnsi="Calibri" w:cs="Calibri"/>
                <w:color w:val="auto"/>
              </w:rPr>
              <w:t>1. minimalnej i maksymalnej wartości dofinansowania;</w:t>
            </w:r>
          </w:p>
          <w:p w14:paraId="67882489" w14:textId="77777777" w:rsidR="00C20131" w:rsidRPr="00F40947" w:rsidRDefault="00C20131" w:rsidP="001E7738">
            <w:pPr>
              <w:pStyle w:val="Default"/>
              <w:spacing w:line="276" w:lineRule="auto"/>
              <w:rPr>
                <w:rFonts w:ascii="Calibri" w:hAnsi="Calibri" w:cs="Calibri"/>
                <w:color w:val="auto"/>
              </w:rPr>
            </w:pPr>
            <w:r w:rsidRPr="00F40947">
              <w:rPr>
                <w:rFonts w:ascii="Calibri" w:hAnsi="Calibri" w:cs="Calibri"/>
                <w:color w:val="auto"/>
              </w:rPr>
              <w:t>2. typu projektu;</w:t>
            </w:r>
          </w:p>
          <w:p w14:paraId="6CEE8FC2" w14:textId="77777777" w:rsidR="00C20131" w:rsidRPr="00F40947" w:rsidRDefault="00C20131" w:rsidP="001E7738">
            <w:pPr>
              <w:spacing w:after="0"/>
              <w:rPr>
                <w:rFonts w:cs="Calibri"/>
                <w:sz w:val="24"/>
                <w:szCs w:val="24"/>
              </w:rPr>
            </w:pPr>
            <w:r w:rsidRPr="00F40947">
              <w:rPr>
                <w:rFonts w:cs="Calibri"/>
                <w:sz w:val="24"/>
                <w:szCs w:val="24"/>
              </w:rPr>
              <w:t>3. wartości wskaźników, tj. prawidłowości opisu i doboru wskaźników do założeń projektu objętego grantem oraz Regulaminu naboru, w tym:</w:t>
            </w:r>
          </w:p>
          <w:p w14:paraId="170DE636" w14:textId="7A51EE4E" w:rsidR="00C20131" w:rsidRPr="00F40947" w:rsidRDefault="00C20131" w:rsidP="00D37C59">
            <w:pPr>
              <w:pStyle w:val="Akapitzlist"/>
              <w:numPr>
                <w:ilvl w:val="0"/>
                <w:numId w:val="211"/>
              </w:numPr>
              <w:spacing w:after="0" w:line="276" w:lineRule="auto"/>
              <w:contextualSpacing w:val="0"/>
              <w:rPr>
                <w:rFonts w:cs="Calibri"/>
                <w:sz w:val="24"/>
                <w:szCs w:val="24"/>
              </w:rPr>
            </w:pPr>
            <w:r w:rsidRPr="00F40947">
              <w:rPr>
                <w:rFonts w:cs="Calibri"/>
                <w:sz w:val="24"/>
                <w:szCs w:val="24"/>
              </w:rPr>
              <w:t>możliwości osiągnięcia w ramach projektu wskaźników produktów i rezultatów;</w:t>
            </w:r>
          </w:p>
          <w:p w14:paraId="0B456C47" w14:textId="77777777" w:rsidR="00C20131" w:rsidRPr="00F40947" w:rsidRDefault="00C20131" w:rsidP="00D37C59">
            <w:pPr>
              <w:pStyle w:val="Akapitzlist"/>
              <w:numPr>
                <w:ilvl w:val="0"/>
                <w:numId w:val="211"/>
              </w:numPr>
              <w:spacing w:after="0" w:line="276" w:lineRule="auto"/>
              <w:contextualSpacing w:val="0"/>
              <w:rPr>
                <w:rFonts w:cs="Calibri"/>
                <w:sz w:val="24"/>
                <w:szCs w:val="24"/>
              </w:rPr>
            </w:pPr>
            <w:r w:rsidRPr="00F40947">
              <w:rPr>
                <w:rFonts w:cs="Calibri"/>
                <w:sz w:val="24"/>
                <w:szCs w:val="24"/>
              </w:rPr>
              <w:t>adekwatności i poprawności sformułowania wskaźników;</w:t>
            </w:r>
          </w:p>
          <w:p w14:paraId="01579E4A" w14:textId="77777777" w:rsidR="00C20131" w:rsidRPr="00F40947" w:rsidRDefault="00C20131" w:rsidP="00D37C59">
            <w:pPr>
              <w:pStyle w:val="Akapitzlist"/>
              <w:numPr>
                <w:ilvl w:val="0"/>
                <w:numId w:val="211"/>
              </w:numPr>
              <w:spacing w:after="0" w:line="276" w:lineRule="auto"/>
              <w:contextualSpacing w:val="0"/>
              <w:rPr>
                <w:rFonts w:cs="Calibri"/>
                <w:sz w:val="24"/>
                <w:szCs w:val="24"/>
              </w:rPr>
            </w:pPr>
            <w:r w:rsidRPr="00F40947">
              <w:rPr>
                <w:rFonts w:cs="Calibri"/>
                <w:sz w:val="24"/>
                <w:szCs w:val="24"/>
              </w:rPr>
              <w:t>sposobu mierzenia wskaźników ze wskazaniem źródła pomiaru.</w:t>
            </w:r>
          </w:p>
          <w:p w14:paraId="19601CBB" w14:textId="243B5B54" w:rsidR="00C20131" w:rsidRDefault="00C20131" w:rsidP="001E7738">
            <w:pPr>
              <w:pStyle w:val="Default"/>
              <w:spacing w:line="276" w:lineRule="auto"/>
              <w:rPr>
                <w:rFonts w:ascii="Calibri" w:hAnsi="Calibri" w:cs="Calibri"/>
                <w:color w:val="auto"/>
              </w:rPr>
            </w:pPr>
            <w:r w:rsidRPr="00F40947">
              <w:rPr>
                <w:rFonts w:ascii="Calibri" w:hAnsi="Calibri" w:cs="Calibri"/>
                <w:color w:val="auto"/>
              </w:rPr>
              <w:t>4. grupy docelowej, tj. kwalifikowalności i adekwatności grupy docelowej do założeń projektu objętego grantem</w:t>
            </w:r>
            <w:r w:rsidR="00820046">
              <w:rPr>
                <w:rFonts w:ascii="Calibri" w:hAnsi="Calibri" w:cs="Calibri"/>
                <w:color w:val="auto"/>
              </w:rPr>
              <w:t>,</w:t>
            </w:r>
          </w:p>
          <w:p w14:paraId="4B6F1D0D" w14:textId="4B6AFA12" w:rsidR="00820046" w:rsidRPr="00F40947" w:rsidRDefault="00820046" w:rsidP="001E7738">
            <w:pPr>
              <w:pStyle w:val="Default"/>
              <w:spacing w:line="276" w:lineRule="auto"/>
              <w:rPr>
                <w:rFonts w:ascii="Calibri" w:hAnsi="Calibri" w:cs="Calibri"/>
                <w:color w:val="auto"/>
              </w:rPr>
            </w:pPr>
            <w:r>
              <w:rPr>
                <w:rFonts w:ascii="Calibri" w:hAnsi="Calibri" w:cs="Calibri"/>
                <w:color w:val="auto"/>
              </w:rPr>
              <w:t>5. charakterystyki przedsięwzięcia.</w:t>
            </w:r>
          </w:p>
          <w:p w14:paraId="173AECFB" w14:textId="77777777" w:rsidR="00C20131" w:rsidRPr="00F40947" w:rsidRDefault="00C20131" w:rsidP="001E7738">
            <w:pPr>
              <w:pStyle w:val="Default"/>
              <w:spacing w:line="276" w:lineRule="auto"/>
              <w:rPr>
                <w:rFonts w:ascii="Calibri" w:hAnsi="Calibri" w:cs="Calibri"/>
                <w:color w:val="auto"/>
              </w:rPr>
            </w:pPr>
          </w:p>
          <w:p w14:paraId="3C545A51" w14:textId="77777777" w:rsidR="00C20131" w:rsidRDefault="00C20131" w:rsidP="001E7738">
            <w:pPr>
              <w:spacing w:after="0"/>
              <w:rPr>
                <w:rFonts w:cs="Calibri"/>
                <w:i/>
                <w:iCs/>
                <w:sz w:val="24"/>
                <w:szCs w:val="24"/>
              </w:rPr>
            </w:pPr>
            <w:r w:rsidRPr="00F40947">
              <w:rPr>
                <w:rFonts w:cs="Calibri"/>
                <w:i/>
                <w:iCs/>
                <w:sz w:val="24"/>
                <w:szCs w:val="24"/>
              </w:rPr>
              <w:t>Kryterium weryfikowane na podstawie treści wniosku o powierzenie grantu z załącznikami.</w:t>
            </w:r>
          </w:p>
          <w:p w14:paraId="4AA21D41" w14:textId="77777777" w:rsidR="00091706" w:rsidRPr="00F40947" w:rsidRDefault="00091706" w:rsidP="001E7738">
            <w:pPr>
              <w:spacing w:after="0"/>
              <w:rPr>
                <w:rFonts w:cs="Calibri"/>
                <w:sz w:val="24"/>
                <w:szCs w:val="24"/>
              </w:rPr>
            </w:pPr>
          </w:p>
        </w:tc>
        <w:tc>
          <w:tcPr>
            <w:tcW w:w="4275" w:type="dxa"/>
            <w:shd w:val="clear" w:color="auto" w:fill="auto"/>
          </w:tcPr>
          <w:p w14:paraId="4849346C" w14:textId="269C2D0F" w:rsidR="00C20131" w:rsidRPr="00F40947" w:rsidRDefault="00F342C4" w:rsidP="001E7738">
            <w:pPr>
              <w:spacing w:after="0"/>
              <w:rPr>
                <w:rFonts w:cs="Calibri"/>
                <w:sz w:val="24"/>
                <w:szCs w:val="24"/>
              </w:rPr>
            </w:pPr>
            <w:r w:rsidRPr="00F342C4">
              <w:rPr>
                <w:rFonts w:cs="Calibri"/>
                <w:b/>
                <w:bCs/>
                <w:sz w:val="24"/>
                <w:szCs w:val="24"/>
              </w:rPr>
              <w:t>2</w:t>
            </w:r>
            <w:r w:rsidR="00C20131" w:rsidRPr="00F342C4">
              <w:rPr>
                <w:rFonts w:cs="Calibri"/>
                <w:b/>
                <w:bCs/>
                <w:sz w:val="24"/>
                <w:szCs w:val="24"/>
              </w:rPr>
              <w:t xml:space="preserve"> pkt</w:t>
            </w:r>
            <w:r w:rsidR="00C20131" w:rsidRPr="00F40947">
              <w:rPr>
                <w:rFonts w:cs="Calibri"/>
                <w:sz w:val="24"/>
                <w:szCs w:val="24"/>
              </w:rPr>
              <w:t xml:space="preserve"> – projekt objęty grantem jest zgodny z zapisami Lokalnej Strategii Rozwoju;</w:t>
            </w:r>
          </w:p>
          <w:p w14:paraId="3B6CE14F" w14:textId="77777777" w:rsidR="00C20131" w:rsidRPr="00F40947" w:rsidRDefault="00C20131" w:rsidP="001E7738">
            <w:pPr>
              <w:spacing w:after="0"/>
              <w:rPr>
                <w:rFonts w:cs="Calibri"/>
                <w:sz w:val="24"/>
                <w:szCs w:val="24"/>
              </w:rPr>
            </w:pPr>
          </w:p>
          <w:p w14:paraId="5B0C77E1" w14:textId="77777777" w:rsidR="00C20131" w:rsidRPr="00F40947" w:rsidRDefault="00C20131" w:rsidP="001E7738">
            <w:pPr>
              <w:spacing w:after="0"/>
              <w:rPr>
                <w:rFonts w:cs="Calibri"/>
                <w:sz w:val="24"/>
                <w:szCs w:val="24"/>
              </w:rPr>
            </w:pPr>
            <w:r w:rsidRPr="00F40947">
              <w:rPr>
                <w:rFonts w:cs="Calibri"/>
                <w:sz w:val="24"/>
                <w:szCs w:val="24"/>
              </w:rPr>
              <w:t>0 pkt – projekt objęty grantem jest niezgodny z zapisami Lokalnej Strategii Rozwoju.</w:t>
            </w:r>
          </w:p>
          <w:p w14:paraId="085FC6F6" w14:textId="77777777" w:rsidR="00C20131" w:rsidRPr="00F40947" w:rsidRDefault="00C20131" w:rsidP="001E7738">
            <w:pPr>
              <w:spacing w:after="0"/>
              <w:rPr>
                <w:rFonts w:cs="Calibri"/>
                <w:sz w:val="24"/>
                <w:szCs w:val="24"/>
              </w:rPr>
            </w:pPr>
          </w:p>
          <w:p w14:paraId="5D608523" w14:textId="77777777" w:rsidR="00C20131" w:rsidRPr="00F40947" w:rsidRDefault="00C20131" w:rsidP="001E7738">
            <w:pPr>
              <w:spacing w:after="0"/>
              <w:rPr>
                <w:rFonts w:cs="Calibri"/>
                <w:sz w:val="24"/>
                <w:szCs w:val="24"/>
              </w:rPr>
            </w:pPr>
            <w:r w:rsidRPr="00F40947">
              <w:rPr>
                <w:rFonts w:cs="Calibri"/>
                <w:sz w:val="24"/>
                <w:szCs w:val="24"/>
              </w:rPr>
              <w:t>Min. punktowe w ramach kryterium: 0 pkt</w:t>
            </w:r>
          </w:p>
          <w:p w14:paraId="546752AA" w14:textId="7CA7430E" w:rsidR="00C20131" w:rsidRDefault="00C20131" w:rsidP="001E7738">
            <w:pPr>
              <w:spacing w:after="0"/>
              <w:rPr>
                <w:rFonts w:cs="Calibri"/>
                <w:sz w:val="24"/>
                <w:szCs w:val="24"/>
              </w:rPr>
            </w:pPr>
            <w:r w:rsidRPr="00F40947">
              <w:rPr>
                <w:rFonts w:cs="Calibri"/>
                <w:sz w:val="24"/>
                <w:szCs w:val="24"/>
              </w:rPr>
              <w:t xml:space="preserve">Max. punktowe w ramach kryterium: </w:t>
            </w:r>
            <w:r w:rsidR="006673B7">
              <w:rPr>
                <w:rFonts w:cs="Calibri"/>
                <w:sz w:val="24"/>
                <w:szCs w:val="24"/>
              </w:rPr>
              <w:t>2</w:t>
            </w:r>
            <w:r w:rsidRPr="00F40947">
              <w:rPr>
                <w:rFonts w:cs="Calibri"/>
                <w:sz w:val="24"/>
                <w:szCs w:val="24"/>
              </w:rPr>
              <w:t xml:space="preserve"> pkt</w:t>
            </w:r>
          </w:p>
          <w:p w14:paraId="65896B8B" w14:textId="77777777" w:rsidR="00091706" w:rsidRDefault="00091706" w:rsidP="001E7738">
            <w:pPr>
              <w:spacing w:after="0"/>
              <w:rPr>
                <w:rFonts w:cs="Calibri"/>
                <w:sz w:val="24"/>
                <w:szCs w:val="24"/>
              </w:rPr>
            </w:pPr>
          </w:p>
          <w:p w14:paraId="78DCE499" w14:textId="77777777" w:rsidR="00091706" w:rsidRDefault="00091706" w:rsidP="001E7738">
            <w:pPr>
              <w:spacing w:after="0"/>
              <w:rPr>
                <w:rFonts w:cs="Calibri"/>
                <w:sz w:val="24"/>
                <w:szCs w:val="24"/>
              </w:rPr>
            </w:pPr>
          </w:p>
          <w:p w14:paraId="639EBCF4" w14:textId="77777777" w:rsidR="00091706" w:rsidRDefault="00091706" w:rsidP="001E7738">
            <w:pPr>
              <w:spacing w:after="0"/>
              <w:rPr>
                <w:rFonts w:cs="Calibri"/>
                <w:sz w:val="24"/>
                <w:szCs w:val="24"/>
              </w:rPr>
            </w:pPr>
          </w:p>
          <w:p w14:paraId="7F6A30C6" w14:textId="77777777" w:rsidR="00091706" w:rsidRDefault="00091706" w:rsidP="001E7738">
            <w:pPr>
              <w:spacing w:after="0"/>
              <w:rPr>
                <w:rFonts w:cs="Calibri"/>
                <w:sz w:val="24"/>
                <w:szCs w:val="24"/>
              </w:rPr>
            </w:pPr>
          </w:p>
          <w:p w14:paraId="0D3DC972" w14:textId="77777777" w:rsidR="00091706" w:rsidRDefault="00091706" w:rsidP="001E7738">
            <w:pPr>
              <w:spacing w:after="0"/>
              <w:rPr>
                <w:rFonts w:cs="Calibri"/>
                <w:sz w:val="24"/>
                <w:szCs w:val="24"/>
              </w:rPr>
            </w:pPr>
          </w:p>
          <w:p w14:paraId="5CA67DD5" w14:textId="77777777" w:rsidR="00091706" w:rsidRDefault="00091706" w:rsidP="001E7738">
            <w:pPr>
              <w:spacing w:after="0"/>
              <w:rPr>
                <w:rFonts w:cs="Calibri"/>
                <w:sz w:val="24"/>
                <w:szCs w:val="24"/>
              </w:rPr>
            </w:pPr>
          </w:p>
          <w:p w14:paraId="0D7DB62A" w14:textId="77777777" w:rsidR="00091706" w:rsidRDefault="00091706" w:rsidP="001E7738">
            <w:pPr>
              <w:spacing w:after="0"/>
              <w:rPr>
                <w:rFonts w:cs="Calibri"/>
                <w:sz w:val="24"/>
                <w:szCs w:val="24"/>
              </w:rPr>
            </w:pPr>
          </w:p>
          <w:p w14:paraId="72E3B4D4" w14:textId="77777777" w:rsidR="00091706" w:rsidRDefault="00091706" w:rsidP="001E7738">
            <w:pPr>
              <w:spacing w:after="0"/>
              <w:rPr>
                <w:rFonts w:cs="Calibri"/>
                <w:sz w:val="24"/>
                <w:szCs w:val="24"/>
              </w:rPr>
            </w:pPr>
          </w:p>
          <w:p w14:paraId="5AE06B47" w14:textId="77777777" w:rsidR="00091706" w:rsidRPr="00F40947" w:rsidRDefault="00091706" w:rsidP="001E7738">
            <w:pPr>
              <w:spacing w:after="0"/>
              <w:rPr>
                <w:rFonts w:cs="Calibri"/>
                <w:sz w:val="24"/>
                <w:szCs w:val="24"/>
              </w:rPr>
            </w:pPr>
          </w:p>
        </w:tc>
        <w:tc>
          <w:tcPr>
            <w:tcW w:w="1784" w:type="dxa"/>
          </w:tcPr>
          <w:p w14:paraId="34ADAF12" w14:textId="7725A5AE" w:rsidR="00C20131" w:rsidRPr="00F40947" w:rsidRDefault="00365210" w:rsidP="001E7738">
            <w:pPr>
              <w:spacing w:after="0"/>
              <w:rPr>
                <w:rFonts w:cs="Calibri"/>
                <w:sz w:val="24"/>
                <w:szCs w:val="24"/>
              </w:rPr>
            </w:pPr>
            <w:r w:rsidRPr="00887671">
              <w:rPr>
                <w:rFonts w:cs="Calibri"/>
                <w:sz w:val="24"/>
                <w:szCs w:val="24"/>
              </w:rPr>
              <w:t>P.1.2.1</w:t>
            </w:r>
            <w:r>
              <w:rPr>
                <w:rFonts w:cs="Calibri"/>
                <w:sz w:val="24"/>
                <w:szCs w:val="24"/>
              </w:rPr>
              <w:br/>
              <w:t>P.1.2.2</w:t>
            </w:r>
          </w:p>
        </w:tc>
      </w:tr>
      <w:tr w:rsidR="00C20131" w:rsidRPr="00F40947" w14:paraId="3027FBDD" w14:textId="0622197F" w:rsidTr="003526E9">
        <w:trPr>
          <w:jc w:val="center"/>
        </w:trPr>
        <w:tc>
          <w:tcPr>
            <w:tcW w:w="1203" w:type="dxa"/>
            <w:shd w:val="clear" w:color="auto" w:fill="auto"/>
          </w:tcPr>
          <w:p w14:paraId="4D3AC6DA" w14:textId="77777777" w:rsidR="00C20131" w:rsidRPr="00F40947" w:rsidRDefault="00C20131" w:rsidP="001E7738">
            <w:pPr>
              <w:spacing w:after="0"/>
              <w:jc w:val="center"/>
              <w:rPr>
                <w:rFonts w:cs="Calibri"/>
                <w:sz w:val="24"/>
                <w:szCs w:val="24"/>
              </w:rPr>
            </w:pPr>
            <w:r w:rsidRPr="00F40947">
              <w:rPr>
                <w:rFonts w:cs="Calibri"/>
                <w:sz w:val="24"/>
                <w:szCs w:val="24"/>
              </w:rPr>
              <w:lastRenderedPageBreak/>
              <w:t>3</w:t>
            </w:r>
          </w:p>
        </w:tc>
        <w:tc>
          <w:tcPr>
            <w:tcW w:w="2279" w:type="dxa"/>
            <w:shd w:val="clear" w:color="auto" w:fill="auto"/>
          </w:tcPr>
          <w:p w14:paraId="1A55F851" w14:textId="0C1ECB50" w:rsidR="00C20131" w:rsidRPr="00F40947" w:rsidRDefault="00091706" w:rsidP="001E7738">
            <w:pPr>
              <w:spacing w:after="0"/>
              <w:rPr>
                <w:rFonts w:cs="Calibri"/>
                <w:i/>
                <w:iCs/>
                <w:sz w:val="24"/>
                <w:szCs w:val="24"/>
              </w:rPr>
            </w:pPr>
            <w:r>
              <w:rPr>
                <w:rFonts w:cs="Calibri"/>
                <w:i/>
                <w:iCs/>
                <w:sz w:val="24"/>
                <w:szCs w:val="24"/>
              </w:rPr>
              <w:t xml:space="preserve">Typ </w:t>
            </w:r>
            <w:proofErr w:type="spellStart"/>
            <w:r>
              <w:rPr>
                <w:rFonts w:cs="Calibri"/>
                <w:i/>
                <w:iCs/>
                <w:sz w:val="24"/>
                <w:szCs w:val="24"/>
              </w:rPr>
              <w:t>grantobiorcy</w:t>
            </w:r>
            <w:proofErr w:type="spellEnd"/>
            <w:r w:rsidR="00D2052F">
              <w:rPr>
                <w:rFonts w:cs="Calibri"/>
                <w:i/>
                <w:iCs/>
                <w:sz w:val="24"/>
                <w:szCs w:val="24"/>
              </w:rPr>
              <w:br/>
              <w:t>/FEP/</w:t>
            </w:r>
          </w:p>
        </w:tc>
        <w:tc>
          <w:tcPr>
            <w:tcW w:w="5018" w:type="dxa"/>
            <w:shd w:val="clear" w:color="auto" w:fill="auto"/>
          </w:tcPr>
          <w:p w14:paraId="5A8015D5" w14:textId="4E8B4C59" w:rsidR="00091706" w:rsidRDefault="00091706" w:rsidP="001E7738">
            <w:pPr>
              <w:spacing w:after="0"/>
              <w:rPr>
                <w:rFonts w:cs="Calibri"/>
                <w:sz w:val="24"/>
                <w:szCs w:val="24"/>
              </w:rPr>
            </w:pPr>
            <w:r>
              <w:rPr>
                <w:rFonts w:cs="Calibri"/>
                <w:sz w:val="24"/>
                <w:szCs w:val="24"/>
              </w:rPr>
              <w:t xml:space="preserve">Kryterium preferuje </w:t>
            </w:r>
            <w:proofErr w:type="spellStart"/>
            <w:r>
              <w:rPr>
                <w:rFonts w:cs="Calibri"/>
                <w:sz w:val="24"/>
                <w:szCs w:val="24"/>
              </w:rPr>
              <w:t>grantobiorców</w:t>
            </w:r>
            <w:proofErr w:type="spellEnd"/>
            <w:r>
              <w:rPr>
                <w:rFonts w:cs="Calibri"/>
                <w:sz w:val="24"/>
                <w:szCs w:val="24"/>
              </w:rPr>
              <w:t xml:space="preserve"> – osoby fizyczne występujące z wnioskiem o powierzenie grantu jako prosument, które należą przynajmniej do jednej z wymienionych poniżej grup:  osoby mniej zamożne, osoby starsze, rodzice wychowujący samotnie dzieci, osoby z niepełnosprawnościami oraz rodziny </w:t>
            </w:r>
            <w:r w:rsidR="00DB179D" w:rsidRPr="006673B7">
              <w:rPr>
                <w:rFonts w:cs="Calibri"/>
                <w:sz w:val="24"/>
                <w:szCs w:val="24"/>
              </w:rPr>
              <w:t>wielodzietne</w:t>
            </w:r>
            <w:r w:rsidR="00D2052F">
              <w:rPr>
                <w:rFonts w:cs="Calibri"/>
                <w:sz w:val="24"/>
                <w:szCs w:val="24"/>
              </w:rPr>
              <w:t>.</w:t>
            </w:r>
            <w:r>
              <w:rPr>
                <w:rFonts w:cs="Calibri"/>
                <w:sz w:val="24"/>
                <w:szCs w:val="24"/>
              </w:rPr>
              <w:br/>
              <w:t>Definicje wskazanych wyżej grup osób zostaną wskazane w regulaminie naboru</w:t>
            </w:r>
            <w:r w:rsidR="008127A8">
              <w:rPr>
                <w:rFonts w:cs="Calibri"/>
                <w:sz w:val="24"/>
                <w:szCs w:val="24"/>
              </w:rPr>
              <w:t xml:space="preserve"> wraz z wskazaniem zestawu niezbędnych załączników potwierdzających przynależność do określonej grupy</w:t>
            </w:r>
            <w:r>
              <w:rPr>
                <w:rFonts w:cs="Calibri"/>
                <w:sz w:val="24"/>
                <w:szCs w:val="24"/>
              </w:rPr>
              <w:t>.</w:t>
            </w:r>
          </w:p>
          <w:p w14:paraId="783D6A42" w14:textId="77777777" w:rsidR="008127A8" w:rsidRPr="00F40947" w:rsidRDefault="008127A8" w:rsidP="008127A8">
            <w:pPr>
              <w:pStyle w:val="Default"/>
              <w:spacing w:line="276" w:lineRule="auto"/>
              <w:rPr>
                <w:rFonts w:ascii="Calibri" w:hAnsi="Calibri" w:cs="Calibri"/>
                <w:color w:val="auto"/>
              </w:rPr>
            </w:pPr>
          </w:p>
          <w:p w14:paraId="5A03DE26" w14:textId="67225731" w:rsidR="008127A8" w:rsidRPr="00F40947" w:rsidRDefault="008127A8" w:rsidP="008127A8">
            <w:pPr>
              <w:spacing w:after="0"/>
              <w:rPr>
                <w:rFonts w:cs="Calibri"/>
                <w:sz w:val="24"/>
                <w:szCs w:val="24"/>
              </w:rPr>
            </w:pPr>
            <w:r w:rsidRPr="00F40947">
              <w:rPr>
                <w:rFonts w:cs="Calibri"/>
                <w:i/>
                <w:iCs/>
                <w:sz w:val="24"/>
                <w:szCs w:val="24"/>
              </w:rPr>
              <w:t>Kryterium weryfikowane na podstawie treści wniosku o powierzenie grantu z załącznikami</w:t>
            </w:r>
          </w:p>
        </w:tc>
        <w:tc>
          <w:tcPr>
            <w:tcW w:w="4275" w:type="dxa"/>
            <w:shd w:val="clear" w:color="auto" w:fill="auto"/>
          </w:tcPr>
          <w:p w14:paraId="68378D95" w14:textId="1399E0A4" w:rsidR="00C20131" w:rsidRDefault="009A5FEC" w:rsidP="001E7738">
            <w:pPr>
              <w:spacing w:after="0"/>
              <w:rPr>
                <w:rFonts w:cs="Calibri"/>
                <w:sz w:val="24"/>
                <w:szCs w:val="24"/>
              </w:rPr>
            </w:pPr>
            <w:r w:rsidRPr="009A5FEC">
              <w:rPr>
                <w:rFonts w:cs="Calibri"/>
                <w:b/>
                <w:bCs/>
                <w:sz w:val="24"/>
                <w:szCs w:val="24"/>
              </w:rPr>
              <w:t xml:space="preserve">2 </w:t>
            </w:r>
            <w:r>
              <w:rPr>
                <w:rFonts w:cs="Calibri"/>
                <w:b/>
                <w:bCs/>
                <w:sz w:val="24"/>
                <w:szCs w:val="24"/>
              </w:rPr>
              <w:t xml:space="preserve">pkt </w:t>
            </w:r>
            <w:r w:rsidRPr="00F40947">
              <w:rPr>
                <w:rFonts w:cs="Calibri"/>
                <w:sz w:val="24"/>
                <w:szCs w:val="24"/>
              </w:rPr>
              <w:t xml:space="preserve">– </w:t>
            </w:r>
            <w:proofErr w:type="spellStart"/>
            <w:r>
              <w:rPr>
                <w:rFonts w:cs="Calibri"/>
                <w:sz w:val="24"/>
                <w:szCs w:val="24"/>
              </w:rPr>
              <w:t>grantobiorcą</w:t>
            </w:r>
            <w:proofErr w:type="spellEnd"/>
            <w:r>
              <w:rPr>
                <w:rFonts w:cs="Calibri"/>
                <w:sz w:val="24"/>
                <w:szCs w:val="24"/>
              </w:rPr>
              <w:t xml:space="preserve"> jest osoba należąca przynajmniej jednej z grup: osoby mniej zamożne, osoby starsze, rodzice wychowujący samotnie dzieci, osoby z niepełnosprawnościami oraz rodziny </w:t>
            </w:r>
            <w:r w:rsidR="006673B7" w:rsidRPr="006673B7">
              <w:rPr>
                <w:rFonts w:cs="Calibri"/>
                <w:sz w:val="24"/>
                <w:szCs w:val="24"/>
              </w:rPr>
              <w:t>wielodzietne</w:t>
            </w:r>
            <w:r>
              <w:rPr>
                <w:rFonts w:cs="Calibri"/>
                <w:sz w:val="24"/>
                <w:szCs w:val="24"/>
              </w:rPr>
              <w:t>;</w:t>
            </w:r>
          </w:p>
          <w:p w14:paraId="7BD5F061" w14:textId="18505DE6" w:rsidR="009A5FEC" w:rsidRDefault="009A5FEC" w:rsidP="009A5FEC">
            <w:pPr>
              <w:spacing w:after="0"/>
              <w:rPr>
                <w:rFonts w:cs="Calibri"/>
                <w:sz w:val="24"/>
                <w:szCs w:val="24"/>
              </w:rPr>
            </w:pPr>
            <w:r>
              <w:rPr>
                <w:rFonts w:cs="Calibri"/>
                <w:b/>
                <w:bCs/>
                <w:sz w:val="24"/>
                <w:szCs w:val="24"/>
              </w:rPr>
              <w:t>0</w:t>
            </w:r>
            <w:r w:rsidRPr="009A5FEC">
              <w:rPr>
                <w:rFonts w:cs="Calibri"/>
                <w:b/>
                <w:bCs/>
                <w:sz w:val="24"/>
                <w:szCs w:val="24"/>
              </w:rPr>
              <w:t xml:space="preserve"> </w:t>
            </w:r>
            <w:r>
              <w:rPr>
                <w:rFonts w:cs="Calibri"/>
                <w:b/>
                <w:bCs/>
                <w:sz w:val="24"/>
                <w:szCs w:val="24"/>
              </w:rPr>
              <w:t xml:space="preserve">pkt </w:t>
            </w:r>
            <w:r w:rsidRPr="00F40947">
              <w:rPr>
                <w:rFonts w:cs="Calibri"/>
                <w:sz w:val="24"/>
                <w:szCs w:val="24"/>
              </w:rPr>
              <w:t>–</w:t>
            </w:r>
            <w:r>
              <w:rPr>
                <w:rFonts w:cs="Calibri"/>
                <w:sz w:val="24"/>
                <w:szCs w:val="24"/>
              </w:rPr>
              <w:t xml:space="preserve"> </w:t>
            </w:r>
            <w:proofErr w:type="spellStart"/>
            <w:r>
              <w:rPr>
                <w:rFonts w:cs="Calibri"/>
                <w:sz w:val="24"/>
                <w:szCs w:val="24"/>
              </w:rPr>
              <w:t>grantobiorcą</w:t>
            </w:r>
            <w:proofErr w:type="spellEnd"/>
            <w:r>
              <w:rPr>
                <w:rFonts w:cs="Calibri"/>
                <w:sz w:val="24"/>
                <w:szCs w:val="24"/>
              </w:rPr>
              <w:t xml:space="preserve"> nie jest osoba należąca przynajmniej jednej z grup: osoby mniej zamożne, osoby starsze, rodzice wychowujący samotnie dzieci, osoby z niepełnosprawnościami oraz rodziny </w:t>
            </w:r>
            <w:r w:rsidR="006673B7" w:rsidRPr="006673B7">
              <w:rPr>
                <w:rFonts w:cs="Calibri"/>
                <w:sz w:val="24"/>
                <w:szCs w:val="24"/>
              </w:rPr>
              <w:t>wielodzietne</w:t>
            </w:r>
            <w:r>
              <w:rPr>
                <w:rFonts w:cs="Calibri"/>
                <w:sz w:val="24"/>
                <w:szCs w:val="24"/>
              </w:rPr>
              <w:t>;</w:t>
            </w:r>
          </w:p>
          <w:p w14:paraId="5B24DC65" w14:textId="5973A3C9" w:rsidR="009A5FEC" w:rsidRPr="009A5FEC" w:rsidRDefault="009A5FEC" w:rsidP="001E7738">
            <w:pPr>
              <w:spacing w:after="0"/>
              <w:rPr>
                <w:rFonts w:cs="Calibri"/>
                <w:b/>
                <w:bCs/>
                <w:sz w:val="24"/>
                <w:szCs w:val="24"/>
              </w:rPr>
            </w:pPr>
          </w:p>
        </w:tc>
        <w:tc>
          <w:tcPr>
            <w:tcW w:w="1784" w:type="dxa"/>
          </w:tcPr>
          <w:p w14:paraId="6538CA0E" w14:textId="1470C8F0" w:rsidR="00C20131" w:rsidRPr="00F40947" w:rsidRDefault="009A5FEC" w:rsidP="001E7738">
            <w:pPr>
              <w:spacing w:after="0"/>
              <w:rPr>
                <w:rFonts w:cs="Calibri"/>
                <w:sz w:val="24"/>
                <w:szCs w:val="24"/>
              </w:rPr>
            </w:pPr>
            <w:r>
              <w:rPr>
                <w:rFonts w:cs="Calibri"/>
                <w:sz w:val="24"/>
                <w:szCs w:val="24"/>
              </w:rPr>
              <w:t>P.1.2.2</w:t>
            </w:r>
          </w:p>
        </w:tc>
      </w:tr>
      <w:tr w:rsidR="00D2052F" w:rsidRPr="00F40947" w14:paraId="60093FAE" w14:textId="77777777" w:rsidTr="003526E9">
        <w:trPr>
          <w:jc w:val="center"/>
        </w:trPr>
        <w:tc>
          <w:tcPr>
            <w:tcW w:w="1203" w:type="dxa"/>
            <w:shd w:val="clear" w:color="auto" w:fill="auto"/>
          </w:tcPr>
          <w:p w14:paraId="08F1DE3E" w14:textId="1713A51D" w:rsidR="00D2052F" w:rsidRPr="00F40947" w:rsidRDefault="00D2052F" w:rsidP="001E7738">
            <w:pPr>
              <w:spacing w:after="0"/>
              <w:jc w:val="center"/>
              <w:rPr>
                <w:rFonts w:cs="Calibri"/>
                <w:sz w:val="24"/>
                <w:szCs w:val="24"/>
              </w:rPr>
            </w:pPr>
            <w:r>
              <w:rPr>
                <w:rFonts w:cs="Calibri"/>
                <w:sz w:val="24"/>
                <w:szCs w:val="24"/>
              </w:rPr>
              <w:t>4</w:t>
            </w:r>
          </w:p>
        </w:tc>
        <w:tc>
          <w:tcPr>
            <w:tcW w:w="2279" w:type="dxa"/>
            <w:shd w:val="clear" w:color="auto" w:fill="auto"/>
          </w:tcPr>
          <w:p w14:paraId="41E7ABF1" w14:textId="1F6D9E37" w:rsidR="00D2052F" w:rsidRDefault="00D2052F" w:rsidP="001E7738">
            <w:pPr>
              <w:spacing w:after="0"/>
              <w:rPr>
                <w:rFonts w:cs="Calibri"/>
                <w:i/>
                <w:iCs/>
                <w:sz w:val="24"/>
                <w:szCs w:val="24"/>
              </w:rPr>
            </w:pPr>
            <w:r>
              <w:rPr>
                <w:rFonts w:cs="Calibri"/>
                <w:i/>
                <w:iCs/>
                <w:sz w:val="24"/>
                <w:szCs w:val="24"/>
              </w:rPr>
              <w:t xml:space="preserve">Typ </w:t>
            </w:r>
            <w:proofErr w:type="spellStart"/>
            <w:r>
              <w:rPr>
                <w:rFonts w:cs="Calibri"/>
                <w:i/>
                <w:iCs/>
                <w:sz w:val="24"/>
                <w:szCs w:val="24"/>
              </w:rPr>
              <w:t>grantobiorcy</w:t>
            </w:r>
            <w:proofErr w:type="spellEnd"/>
            <w:r>
              <w:rPr>
                <w:rFonts w:cs="Calibri"/>
                <w:i/>
                <w:iCs/>
                <w:sz w:val="24"/>
                <w:szCs w:val="24"/>
              </w:rPr>
              <w:br/>
              <w:t>/LSR/</w:t>
            </w:r>
          </w:p>
        </w:tc>
        <w:tc>
          <w:tcPr>
            <w:tcW w:w="5018" w:type="dxa"/>
            <w:shd w:val="clear" w:color="auto" w:fill="auto"/>
          </w:tcPr>
          <w:p w14:paraId="354C2A10" w14:textId="4A5C46C9" w:rsidR="00D2052F" w:rsidRDefault="00D2052F" w:rsidP="001E7738">
            <w:pPr>
              <w:spacing w:after="0"/>
              <w:rPr>
                <w:rFonts w:cs="Calibri"/>
                <w:sz w:val="24"/>
                <w:szCs w:val="24"/>
              </w:rPr>
            </w:pPr>
            <w:r>
              <w:rPr>
                <w:rFonts w:cs="Calibri"/>
                <w:sz w:val="24"/>
                <w:szCs w:val="24"/>
              </w:rPr>
              <w:t xml:space="preserve">Kryterium preferuje </w:t>
            </w:r>
            <w:proofErr w:type="spellStart"/>
            <w:r>
              <w:rPr>
                <w:rFonts w:cs="Calibri"/>
                <w:sz w:val="24"/>
                <w:szCs w:val="24"/>
              </w:rPr>
              <w:t>grantobiorców</w:t>
            </w:r>
            <w:proofErr w:type="spellEnd"/>
            <w:r>
              <w:rPr>
                <w:rFonts w:cs="Calibri"/>
                <w:sz w:val="24"/>
                <w:szCs w:val="24"/>
              </w:rPr>
              <w:t xml:space="preserve"> – osoby fizyczne występujące z wnioskiem o powierzenie grantu jako prosument, które należą do przynajmniej do jednej z wymienionych poniżej grup: </w:t>
            </w:r>
            <w:r w:rsidR="00DB179D">
              <w:rPr>
                <w:rFonts w:cs="Calibri"/>
                <w:sz w:val="24"/>
                <w:szCs w:val="24"/>
              </w:rPr>
              <w:t xml:space="preserve">seniorzy, </w:t>
            </w:r>
            <w:r>
              <w:rPr>
                <w:rFonts w:cs="Calibri"/>
                <w:sz w:val="24"/>
                <w:szCs w:val="24"/>
              </w:rPr>
              <w:t>opiekunowie osób niesamodzielnych, osoby młode.</w:t>
            </w:r>
          </w:p>
          <w:p w14:paraId="1AE0263F" w14:textId="77777777" w:rsidR="00D2052F" w:rsidRDefault="00D2052F" w:rsidP="00D2052F">
            <w:pPr>
              <w:spacing w:after="0"/>
              <w:rPr>
                <w:rFonts w:cs="Calibri"/>
                <w:sz w:val="24"/>
                <w:szCs w:val="24"/>
              </w:rPr>
            </w:pPr>
            <w:r>
              <w:rPr>
                <w:rFonts w:cs="Calibri"/>
                <w:sz w:val="24"/>
                <w:szCs w:val="24"/>
              </w:rPr>
              <w:t>Definicje wskazanych wyżej grup osób zostaną wskazane w regulaminie naboru wraz z wskazaniem zestawu niezbędnych załączników potwierdzających przynależność do określonej grupy.</w:t>
            </w:r>
          </w:p>
          <w:p w14:paraId="2427F6A3" w14:textId="77777777" w:rsidR="00D2052F" w:rsidRPr="00F40947" w:rsidRDefault="00D2052F" w:rsidP="00D2052F">
            <w:pPr>
              <w:pStyle w:val="Default"/>
              <w:spacing w:line="276" w:lineRule="auto"/>
              <w:rPr>
                <w:rFonts w:ascii="Calibri" w:hAnsi="Calibri" w:cs="Calibri"/>
                <w:color w:val="auto"/>
              </w:rPr>
            </w:pPr>
          </w:p>
          <w:p w14:paraId="1888E701" w14:textId="2C2D8416" w:rsidR="00D2052F" w:rsidRDefault="00D2052F" w:rsidP="00D2052F">
            <w:pPr>
              <w:spacing w:after="0"/>
              <w:rPr>
                <w:rFonts w:cs="Calibri"/>
                <w:sz w:val="24"/>
                <w:szCs w:val="24"/>
              </w:rPr>
            </w:pPr>
            <w:r w:rsidRPr="00F40947">
              <w:rPr>
                <w:rFonts w:cs="Calibri"/>
                <w:i/>
                <w:iCs/>
                <w:sz w:val="24"/>
                <w:szCs w:val="24"/>
              </w:rPr>
              <w:t>Kryterium weryfikowane na podstawie treści wniosku o powierzenie grantu z załącznikami</w:t>
            </w:r>
          </w:p>
          <w:p w14:paraId="6FBC17F6" w14:textId="5A4400EB" w:rsidR="00D2052F" w:rsidRDefault="00D2052F" w:rsidP="001E7738">
            <w:pPr>
              <w:spacing w:after="0"/>
              <w:rPr>
                <w:rFonts w:cs="Calibri"/>
                <w:sz w:val="24"/>
                <w:szCs w:val="24"/>
              </w:rPr>
            </w:pPr>
          </w:p>
        </w:tc>
        <w:tc>
          <w:tcPr>
            <w:tcW w:w="4275" w:type="dxa"/>
            <w:shd w:val="clear" w:color="auto" w:fill="auto"/>
          </w:tcPr>
          <w:p w14:paraId="1DF02949" w14:textId="626EB062" w:rsidR="00D2052F" w:rsidRPr="009A5FEC" w:rsidRDefault="00D2052F" w:rsidP="001E7738">
            <w:pPr>
              <w:spacing w:after="0"/>
              <w:rPr>
                <w:rFonts w:cs="Calibri"/>
                <w:b/>
                <w:bCs/>
                <w:sz w:val="24"/>
                <w:szCs w:val="24"/>
              </w:rPr>
            </w:pPr>
            <w:r w:rsidRPr="009A5FEC">
              <w:rPr>
                <w:rFonts w:cs="Calibri"/>
                <w:b/>
                <w:bCs/>
                <w:sz w:val="24"/>
                <w:szCs w:val="24"/>
              </w:rPr>
              <w:lastRenderedPageBreak/>
              <w:t xml:space="preserve">2 </w:t>
            </w:r>
            <w:r>
              <w:rPr>
                <w:rFonts w:cs="Calibri"/>
                <w:b/>
                <w:bCs/>
                <w:sz w:val="24"/>
                <w:szCs w:val="24"/>
              </w:rPr>
              <w:t xml:space="preserve">pkt </w:t>
            </w:r>
            <w:r w:rsidRPr="00F40947">
              <w:rPr>
                <w:rFonts w:cs="Calibri"/>
                <w:sz w:val="24"/>
                <w:szCs w:val="24"/>
              </w:rPr>
              <w:t xml:space="preserve">– </w:t>
            </w:r>
            <w:proofErr w:type="spellStart"/>
            <w:r>
              <w:rPr>
                <w:rFonts w:cs="Calibri"/>
                <w:sz w:val="24"/>
                <w:szCs w:val="24"/>
              </w:rPr>
              <w:t>grantobiorcą</w:t>
            </w:r>
            <w:proofErr w:type="spellEnd"/>
            <w:r>
              <w:rPr>
                <w:rFonts w:cs="Calibri"/>
                <w:sz w:val="24"/>
                <w:szCs w:val="24"/>
              </w:rPr>
              <w:t xml:space="preserve"> jest osoba należąca przynajmniej jednej z grup:</w:t>
            </w:r>
            <w:r>
              <w:rPr>
                <w:rFonts w:cs="Calibri"/>
                <w:sz w:val="24"/>
                <w:szCs w:val="24"/>
              </w:rPr>
              <w:br/>
              <w:t>seniorzy, opiekunowie osób niesamodzielnych, osoby młode.</w:t>
            </w:r>
            <w:r>
              <w:rPr>
                <w:rFonts w:cs="Calibri"/>
                <w:sz w:val="24"/>
                <w:szCs w:val="24"/>
              </w:rPr>
              <w:br/>
            </w:r>
            <w:r>
              <w:rPr>
                <w:rFonts w:cs="Calibri"/>
                <w:b/>
                <w:bCs/>
                <w:sz w:val="24"/>
                <w:szCs w:val="24"/>
              </w:rPr>
              <w:t>0</w:t>
            </w:r>
            <w:r w:rsidRPr="009A5FEC">
              <w:rPr>
                <w:rFonts w:cs="Calibri"/>
                <w:b/>
                <w:bCs/>
                <w:sz w:val="24"/>
                <w:szCs w:val="24"/>
              </w:rPr>
              <w:t xml:space="preserve"> </w:t>
            </w:r>
            <w:r>
              <w:rPr>
                <w:rFonts w:cs="Calibri"/>
                <w:b/>
                <w:bCs/>
                <w:sz w:val="24"/>
                <w:szCs w:val="24"/>
              </w:rPr>
              <w:t xml:space="preserve">pkt </w:t>
            </w:r>
            <w:r w:rsidRPr="00F40947">
              <w:rPr>
                <w:rFonts w:cs="Calibri"/>
                <w:sz w:val="24"/>
                <w:szCs w:val="24"/>
              </w:rPr>
              <w:t>–</w:t>
            </w:r>
            <w:r>
              <w:rPr>
                <w:rFonts w:cs="Calibri"/>
                <w:sz w:val="24"/>
                <w:szCs w:val="24"/>
              </w:rPr>
              <w:t xml:space="preserve"> </w:t>
            </w:r>
            <w:proofErr w:type="spellStart"/>
            <w:r>
              <w:rPr>
                <w:rFonts w:cs="Calibri"/>
                <w:sz w:val="24"/>
                <w:szCs w:val="24"/>
              </w:rPr>
              <w:t>grantobiorcą</w:t>
            </w:r>
            <w:proofErr w:type="spellEnd"/>
            <w:r>
              <w:rPr>
                <w:rFonts w:cs="Calibri"/>
                <w:sz w:val="24"/>
                <w:szCs w:val="24"/>
              </w:rPr>
              <w:t xml:space="preserve"> nie jest osoba należąca do przynajmniej jednej z grup: </w:t>
            </w:r>
            <w:r>
              <w:rPr>
                <w:rFonts w:cs="Calibri"/>
                <w:sz w:val="24"/>
                <w:szCs w:val="24"/>
              </w:rPr>
              <w:br/>
            </w:r>
            <w:r w:rsidR="00DB179D">
              <w:rPr>
                <w:rFonts w:cs="Calibri"/>
                <w:sz w:val="24"/>
                <w:szCs w:val="24"/>
              </w:rPr>
              <w:t xml:space="preserve">seniorzy, </w:t>
            </w:r>
            <w:r>
              <w:rPr>
                <w:rFonts w:cs="Calibri"/>
                <w:sz w:val="24"/>
                <w:szCs w:val="24"/>
              </w:rPr>
              <w:t>opiekunowie osób niesamodzielnych, osoby młode.</w:t>
            </w:r>
          </w:p>
        </w:tc>
        <w:tc>
          <w:tcPr>
            <w:tcW w:w="1784" w:type="dxa"/>
          </w:tcPr>
          <w:p w14:paraId="216CA52C" w14:textId="55FDD44B" w:rsidR="00D2052F" w:rsidRDefault="00D2052F" w:rsidP="001E7738">
            <w:pPr>
              <w:spacing w:after="0"/>
              <w:rPr>
                <w:rFonts w:cs="Calibri"/>
                <w:sz w:val="24"/>
                <w:szCs w:val="24"/>
              </w:rPr>
            </w:pPr>
            <w:r>
              <w:rPr>
                <w:rFonts w:cs="Calibri"/>
                <w:sz w:val="24"/>
                <w:szCs w:val="24"/>
              </w:rPr>
              <w:t>P.1.2.2</w:t>
            </w:r>
          </w:p>
        </w:tc>
      </w:tr>
      <w:tr w:rsidR="00C20131" w:rsidRPr="00F40947" w14:paraId="4088EC4A" w14:textId="4EAC6406" w:rsidTr="003526E9">
        <w:trPr>
          <w:jc w:val="center"/>
        </w:trPr>
        <w:tc>
          <w:tcPr>
            <w:tcW w:w="1203" w:type="dxa"/>
            <w:shd w:val="clear" w:color="auto" w:fill="auto"/>
          </w:tcPr>
          <w:p w14:paraId="08F619B7" w14:textId="4A554CEF" w:rsidR="00C20131" w:rsidRPr="00F40947" w:rsidRDefault="00287222" w:rsidP="001E7738">
            <w:pPr>
              <w:spacing w:after="0"/>
              <w:jc w:val="center"/>
              <w:rPr>
                <w:rFonts w:cs="Calibri"/>
                <w:sz w:val="24"/>
                <w:szCs w:val="24"/>
                <w:highlight w:val="yellow"/>
              </w:rPr>
            </w:pPr>
            <w:r w:rsidRPr="00287222">
              <w:rPr>
                <w:rFonts w:cs="Calibri"/>
                <w:sz w:val="24"/>
                <w:szCs w:val="24"/>
              </w:rPr>
              <w:t>5</w:t>
            </w:r>
          </w:p>
        </w:tc>
        <w:tc>
          <w:tcPr>
            <w:tcW w:w="2279" w:type="dxa"/>
            <w:shd w:val="clear" w:color="auto" w:fill="auto"/>
          </w:tcPr>
          <w:p w14:paraId="64453F72" w14:textId="6026730D" w:rsidR="00C20131" w:rsidRPr="00F40947" w:rsidRDefault="008127A8" w:rsidP="001E7738">
            <w:pPr>
              <w:spacing w:after="0"/>
              <w:rPr>
                <w:rFonts w:cs="Calibri"/>
                <w:sz w:val="24"/>
                <w:szCs w:val="24"/>
              </w:rPr>
            </w:pPr>
            <w:r w:rsidRPr="00CB088F">
              <w:rPr>
                <w:rFonts w:cs="Calibri"/>
                <w:sz w:val="24"/>
                <w:szCs w:val="24"/>
              </w:rPr>
              <w:t>Komplementarność projektu</w:t>
            </w:r>
          </w:p>
        </w:tc>
        <w:tc>
          <w:tcPr>
            <w:tcW w:w="5018" w:type="dxa"/>
            <w:shd w:val="clear" w:color="auto" w:fill="auto"/>
          </w:tcPr>
          <w:p w14:paraId="3AA97AF3" w14:textId="60A4674B" w:rsidR="00C20131" w:rsidRDefault="008127A8" w:rsidP="001E7738">
            <w:pPr>
              <w:spacing w:after="0"/>
              <w:rPr>
                <w:rFonts w:cs="Calibri"/>
                <w:sz w:val="24"/>
                <w:szCs w:val="24"/>
              </w:rPr>
            </w:pPr>
            <w:r>
              <w:rPr>
                <w:rFonts w:cs="Calibri"/>
                <w:sz w:val="24"/>
                <w:szCs w:val="24"/>
              </w:rPr>
              <w:t>Kryterium preferuje projekty objęte grantem wpisujące się</w:t>
            </w:r>
            <w:r w:rsidR="0079606C">
              <w:rPr>
                <w:rFonts w:cs="Calibri"/>
                <w:sz w:val="24"/>
                <w:szCs w:val="24"/>
              </w:rPr>
              <w:t xml:space="preserve"> w </w:t>
            </w:r>
            <w:r>
              <w:rPr>
                <w:rFonts w:cs="Calibri"/>
                <w:sz w:val="24"/>
                <w:szCs w:val="24"/>
              </w:rPr>
              <w:t xml:space="preserve"> aktualne gminne projekty założeń lub założenia do planów zaopatrzenia w ciepło, energię elektryczną i paliwa gazowe. </w:t>
            </w:r>
          </w:p>
          <w:p w14:paraId="7E26A61B" w14:textId="77777777" w:rsidR="008127A8" w:rsidRDefault="008127A8" w:rsidP="001E7738">
            <w:pPr>
              <w:spacing w:after="0"/>
              <w:rPr>
                <w:rFonts w:cs="Calibri"/>
                <w:sz w:val="24"/>
                <w:szCs w:val="24"/>
              </w:rPr>
            </w:pPr>
          </w:p>
          <w:p w14:paraId="2B77DE53" w14:textId="77777777" w:rsidR="008127A8" w:rsidRPr="00F40947" w:rsidRDefault="008127A8" w:rsidP="008127A8">
            <w:pPr>
              <w:pStyle w:val="Default"/>
              <w:spacing w:line="276" w:lineRule="auto"/>
              <w:rPr>
                <w:rFonts w:ascii="Calibri" w:hAnsi="Calibri" w:cs="Calibri"/>
                <w:color w:val="auto"/>
              </w:rPr>
            </w:pPr>
          </w:p>
          <w:p w14:paraId="149FFE54" w14:textId="77777777" w:rsidR="008127A8" w:rsidRDefault="008127A8" w:rsidP="008127A8">
            <w:pPr>
              <w:spacing w:after="0"/>
              <w:rPr>
                <w:rFonts w:cs="Calibri"/>
                <w:i/>
                <w:iCs/>
                <w:sz w:val="24"/>
                <w:szCs w:val="24"/>
              </w:rPr>
            </w:pPr>
            <w:r w:rsidRPr="00F40947">
              <w:rPr>
                <w:rFonts w:cs="Calibri"/>
                <w:i/>
                <w:iCs/>
                <w:sz w:val="24"/>
                <w:szCs w:val="24"/>
              </w:rPr>
              <w:t>Kryterium weryfikowane na podstawie treści wniosku o powierzenie grantu z załącznikami</w:t>
            </w:r>
            <w:r w:rsidR="007712C1">
              <w:rPr>
                <w:rFonts w:cs="Calibri"/>
                <w:i/>
                <w:iCs/>
                <w:sz w:val="24"/>
                <w:szCs w:val="24"/>
              </w:rPr>
              <w:t>.</w:t>
            </w:r>
          </w:p>
          <w:p w14:paraId="32D73F30" w14:textId="1A8281C3" w:rsidR="007712C1" w:rsidRPr="00F40947" w:rsidRDefault="007712C1" w:rsidP="008127A8">
            <w:pPr>
              <w:spacing w:after="0"/>
              <w:rPr>
                <w:rFonts w:cs="Calibri"/>
                <w:sz w:val="24"/>
                <w:szCs w:val="24"/>
              </w:rPr>
            </w:pPr>
            <w:r>
              <w:rPr>
                <w:rFonts w:cs="Calibri"/>
                <w:sz w:val="24"/>
                <w:szCs w:val="24"/>
              </w:rPr>
              <w:t>Rodzaj załączników zostanie określony w regulaminie naboru.</w:t>
            </w:r>
          </w:p>
        </w:tc>
        <w:tc>
          <w:tcPr>
            <w:tcW w:w="4275" w:type="dxa"/>
            <w:shd w:val="clear" w:color="auto" w:fill="auto"/>
          </w:tcPr>
          <w:p w14:paraId="6C8E0C7A" w14:textId="77777777" w:rsidR="00C20131" w:rsidRDefault="007712C1" w:rsidP="001E7738">
            <w:pPr>
              <w:spacing w:after="0"/>
              <w:rPr>
                <w:rFonts w:cs="Calibri"/>
                <w:sz w:val="24"/>
                <w:szCs w:val="24"/>
              </w:rPr>
            </w:pPr>
            <w:r w:rsidRPr="004A2F34">
              <w:rPr>
                <w:rFonts w:cs="Calibri"/>
                <w:b/>
                <w:bCs/>
                <w:sz w:val="24"/>
                <w:szCs w:val="24"/>
              </w:rPr>
              <w:t>2  pkt</w:t>
            </w:r>
            <w:r>
              <w:rPr>
                <w:rFonts w:cs="Calibri"/>
                <w:sz w:val="24"/>
                <w:szCs w:val="24"/>
              </w:rPr>
              <w:t xml:space="preserve"> – projekt objęty grantem </w:t>
            </w:r>
            <w:r w:rsidR="004A2F34">
              <w:rPr>
                <w:rFonts w:cs="Calibri"/>
                <w:sz w:val="24"/>
                <w:szCs w:val="24"/>
              </w:rPr>
              <w:t>wpisuje się w aktualne gminne projekty założeń lub założenia do planów zaopatrzenia w ciepło, energię elektryczną i paliwa gazowe;</w:t>
            </w:r>
          </w:p>
          <w:p w14:paraId="256C9EA4" w14:textId="77777777" w:rsidR="004A2F34" w:rsidRDefault="004A2F34" w:rsidP="001E7738">
            <w:pPr>
              <w:spacing w:after="0"/>
              <w:rPr>
                <w:rFonts w:cs="Calibri"/>
                <w:sz w:val="24"/>
                <w:szCs w:val="24"/>
              </w:rPr>
            </w:pPr>
          </w:p>
          <w:p w14:paraId="67097C30" w14:textId="77777777" w:rsidR="004A2F34" w:rsidRDefault="004A2F34" w:rsidP="004A2F34">
            <w:pPr>
              <w:spacing w:after="0"/>
              <w:rPr>
                <w:rFonts w:cs="Calibri"/>
                <w:sz w:val="24"/>
                <w:szCs w:val="24"/>
              </w:rPr>
            </w:pPr>
            <w:r w:rsidRPr="004A2F34">
              <w:rPr>
                <w:rFonts w:cs="Calibri"/>
                <w:b/>
                <w:bCs/>
                <w:sz w:val="24"/>
                <w:szCs w:val="24"/>
              </w:rPr>
              <w:t>0 pkt</w:t>
            </w:r>
            <w:r>
              <w:rPr>
                <w:rFonts w:cs="Calibri"/>
                <w:sz w:val="24"/>
                <w:szCs w:val="24"/>
              </w:rPr>
              <w:t xml:space="preserve"> – projekt objęty grantem nie wpisuje się w aktualne gminne projekty założeń lub założenia do planów zaopatrzenia w ciepło, energię elektryczną i paliwa gazowe;</w:t>
            </w:r>
          </w:p>
          <w:p w14:paraId="4D2FDEF3" w14:textId="71EE3120" w:rsidR="004A2F34" w:rsidRPr="00F40947" w:rsidRDefault="004A2F34" w:rsidP="001E7738">
            <w:pPr>
              <w:spacing w:after="0"/>
              <w:rPr>
                <w:rFonts w:cs="Calibri"/>
                <w:sz w:val="24"/>
                <w:szCs w:val="24"/>
              </w:rPr>
            </w:pPr>
          </w:p>
        </w:tc>
        <w:tc>
          <w:tcPr>
            <w:tcW w:w="1784" w:type="dxa"/>
          </w:tcPr>
          <w:p w14:paraId="46860FBF" w14:textId="6ED1F2F9" w:rsidR="00C20131" w:rsidRPr="00F40947" w:rsidRDefault="004A2F34" w:rsidP="001E7738">
            <w:pPr>
              <w:spacing w:after="0"/>
              <w:rPr>
                <w:rFonts w:cs="Calibri"/>
                <w:sz w:val="24"/>
                <w:szCs w:val="24"/>
              </w:rPr>
            </w:pPr>
            <w:r w:rsidRPr="00887671">
              <w:rPr>
                <w:rFonts w:cs="Calibri"/>
                <w:sz w:val="24"/>
                <w:szCs w:val="24"/>
              </w:rPr>
              <w:t>P.1.2.1</w:t>
            </w:r>
            <w:r>
              <w:rPr>
                <w:rFonts w:cs="Calibri"/>
                <w:sz w:val="24"/>
                <w:szCs w:val="24"/>
              </w:rPr>
              <w:br/>
              <w:t>P.1.2.2</w:t>
            </w:r>
          </w:p>
        </w:tc>
      </w:tr>
      <w:tr w:rsidR="00434600" w:rsidRPr="00F40947" w14:paraId="6A68D9F8" w14:textId="2016FCDD" w:rsidTr="003526E9">
        <w:trPr>
          <w:jc w:val="center"/>
        </w:trPr>
        <w:tc>
          <w:tcPr>
            <w:tcW w:w="1203" w:type="dxa"/>
            <w:shd w:val="clear" w:color="auto" w:fill="auto"/>
          </w:tcPr>
          <w:p w14:paraId="5FDDAED1" w14:textId="2D65517E" w:rsidR="00434600" w:rsidRPr="00F40947" w:rsidRDefault="00287222" w:rsidP="00434600">
            <w:pPr>
              <w:spacing w:after="0"/>
              <w:jc w:val="center"/>
              <w:rPr>
                <w:rFonts w:cs="Calibri"/>
                <w:sz w:val="24"/>
                <w:szCs w:val="24"/>
              </w:rPr>
            </w:pPr>
            <w:r>
              <w:rPr>
                <w:rFonts w:cs="Calibri"/>
                <w:sz w:val="24"/>
                <w:szCs w:val="24"/>
              </w:rPr>
              <w:t>6</w:t>
            </w:r>
          </w:p>
        </w:tc>
        <w:tc>
          <w:tcPr>
            <w:tcW w:w="2279" w:type="dxa"/>
            <w:shd w:val="clear" w:color="auto" w:fill="auto"/>
          </w:tcPr>
          <w:p w14:paraId="56888342" w14:textId="79AFD3C0" w:rsidR="00434600" w:rsidRPr="00F40947" w:rsidRDefault="00434600" w:rsidP="00434600">
            <w:pPr>
              <w:spacing w:after="0"/>
              <w:rPr>
                <w:rFonts w:cs="Calibri"/>
                <w:sz w:val="24"/>
                <w:szCs w:val="24"/>
              </w:rPr>
            </w:pPr>
            <w:r w:rsidRPr="00866A8F">
              <w:rPr>
                <w:rFonts w:cs="Calibri"/>
                <w:sz w:val="24"/>
                <w:szCs w:val="24"/>
              </w:rPr>
              <w:t>Gotowość projektu do realizacji</w:t>
            </w:r>
          </w:p>
        </w:tc>
        <w:tc>
          <w:tcPr>
            <w:tcW w:w="5018" w:type="dxa"/>
            <w:shd w:val="clear" w:color="auto" w:fill="auto"/>
          </w:tcPr>
          <w:p w14:paraId="44FEDCB5" w14:textId="4C259B30" w:rsidR="00434600" w:rsidRPr="00866A8F" w:rsidRDefault="00434600" w:rsidP="00434600">
            <w:pPr>
              <w:spacing w:after="0"/>
              <w:rPr>
                <w:rFonts w:cs="Calibri"/>
                <w:sz w:val="24"/>
                <w:szCs w:val="24"/>
              </w:rPr>
            </w:pPr>
            <w:r w:rsidRPr="00866A8F">
              <w:rPr>
                <w:rFonts w:cs="Calibri"/>
                <w:sz w:val="24"/>
                <w:szCs w:val="24"/>
              </w:rPr>
              <w:t xml:space="preserve">Ocenie podlega gotowość instalacji do realizacji projektu w odniesieniu do posiadanego </w:t>
            </w:r>
            <w:r w:rsidR="00820046" w:rsidRPr="00866A8F">
              <w:rPr>
                <w:rFonts w:cs="Calibri"/>
                <w:sz w:val="24"/>
                <w:szCs w:val="24"/>
              </w:rPr>
              <w:t xml:space="preserve"> Inwertera hybrydowego, zwanego również falownikiem hybrydowym – jest to kluczowy komponent systemów energetycznych, które łączą różne źródła energii, takie jak energia słoneczna, sieć elektryczna i generatory, umożliwiając efektywną i elastyczną dystrybucję energii.</w:t>
            </w:r>
          </w:p>
          <w:p w14:paraId="53D71EB6" w14:textId="77777777" w:rsidR="00820046" w:rsidRPr="00866A8F" w:rsidRDefault="00820046" w:rsidP="00820046">
            <w:pPr>
              <w:pStyle w:val="Default"/>
              <w:spacing w:line="276" w:lineRule="auto"/>
              <w:rPr>
                <w:rFonts w:asciiTheme="minorHAnsi" w:hAnsiTheme="minorHAnsi" w:cs="Calibri"/>
                <w:color w:val="auto"/>
                <w14:ligatures w14:val="none"/>
              </w:rPr>
            </w:pPr>
          </w:p>
          <w:p w14:paraId="1A044F11" w14:textId="7EC201D5" w:rsidR="00434600" w:rsidRPr="00F40947" w:rsidRDefault="00820046" w:rsidP="00820046">
            <w:pPr>
              <w:spacing w:after="0"/>
              <w:rPr>
                <w:rFonts w:cs="Calibri"/>
                <w:i/>
                <w:iCs/>
                <w:sz w:val="24"/>
                <w:szCs w:val="24"/>
              </w:rPr>
            </w:pPr>
            <w:r w:rsidRPr="00866A8F">
              <w:rPr>
                <w:rFonts w:cs="Calibri"/>
                <w:sz w:val="24"/>
                <w:szCs w:val="24"/>
              </w:rPr>
              <w:lastRenderedPageBreak/>
              <w:t>Kryterium weryfikowane na podstawie treści wniosku o powierzenie grantu z załącznikami</w:t>
            </w:r>
          </w:p>
        </w:tc>
        <w:tc>
          <w:tcPr>
            <w:tcW w:w="4275" w:type="dxa"/>
            <w:shd w:val="clear" w:color="auto" w:fill="auto"/>
          </w:tcPr>
          <w:p w14:paraId="1C85C8D7" w14:textId="10076554" w:rsidR="00434600" w:rsidRDefault="00866A8F" w:rsidP="00434600">
            <w:pPr>
              <w:spacing w:after="0"/>
              <w:rPr>
                <w:rFonts w:cs="Calibri"/>
                <w:sz w:val="24"/>
                <w:szCs w:val="24"/>
              </w:rPr>
            </w:pPr>
            <w:r w:rsidRPr="00866A8F">
              <w:rPr>
                <w:rFonts w:cs="Calibri"/>
                <w:b/>
                <w:bCs/>
                <w:sz w:val="24"/>
                <w:szCs w:val="24"/>
              </w:rPr>
              <w:lastRenderedPageBreak/>
              <w:t>2 pkt</w:t>
            </w:r>
            <w:r>
              <w:rPr>
                <w:rFonts w:cs="Calibri"/>
                <w:sz w:val="24"/>
                <w:szCs w:val="24"/>
              </w:rPr>
              <w:t xml:space="preserve"> – wnioskodawca projektu w momencie składania wniosku o powierzenie grantu posiada instalację fotowoltaiczną wyposażoną w inwerter hybrydowy;</w:t>
            </w:r>
          </w:p>
          <w:p w14:paraId="2FF879E4" w14:textId="6A8E78FE" w:rsidR="00866A8F" w:rsidRPr="00F40947" w:rsidRDefault="00866A8F" w:rsidP="00434600">
            <w:pPr>
              <w:spacing w:after="0"/>
              <w:rPr>
                <w:rFonts w:cs="Calibri"/>
                <w:sz w:val="24"/>
                <w:szCs w:val="24"/>
              </w:rPr>
            </w:pPr>
            <w:r w:rsidRPr="00866A8F">
              <w:rPr>
                <w:rFonts w:cs="Calibri"/>
                <w:b/>
                <w:bCs/>
                <w:sz w:val="24"/>
                <w:szCs w:val="24"/>
              </w:rPr>
              <w:t>0</w:t>
            </w:r>
            <w:r>
              <w:rPr>
                <w:rFonts w:cs="Calibri"/>
                <w:b/>
                <w:bCs/>
                <w:sz w:val="24"/>
                <w:szCs w:val="24"/>
              </w:rPr>
              <w:t xml:space="preserve"> pkt </w:t>
            </w:r>
            <w:r>
              <w:rPr>
                <w:rFonts w:cs="Calibri"/>
                <w:sz w:val="24"/>
                <w:szCs w:val="24"/>
              </w:rPr>
              <w:t>– wnioskodawca projektu w momencie składania wniosku o powierzenie grantu nie posiada instalacji fotowoltaicznej wyposażonej w</w:t>
            </w:r>
            <w:r w:rsidRPr="00866A8F">
              <w:rPr>
                <w:rFonts w:cs="Calibri"/>
                <w:sz w:val="24"/>
                <w:szCs w:val="24"/>
              </w:rPr>
              <w:t xml:space="preserve"> inwerter hybrydowy.</w:t>
            </w:r>
          </w:p>
        </w:tc>
        <w:tc>
          <w:tcPr>
            <w:tcW w:w="1784" w:type="dxa"/>
          </w:tcPr>
          <w:p w14:paraId="2CEF6209" w14:textId="7D632399" w:rsidR="00434600" w:rsidRPr="00F40947" w:rsidRDefault="00866A8F" w:rsidP="00434600">
            <w:pPr>
              <w:spacing w:after="0"/>
              <w:rPr>
                <w:rFonts w:cs="Calibri"/>
                <w:sz w:val="24"/>
                <w:szCs w:val="24"/>
              </w:rPr>
            </w:pPr>
            <w:r w:rsidRPr="00887671">
              <w:rPr>
                <w:rFonts w:cs="Calibri"/>
                <w:sz w:val="24"/>
                <w:szCs w:val="24"/>
              </w:rPr>
              <w:t>P.1.2.1</w:t>
            </w:r>
            <w:r>
              <w:rPr>
                <w:rFonts w:cs="Calibri"/>
                <w:sz w:val="24"/>
                <w:szCs w:val="24"/>
              </w:rPr>
              <w:br/>
              <w:t>P.1.2.2</w:t>
            </w:r>
          </w:p>
        </w:tc>
      </w:tr>
      <w:tr w:rsidR="00434600" w:rsidRPr="00F40947" w14:paraId="3B535AE7" w14:textId="7690AC23" w:rsidTr="00866A8F">
        <w:trPr>
          <w:trHeight w:val="3274"/>
          <w:jc w:val="center"/>
        </w:trPr>
        <w:tc>
          <w:tcPr>
            <w:tcW w:w="1203" w:type="dxa"/>
            <w:shd w:val="clear" w:color="auto" w:fill="auto"/>
          </w:tcPr>
          <w:p w14:paraId="537EFD7F" w14:textId="0B09293F" w:rsidR="00434600" w:rsidRPr="00F40947" w:rsidRDefault="00287222" w:rsidP="00434600">
            <w:pPr>
              <w:spacing w:after="0"/>
              <w:jc w:val="center"/>
              <w:rPr>
                <w:rFonts w:cs="Calibri"/>
                <w:sz w:val="24"/>
                <w:szCs w:val="24"/>
              </w:rPr>
            </w:pPr>
            <w:r>
              <w:rPr>
                <w:rFonts w:cs="Calibri"/>
                <w:sz w:val="24"/>
                <w:szCs w:val="24"/>
              </w:rPr>
              <w:t>7</w:t>
            </w:r>
          </w:p>
        </w:tc>
        <w:tc>
          <w:tcPr>
            <w:tcW w:w="2279" w:type="dxa"/>
            <w:shd w:val="clear" w:color="auto" w:fill="auto"/>
          </w:tcPr>
          <w:p w14:paraId="49CFDB62" w14:textId="43E203C6" w:rsidR="00434600" w:rsidRPr="00F40947" w:rsidRDefault="00866A8F" w:rsidP="00434600">
            <w:pPr>
              <w:spacing w:after="0"/>
              <w:rPr>
                <w:rFonts w:cs="Calibri"/>
                <w:sz w:val="24"/>
                <w:szCs w:val="24"/>
              </w:rPr>
            </w:pPr>
            <w:r w:rsidRPr="00ED3BF1">
              <w:rPr>
                <w:rFonts w:cs="Calibri"/>
                <w:sz w:val="24"/>
                <w:szCs w:val="24"/>
              </w:rPr>
              <w:t>Zastosowanie inteligentnego systemu zarządzania energią (EMS)</w:t>
            </w:r>
          </w:p>
        </w:tc>
        <w:tc>
          <w:tcPr>
            <w:tcW w:w="5018" w:type="dxa"/>
            <w:shd w:val="clear" w:color="auto" w:fill="auto"/>
          </w:tcPr>
          <w:p w14:paraId="2729F983" w14:textId="77777777" w:rsidR="00866A8F" w:rsidRPr="00866A8F" w:rsidRDefault="00866A8F" w:rsidP="00866A8F">
            <w:pPr>
              <w:spacing w:after="0"/>
              <w:rPr>
                <w:rFonts w:cs="Calibri"/>
                <w:sz w:val="24"/>
                <w:szCs w:val="24"/>
              </w:rPr>
            </w:pPr>
            <w:r w:rsidRPr="00866A8F">
              <w:rPr>
                <w:rFonts w:cs="Calibri"/>
                <w:sz w:val="24"/>
                <w:szCs w:val="24"/>
              </w:rPr>
              <w:t xml:space="preserve">Ocenie podlega wyposażenie instalacji w inteligentny system zarządzania energią (EMS). </w:t>
            </w:r>
          </w:p>
          <w:p w14:paraId="1055D1DD" w14:textId="77777777" w:rsidR="00866A8F" w:rsidRPr="00866A8F" w:rsidRDefault="00866A8F" w:rsidP="00866A8F">
            <w:pPr>
              <w:spacing w:after="0"/>
              <w:rPr>
                <w:rFonts w:cs="Calibri"/>
                <w:sz w:val="24"/>
                <w:szCs w:val="24"/>
              </w:rPr>
            </w:pPr>
            <w:r w:rsidRPr="00866A8F">
              <w:rPr>
                <w:rFonts w:cs="Calibri"/>
                <w:sz w:val="24"/>
                <w:szCs w:val="24"/>
              </w:rPr>
              <w:t xml:space="preserve">Za inteligentny, bezobsługowy system zarządzania energią będzie uznawany system, który posiada co najmniej funkcjonalność analizy następujących danych: bieżące warunki pogodowe, bieżących cen energii elektrycznej na rynku, profil odbiorcy, taryfa. </w:t>
            </w:r>
          </w:p>
          <w:p w14:paraId="61B65D5D" w14:textId="77777777" w:rsidR="00866A8F" w:rsidRPr="00866A8F" w:rsidRDefault="00866A8F" w:rsidP="00866A8F">
            <w:pPr>
              <w:pStyle w:val="Default"/>
              <w:spacing w:line="276" w:lineRule="auto"/>
              <w:rPr>
                <w:rFonts w:asciiTheme="minorHAnsi" w:hAnsiTheme="minorHAnsi" w:cs="Calibri"/>
                <w:color w:val="auto"/>
                <w14:ligatures w14:val="none"/>
              </w:rPr>
            </w:pPr>
          </w:p>
          <w:p w14:paraId="74261EE3" w14:textId="2C289553" w:rsidR="00434600" w:rsidRPr="00F40947" w:rsidRDefault="00866A8F" w:rsidP="00866A8F">
            <w:pPr>
              <w:spacing w:after="0"/>
              <w:rPr>
                <w:rFonts w:cs="Calibri"/>
                <w:sz w:val="24"/>
                <w:szCs w:val="24"/>
              </w:rPr>
            </w:pPr>
            <w:r w:rsidRPr="00866A8F">
              <w:rPr>
                <w:rFonts w:cs="Calibri"/>
                <w:sz w:val="24"/>
                <w:szCs w:val="24"/>
              </w:rPr>
              <w:t>Kryterium weryfikowane na podstawie treści wniosku o powierzenie grantu z załącznikami</w:t>
            </w:r>
          </w:p>
        </w:tc>
        <w:tc>
          <w:tcPr>
            <w:tcW w:w="4275" w:type="dxa"/>
            <w:shd w:val="clear" w:color="auto" w:fill="auto"/>
          </w:tcPr>
          <w:p w14:paraId="639B3F1E" w14:textId="06262E89" w:rsidR="00866A8F" w:rsidRPr="00F40947" w:rsidRDefault="00ED3BF1" w:rsidP="00866A8F">
            <w:pPr>
              <w:spacing w:after="0"/>
              <w:rPr>
                <w:rFonts w:cs="Calibri"/>
                <w:sz w:val="24"/>
                <w:szCs w:val="24"/>
              </w:rPr>
            </w:pPr>
            <w:r>
              <w:rPr>
                <w:rFonts w:cs="Calibri"/>
                <w:b/>
                <w:bCs/>
                <w:sz w:val="24"/>
                <w:szCs w:val="24"/>
              </w:rPr>
              <w:t>4</w:t>
            </w:r>
            <w:r w:rsidR="00866A8F" w:rsidRPr="00866A8F">
              <w:rPr>
                <w:rFonts w:cs="Calibri"/>
                <w:b/>
                <w:bCs/>
                <w:sz w:val="24"/>
                <w:szCs w:val="24"/>
              </w:rPr>
              <w:t xml:space="preserve"> pkt</w:t>
            </w:r>
            <w:r w:rsidR="00866A8F">
              <w:rPr>
                <w:rFonts w:cs="Calibri"/>
                <w:sz w:val="24"/>
                <w:szCs w:val="24"/>
              </w:rPr>
              <w:t xml:space="preserve"> – wnioskodawca projektu posiada lub zakupi w ramach projektu inteligentny</w:t>
            </w:r>
            <w:r>
              <w:rPr>
                <w:rFonts w:cs="Calibri"/>
                <w:sz w:val="24"/>
                <w:szCs w:val="24"/>
              </w:rPr>
              <w:t>, bezobsługowy system zarządzania energią;</w:t>
            </w:r>
          </w:p>
          <w:p w14:paraId="74ECCBCD" w14:textId="2686EB2E" w:rsidR="00434600" w:rsidRPr="00F40947" w:rsidRDefault="00ED3BF1" w:rsidP="00866A8F">
            <w:pPr>
              <w:spacing w:after="0"/>
              <w:rPr>
                <w:rFonts w:cs="Calibri"/>
                <w:sz w:val="24"/>
                <w:szCs w:val="24"/>
              </w:rPr>
            </w:pPr>
            <w:r>
              <w:rPr>
                <w:rFonts w:cs="Calibri"/>
                <w:sz w:val="24"/>
                <w:szCs w:val="24"/>
              </w:rPr>
              <w:br/>
            </w:r>
            <w:r>
              <w:rPr>
                <w:rFonts w:cs="Calibri"/>
                <w:b/>
                <w:bCs/>
                <w:sz w:val="24"/>
                <w:szCs w:val="24"/>
              </w:rPr>
              <w:t xml:space="preserve">0 </w:t>
            </w:r>
            <w:r w:rsidRPr="00866A8F">
              <w:rPr>
                <w:rFonts w:cs="Calibri"/>
                <w:b/>
                <w:bCs/>
                <w:sz w:val="24"/>
                <w:szCs w:val="24"/>
              </w:rPr>
              <w:t xml:space="preserve"> pkt</w:t>
            </w:r>
            <w:r>
              <w:rPr>
                <w:rFonts w:cs="Calibri"/>
                <w:sz w:val="24"/>
                <w:szCs w:val="24"/>
              </w:rPr>
              <w:t xml:space="preserve"> – wnioskodawca posiada lub zakupi w ramach projektu obligatoryjny, zintegrowany z inwerterem hybrydowym system zarządzania energią. </w:t>
            </w:r>
          </w:p>
        </w:tc>
        <w:tc>
          <w:tcPr>
            <w:tcW w:w="1784" w:type="dxa"/>
          </w:tcPr>
          <w:p w14:paraId="2728B5C0" w14:textId="7E115508" w:rsidR="00434600" w:rsidRPr="00F40947" w:rsidRDefault="00ED3BF1" w:rsidP="00434600">
            <w:pPr>
              <w:spacing w:after="0"/>
              <w:rPr>
                <w:rFonts w:cs="Calibri"/>
                <w:sz w:val="24"/>
                <w:szCs w:val="24"/>
              </w:rPr>
            </w:pPr>
            <w:r w:rsidRPr="00887671">
              <w:rPr>
                <w:rFonts w:cs="Calibri"/>
                <w:sz w:val="24"/>
                <w:szCs w:val="24"/>
              </w:rPr>
              <w:t>P.1.2.1</w:t>
            </w:r>
            <w:r>
              <w:rPr>
                <w:rFonts w:cs="Calibri"/>
                <w:sz w:val="24"/>
                <w:szCs w:val="24"/>
              </w:rPr>
              <w:br/>
              <w:t>P.1.2.2</w:t>
            </w:r>
          </w:p>
        </w:tc>
      </w:tr>
      <w:tr w:rsidR="00A11B86" w:rsidRPr="00F40947" w14:paraId="577694DC" w14:textId="5FD1441D" w:rsidTr="003526E9">
        <w:trPr>
          <w:jc w:val="center"/>
        </w:trPr>
        <w:tc>
          <w:tcPr>
            <w:tcW w:w="1203" w:type="dxa"/>
            <w:shd w:val="clear" w:color="auto" w:fill="auto"/>
          </w:tcPr>
          <w:p w14:paraId="07D32B42" w14:textId="40670149" w:rsidR="00A11B86" w:rsidRPr="00F40947" w:rsidRDefault="00287222" w:rsidP="00A11B86">
            <w:pPr>
              <w:spacing w:after="0"/>
              <w:jc w:val="center"/>
              <w:rPr>
                <w:rFonts w:cs="Calibri"/>
                <w:sz w:val="24"/>
                <w:szCs w:val="24"/>
              </w:rPr>
            </w:pPr>
            <w:r>
              <w:rPr>
                <w:rFonts w:cs="Calibri"/>
                <w:sz w:val="24"/>
                <w:szCs w:val="24"/>
              </w:rPr>
              <w:t>8</w:t>
            </w:r>
          </w:p>
        </w:tc>
        <w:tc>
          <w:tcPr>
            <w:tcW w:w="2279" w:type="dxa"/>
            <w:shd w:val="clear" w:color="auto" w:fill="auto"/>
          </w:tcPr>
          <w:p w14:paraId="4B2F4690" w14:textId="0BF16664" w:rsidR="00A11B86" w:rsidRPr="00F40947" w:rsidRDefault="00A11B86" w:rsidP="00A11B86">
            <w:pPr>
              <w:spacing w:after="0"/>
              <w:rPr>
                <w:rFonts w:cs="Calibri"/>
                <w:sz w:val="24"/>
                <w:szCs w:val="24"/>
                <w:highlight w:val="green"/>
              </w:rPr>
            </w:pPr>
            <w:r w:rsidRPr="00A11B86">
              <w:rPr>
                <w:rFonts w:cs="Calibri"/>
                <w:sz w:val="24"/>
                <w:szCs w:val="24"/>
              </w:rPr>
              <w:t>Racjonalność projektu</w:t>
            </w:r>
          </w:p>
        </w:tc>
        <w:tc>
          <w:tcPr>
            <w:tcW w:w="5018" w:type="dxa"/>
            <w:shd w:val="clear" w:color="auto" w:fill="auto"/>
          </w:tcPr>
          <w:p w14:paraId="287F5E21" w14:textId="77777777" w:rsidR="00A11B86" w:rsidRPr="00F750F8" w:rsidRDefault="00A11B86" w:rsidP="00F750F8">
            <w:pPr>
              <w:spacing w:after="0"/>
              <w:rPr>
                <w:rFonts w:cs="Calibri"/>
                <w:sz w:val="24"/>
                <w:szCs w:val="24"/>
              </w:rPr>
            </w:pPr>
            <w:r w:rsidRPr="00F750F8">
              <w:rPr>
                <w:rFonts w:cs="Calibri"/>
                <w:sz w:val="24"/>
                <w:szCs w:val="24"/>
              </w:rPr>
              <w:t xml:space="preserve">Ocenie podlega relacja pojemności magazynu energii (wyrażona w kWh) w stosunku do mocy instalacji fotowoltaicznej (wyrażonej w </w:t>
            </w:r>
            <w:proofErr w:type="spellStart"/>
            <w:r w:rsidRPr="00F750F8">
              <w:rPr>
                <w:rFonts w:cs="Calibri"/>
                <w:sz w:val="24"/>
                <w:szCs w:val="24"/>
              </w:rPr>
              <w:t>kWp</w:t>
            </w:r>
            <w:proofErr w:type="spellEnd"/>
            <w:r w:rsidRPr="00F750F8">
              <w:rPr>
                <w:rFonts w:cs="Calibri"/>
                <w:sz w:val="24"/>
                <w:szCs w:val="24"/>
              </w:rPr>
              <w:t xml:space="preserve">). </w:t>
            </w:r>
          </w:p>
          <w:p w14:paraId="506DE4A7" w14:textId="77777777" w:rsidR="00CD5FC5" w:rsidRDefault="00CD5FC5" w:rsidP="00A11B86">
            <w:pPr>
              <w:spacing w:after="0" w:line="240" w:lineRule="auto"/>
              <w:rPr>
                <w:rFonts w:cs="Calibri"/>
                <w:i/>
                <w:iCs/>
                <w:sz w:val="24"/>
                <w:szCs w:val="24"/>
              </w:rPr>
            </w:pPr>
          </w:p>
          <w:p w14:paraId="160B8CF1" w14:textId="542ABBF0" w:rsidR="00CD5FC5" w:rsidRDefault="00CD5FC5" w:rsidP="00A11B86">
            <w:pPr>
              <w:spacing w:after="0" w:line="240" w:lineRule="auto"/>
              <w:rPr>
                <w:rFonts w:cstheme="minorHAnsi"/>
              </w:rPr>
            </w:pPr>
            <w:r w:rsidRPr="00CD5FC5">
              <w:rPr>
                <w:rFonts w:cs="Calibri"/>
                <w:b/>
                <w:bCs/>
                <w:sz w:val="24"/>
                <w:szCs w:val="24"/>
              </w:rPr>
              <w:t>k</w:t>
            </w:r>
            <w:r w:rsidRPr="00CD5FC5">
              <w:rPr>
                <w:rFonts w:cs="Calibri"/>
                <w:b/>
                <w:bCs/>
                <w:i/>
                <w:iCs/>
                <w:sz w:val="24"/>
                <w:szCs w:val="24"/>
              </w:rPr>
              <w:t>Wh</w:t>
            </w:r>
            <w:r>
              <w:rPr>
                <w:rFonts w:cs="Calibri"/>
                <w:b/>
                <w:bCs/>
                <w:i/>
                <w:iCs/>
                <w:sz w:val="24"/>
                <w:szCs w:val="24"/>
              </w:rPr>
              <w:t xml:space="preserve"> </w:t>
            </w:r>
            <w:r w:rsidRPr="00CD5FC5">
              <w:rPr>
                <w:rFonts w:cs="Calibri"/>
                <w:b/>
                <w:bCs/>
                <w:i/>
                <w:iCs/>
                <w:sz w:val="24"/>
                <w:szCs w:val="24"/>
              </w:rPr>
              <w:t>-</w:t>
            </w:r>
            <w:r>
              <w:rPr>
                <w:rFonts w:cs="Calibri"/>
                <w:i/>
                <w:iCs/>
                <w:sz w:val="24"/>
                <w:szCs w:val="24"/>
              </w:rPr>
              <w:t xml:space="preserve"> </w:t>
            </w:r>
            <w:r w:rsidRPr="00CD5FC5">
              <w:rPr>
                <w:rFonts w:cstheme="minorHAnsi"/>
              </w:rPr>
              <w:t xml:space="preserve">pojemność magazynu energii  </w:t>
            </w:r>
            <w:r w:rsidR="00A11B86">
              <w:rPr>
                <w:rFonts w:cs="Calibri"/>
                <w:i/>
                <w:iCs/>
                <w:sz w:val="24"/>
                <w:szCs w:val="24"/>
              </w:rPr>
              <w:br/>
            </w:r>
            <w:proofErr w:type="spellStart"/>
            <w:r w:rsidRPr="00CD5FC5">
              <w:rPr>
                <w:rFonts w:cs="Calibri"/>
                <w:b/>
                <w:bCs/>
                <w:i/>
                <w:iCs/>
                <w:sz w:val="24"/>
                <w:szCs w:val="24"/>
              </w:rPr>
              <w:t>k</w:t>
            </w:r>
            <w:r w:rsidR="00A11B86" w:rsidRPr="00CD5FC5">
              <w:rPr>
                <w:rFonts w:cstheme="minorHAnsi"/>
                <w:b/>
                <w:bCs/>
              </w:rPr>
              <w:t>Wp</w:t>
            </w:r>
            <w:proofErr w:type="spellEnd"/>
            <w:r w:rsidR="00A11B86" w:rsidRPr="00CD5FC5">
              <w:rPr>
                <w:rFonts w:cstheme="minorHAnsi"/>
                <w:b/>
                <w:bCs/>
              </w:rPr>
              <w:t xml:space="preserve"> </w:t>
            </w:r>
            <w:r>
              <w:rPr>
                <w:rFonts w:cstheme="minorHAnsi"/>
                <w:b/>
                <w:bCs/>
              </w:rPr>
              <w:t>–</w:t>
            </w:r>
            <w:r>
              <w:rPr>
                <w:rFonts w:cstheme="minorHAnsi"/>
              </w:rPr>
              <w:t xml:space="preserve"> moc instalacji fotowoltaicznej</w:t>
            </w:r>
          </w:p>
          <w:p w14:paraId="042381B9" w14:textId="77777777" w:rsidR="00F750F8" w:rsidRDefault="00F750F8" w:rsidP="00A11B86">
            <w:pPr>
              <w:spacing w:after="0" w:line="240" w:lineRule="auto"/>
              <w:rPr>
                <w:rFonts w:cs="Calibri"/>
                <w:sz w:val="24"/>
                <w:szCs w:val="24"/>
              </w:rPr>
            </w:pPr>
          </w:p>
          <w:p w14:paraId="2D1E3A35" w14:textId="77777777" w:rsidR="00F750F8" w:rsidRDefault="00F750F8" w:rsidP="00A11B86">
            <w:pPr>
              <w:spacing w:after="0" w:line="240" w:lineRule="auto"/>
              <w:rPr>
                <w:rFonts w:cs="Calibri"/>
                <w:sz w:val="24"/>
                <w:szCs w:val="24"/>
              </w:rPr>
            </w:pPr>
          </w:p>
          <w:p w14:paraId="6ECA8B42" w14:textId="613443E9" w:rsidR="00A11B86" w:rsidRPr="00CD5FC5" w:rsidRDefault="00F750F8" w:rsidP="00A11B86">
            <w:pPr>
              <w:spacing w:after="0" w:line="240" w:lineRule="auto"/>
              <w:rPr>
                <w:rFonts w:cstheme="minorHAnsi"/>
              </w:rPr>
            </w:pPr>
            <w:r w:rsidRPr="00866A8F">
              <w:rPr>
                <w:rFonts w:cs="Calibri"/>
                <w:sz w:val="24"/>
                <w:szCs w:val="24"/>
              </w:rPr>
              <w:t>Kryterium weryfikowane na podstawie treści wniosku o powierzenie grantu z załącznikami</w:t>
            </w:r>
          </w:p>
        </w:tc>
        <w:tc>
          <w:tcPr>
            <w:tcW w:w="4275" w:type="dxa"/>
            <w:shd w:val="clear" w:color="auto" w:fill="auto"/>
          </w:tcPr>
          <w:p w14:paraId="1401235C" w14:textId="77777777" w:rsidR="00CD5FC5" w:rsidRPr="00371AA5" w:rsidRDefault="00CD5FC5" w:rsidP="00CD5FC5">
            <w:pPr>
              <w:spacing w:after="0" w:line="240" w:lineRule="auto"/>
              <w:rPr>
                <w:rFonts w:cstheme="minorHAnsi"/>
              </w:rPr>
            </w:pPr>
            <w:r w:rsidRPr="00371AA5">
              <w:rPr>
                <w:rFonts w:cstheme="minorHAnsi"/>
              </w:rPr>
              <w:t xml:space="preserve">Punktacja będzie przyznawana wg następujących zależności: </w:t>
            </w:r>
          </w:p>
          <w:p w14:paraId="0AB64AD4" w14:textId="2EDD6909" w:rsidR="00CD5FC5" w:rsidRPr="00CD5FC5" w:rsidRDefault="00CD5FC5" w:rsidP="00CD5FC5">
            <w:pPr>
              <w:spacing w:after="0" w:line="240" w:lineRule="auto"/>
              <w:rPr>
                <w:rFonts w:cstheme="minorHAnsi"/>
              </w:rPr>
            </w:pPr>
            <w:r>
              <w:rPr>
                <w:rFonts w:cstheme="minorHAnsi"/>
                <w:b/>
              </w:rPr>
              <w:t>4 pkt</w:t>
            </w:r>
            <w:r w:rsidRPr="00CD5FC5">
              <w:rPr>
                <w:rFonts w:cstheme="minorHAnsi"/>
              </w:rPr>
              <w:t xml:space="preserve"> </w:t>
            </w:r>
            <w:r>
              <w:rPr>
                <w:rFonts w:cstheme="minorHAnsi"/>
              </w:rPr>
              <w:t xml:space="preserve"> </w:t>
            </w:r>
            <w:r>
              <w:rPr>
                <w:rFonts w:cstheme="minorHAnsi"/>
                <w:b/>
              </w:rPr>
              <w:t xml:space="preserve">–  </w:t>
            </w:r>
            <w:r w:rsidRPr="00CD5FC5">
              <w:rPr>
                <w:rFonts w:cstheme="minorHAnsi"/>
              </w:rPr>
              <w:t xml:space="preserve">relacja pojemności magazynu energii w stosunku do mocy instalacji fotowoltaicznej wynosi od 1,5 – do 2,0 </w:t>
            </w:r>
          </w:p>
          <w:p w14:paraId="4BE5B05A" w14:textId="77777777" w:rsidR="00CD5FC5" w:rsidRDefault="00CD5FC5" w:rsidP="00CD5FC5">
            <w:pPr>
              <w:spacing w:after="0" w:line="240" w:lineRule="auto"/>
              <w:rPr>
                <w:rFonts w:cstheme="minorHAnsi"/>
              </w:rPr>
            </w:pPr>
            <w:r w:rsidRPr="00CD5FC5">
              <w:rPr>
                <w:rFonts w:cstheme="minorHAnsi"/>
                <w:b/>
              </w:rPr>
              <w:t>2 pkt</w:t>
            </w:r>
            <w:r>
              <w:rPr>
                <w:rFonts w:cstheme="minorHAnsi"/>
                <w:b/>
              </w:rPr>
              <w:t xml:space="preserve"> –  </w:t>
            </w:r>
            <w:r w:rsidRPr="00CD5FC5">
              <w:rPr>
                <w:rFonts w:cstheme="minorHAnsi"/>
              </w:rPr>
              <w:t xml:space="preserve">relacja pojemności magazynu energii w stosunku do mocy instalacji fotowoltaicznej wynosi od 1,0 – do 1,5 lub od 2,0 do 2,5 </w:t>
            </w:r>
          </w:p>
          <w:p w14:paraId="12C62B44" w14:textId="74FBCAC1" w:rsidR="00A11B86" w:rsidRPr="00CD5FC5" w:rsidRDefault="00CD5FC5" w:rsidP="00CD5FC5">
            <w:pPr>
              <w:spacing w:after="0" w:line="240" w:lineRule="auto"/>
              <w:rPr>
                <w:rFonts w:cstheme="minorHAnsi"/>
              </w:rPr>
            </w:pPr>
            <w:r w:rsidRPr="00CD5FC5">
              <w:rPr>
                <w:rFonts w:cstheme="minorHAnsi"/>
                <w:b/>
              </w:rPr>
              <w:t>0 pkt</w:t>
            </w:r>
            <w:r w:rsidRPr="00CD5FC5">
              <w:rPr>
                <w:rFonts w:cstheme="minorHAnsi"/>
              </w:rPr>
              <w:t xml:space="preserve"> –</w:t>
            </w:r>
            <w:r>
              <w:rPr>
                <w:rFonts w:cstheme="minorHAnsi"/>
              </w:rPr>
              <w:t xml:space="preserve"> </w:t>
            </w:r>
            <w:r w:rsidRPr="00CD5FC5">
              <w:rPr>
                <w:rFonts w:cstheme="minorHAnsi"/>
              </w:rPr>
              <w:t xml:space="preserve">relacja pojemności magazynu energii w stosunku do mocy instalacji fotowoltaicznej wynosi pon. 1,0 lub pow. 2,5 </w:t>
            </w:r>
          </w:p>
        </w:tc>
        <w:tc>
          <w:tcPr>
            <w:tcW w:w="1784" w:type="dxa"/>
          </w:tcPr>
          <w:p w14:paraId="7A2F03AB" w14:textId="7630CCD7" w:rsidR="00A11B86" w:rsidRPr="00F40947" w:rsidRDefault="00CD5FC5" w:rsidP="00A11B86">
            <w:pPr>
              <w:spacing w:after="0"/>
              <w:rPr>
                <w:rFonts w:cs="Calibri"/>
                <w:sz w:val="24"/>
                <w:szCs w:val="24"/>
              </w:rPr>
            </w:pPr>
            <w:r w:rsidRPr="00887671">
              <w:rPr>
                <w:rFonts w:cs="Calibri"/>
                <w:sz w:val="24"/>
                <w:szCs w:val="24"/>
              </w:rPr>
              <w:t>P.1.2.1</w:t>
            </w:r>
            <w:r>
              <w:rPr>
                <w:rFonts w:cs="Calibri"/>
                <w:sz w:val="24"/>
                <w:szCs w:val="24"/>
              </w:rPr>
              <w:br/>
              <w:t>P.1.2.2</w:t>
            </w:r>
          </w:p>
        </w:tc>
      </w:tr>
      <w:tr w:rsidR="00A11B86" w:rsidRPr="00F40947" w14:paraId="6235B3B2" w14:textId="78ACAFFA" w:rsidTr="003526E9">
        <w:trPr>
          <w:jc w:val="center"/>
        </w:trPr>
        <w:tc>
          <w:tcPr>
            <w:tcW w:w="1203" w:type="dxa"/>
            <w:shd w:val="clear" w:color="auto" w:fill="auto"/>
          </w:tcPr>
          <w:p w14:paraId="7B39AEDC" w14:textId="54975A45" w:rsidR="00A11B86" w:rsidRPr="00F40947" w:rsidRDefault="00287222" w:rsidP="00A11B86">
            <w:pPr>
              <w:spacing w:after="0"/>
              <w:jc w:val="center"/>
              <w:rPr>
                <w:rFonts w:cs="Calibri"/>
                <w:sz w:val="24"/>
                <w:szCs w:val="24"/>
                <w:highlight w:val="yellow"/>
              </w:rPr>
            </w:pPr>
            <w:r w:rsidRPr="00287222">
              <w:rPr>
                <w:rFonts w:cs="Calibri"/>
                <w:sz w:val="24"/>
                <w:szCs w:val="24"/>
              </w:rPr>
              <w:t>9</w:t>
            </w:r>
          </w:p>
        </w:tc>
        <w:tc>
          <w:tcPr>
            <w:tcW w:w="2279" w:type="dxa"/>
            <w:shd w:val="clear" w:color="auto" w:fill="auto"/>
          </w:tcPr>
          <w:p w14:paraId="6EF6202F" w14:textId="7584737E" w:rsidR="00A11B86" w:rsidRPr="00F40947" w:rsidRDefault="00D60B63" w:rsidP="00A11B86">
            <w:pPr>
              <w:spacing w:after="0"/>
              <w:rPr>
                <w:rFonts w:cs="Calibri"/>
                <w:sz w:val="24"/>
                <w:szCs w:val="24"/>
              </w:rPr>
            </w:pPr>
            <w:r w:rsidRPr="00B317E6">
              <w:rPr>
                <w:rFonts w:cs="Calibri"/>
                <w:sz w:val="24"/>
                <w:szCs w:val="24"/>
              </w:rPr>
              <w:t>Technologia wykonania magazynu energii</w:t>
            </w:r>
          </w:p>
        </w:tc>
        <w:tc>
          <w:tcPr>
            <w:tcW w:w="5018" w:type="dxa"/>
            <w:shd w:val="clear" w:color="auto" w:fill="auto"/>
          </w:tcPr>
          <w:p w14:paraId="7E137016" w14:textId="77777777" w:rsidR="00A11B86" w:rsidRPr="00F750F8" w:rsidRDefault="00D60B63" w:rsidP="00A11B86">
            <w:pPr>
              <w:spacing w:after="0"/>
              <w:rPr>
                <w:rFonts w:cs="Calibri"/>
                <w:sz w:val="24"/>
                <w:szCs w:val="24"/>
              </w:rPr>
            </w:pPr>
            <w:r w:rsidRPr="00F750F8">
              <w:rPr>
                <w:rFonts w:cs="Calibri"/>
                <w:sz w:val="24"/>
                <w:szCs w:val="24"/>
              </w:rPr>
              <w:t>Ocenie podlega trwałość i bezpieczeństwo technologii, w której został wykonany magazyn energii.</w:t>
            </w:r>
          </w:p>
          <w:p w14:paraId="441246B4" w14:textId="77777777" w:rsidR="00F750F8" w:rsidRDefault="00F750F8" w:rsidP="00A11B86">
            <w:pPr>
              <w:spacing w:after="0"/>
              <w:rPr>
                <w:rFonts w:cstheme="minorHAnsi"/>
              </w:rPr>
            </w:pPr>
          </w:p>
          <w:p w14:paraId="095403BA" w14:textId="77777777" w:rsidR="00F750F8" w:rsidRDefault="00F750F8" w:rsidP="00A11B86">
            <w:pPr>
              <w:spacing w:after="0"/>
              <w:rPr>
                <w:rFonts w:cstheme="minorHAnsi"/>
              </w:rPr>
            </w:pPr>
          </w:p>
          <w:p w14:paraId="126CDB52" w14:textId="77777777" w:rsidR="00F750F8" w:rsidRDefault="00F750F8" w:rsidP="00A11B86">
            <w:pPr>
              <w:spacing w:after="0"/>
              <w:rPr>
                <w:rFonts w:cstheme="minorHAnsi"/>
              </w:rPr>
            </w:pPr>
          </w:p>
          <w:p w14:paraId="66A5B2EB" w14:textId="77777777" w:rsidR="00F750F8" w:rsidRDefault="00F750F8" w:rsidP="00A11B86">
            <w:pPr>
              <w:spacing w:after="0"/>
              <w:rPr>
                <w:rFonts w:cstheme="minorHAnsi"/>
              </w:rPr>
            </w:pPr>
          </w:p>
          <w:p w14:paraId="5C5E4A04" w14:textId="7DCDDDAC" w:rsidR="00F750F8" w:rsidRPr="00F40947" w:rsidRDefault="00F750F8" w:rsidP="00A11B86">
            <w:pPr>
              <w:spacing w:after="0"/>
              <w:rPr>
                <w:rFonts w:cs="Calibri"/>
                <w:sz w:val="24"/>
                <w:szCs w:val="24"/>
              </w:rPr>
            </w:pPr>
            <w:r w:rsidRPr="00866A8F">
              <w:rPr>
                <w:rFonts w:cs="Calibri"/>
                <w:sz w:val="24"/>
                <w:szCs w:val="24"/>
              </w:rPr>
              <w:t>Kryterium weryfikowane na podstawie treści wniosku o powierzenie grantu z załącznikami</w:t>
            </w:r>
          </w:p>
        </w:tc>
        <w:tc>
          <w:tcPr>
            <w:tcW w:w="4275" w:type="dxa"/>
            <w:shd w:val="clear" w:color="auto" w:fill="auto"/>
          </w:tcPr>
          <w:p w14:paraId="6094C6F6" w14:textId="77777777" w:rsidR="00D60B63" w:rsidRPr="000E2AC6" w:rsidRDefault="00D60B63" w:rsidP="00D60B63">
            <w:pPr>
              <w:spacing w:after="0" w:line="240" w:lineRule="auto"/>
              <w:rPr>
                <w:rFonts w:cstheme="minorHAnsi"/>
              </w:rPr>
            </w:pPr>
            <w:r w:rsidRPr="000E2AC6">
              <w:rPr>
                <w:rFonts w:cstheme="minorHAnsi"/>
              </w:rPr>
              <w:lastRenderedPageBreak/>
              <w:t>Punktacja będzie przyznawana wg następujących zasad:</w:t>
            </w:r>
          </w:p>
          <w:p w14:paraId="46A1BE75" w14:textId="63DF75B8" w:rsidR="00D60B63" w:rsidRPr="00D60B63" w:rsidRDefault="00D60B63" w:rsidP="00D60B63">
            <w:pPr>
              <w:spacing w:after="0" w:line="240" w:lineRule="auto"/>
              <w:rPr>
                <w:rFonts w:cstheme="minorHAnsi"/>
                <w:b/>
              </w:rPr>
            </w:pPr>
            <w:r>
              <w:rPr>
                <w:rFonts w:cstheme="minorHAnsi"/>
                <w:b/>
              </w:rPr>
              <w:t>4 pkt</w:t>
            </w:r>
            <w:r w:rsidRPr="00D60B63">
              <w:rPr>
                <w:rFonts w:cstheme="minorHAnsi"/>
              </w:rPr>
              <w:t xml:space="preserve"> </w:t>
            </w:r>
            <w:r>
              <w:rPr>
                <w:rFonts w:cstheme="minorHAnsi"/>
                <w:b/>
              </w:rPr>
              <w:t xml:space="preserve">– </w:t>
            </w:r>
            <w:r>
              <w:rPr>
                <w:rFonts w:cstheme="minorHAnsi"/>
              </w:rPr>
              <w:t xml:space="preserve"> </w:t>
            </w:r>
            <w:r w:rsidRPr="00D60B63">
              <w:rPr>
                <w:rFonts w:cstheme="minorHAnsi"/>
              </w:rPr>
              <w:t xml:space="preserve">projekt obejmuje magazyn energii wykorzystujący technologie niepalne i </w:t>
            </w:r>
            <w:r w:rsidRPr="00D60B63">
              <w:rPr>
                <w:rFonts w:cstheme="minorHAnsi"/>
              </w:rPr>
              <w:lastRenderedPageBreak/>
              <w:t>niewybuchowe o wysokiej żywotności min. 20 tyś cykli</w:t>
            </w:r>
            <w:r>
              <w:rPr>
                <w:rFonts w:cstheme="minorHAnsi"/>
              </w:rPr>
              <w:t>;</w:t>
            </w:r>
          </w:p>
          <w:p w14:paraId="46146858" w14:textId="67C25B32" w:rsidR="00D60B63" w:rsidRPr="000E2AC6" w:rsidRDefault="00D60B63" w:rsidP="00D60B63">
            <w:pPr>
              <w:spacing w:after="0" w:line="240" w:lineRule="auto"/>
              <w:rPr>
                <w:rFonts w:cstheme="minorHAnsi"/>
                <w:b/>
              </w:rPr>
            </w:pPr>
            <w:r>
              <w:rPr>
                <w:rFonts w:cstheme="minorHAnsi"/>
                <w:b/>
              </w:rPr>
              <w:t xml:space="preserve">2 pkt – </w:t>
            </w:r>
            <w:r w:rsidRPr="000E2AC6">
              <w:rPr>
                <w:rFonts w:cstheme="minorHAnsi"/>
              </w:rPr>
              <w:t xml:space="preserve"> projekt obejmuje magazyn energii wykorzystujący technologie o średniej żywotności min 6 tyś cykli </w:t>
            </w:r>
          </w:p>
          <w:p w14:paraId="63662F69" w14:textId="1CECB6DC" w:rsidR="00A11B86" w:rsidRPr="001C21C8" w:rsidRDefault="00D60B63" w:rsidP="001C21C8">
            <w:pPr>
              <w:spacing w:after="0" w:line="240" w:lineRule="auto"/>
              <w:rPr>
                <w:rFonts w:cstheme="minorHAnsi"/>
              </w:rPr>
            </w:pPr>
            <w:r w:rsidRPr="000E2AC6">
              <w:rPr>
                <w:rFonts w:cstheme="minorHAnsi"/>
                <w:b/>
              </w:rPr>
              <w:t>0 pkt</w:t>
            </w:r>
            <w:r>
              <w:rPr>
                <w:rFonts w:cstheme="minorHAnsi"/>
                <w:b/>
              </w:rPr>
              <w:t xml:space="preserve"> – </w:t>
            </w:r>
            <w:r w:rsidRPr="000E2AC6">
              <w:rPr>
                <w:rFonts w:cstheme="minorHAnsi"/>
              </w:rPr>
              <w:t xml:space="preserve">  projekt obejmuje magazyn energii wykorzystujący baterie niskiej żywotności poniżej 6 tyś cykli</w:t>
            </w:r>
          </w:p>
        </w:tc>
        <w:tc>
          <w:tcPr>
            <w:tcW w:w="1784" w:type="dxa"/>
          </w:tcPr>
          <w:p w14:paraId="13E80993" w14:textId="0173D79E" w:rsidR="00A11B86" w:rsidRPr="00F40947" w:rsidRDefault="00D60B63" w:rsidP="00A11B86">
            <w:pPr>
              <w:spacing w:after="0"/>
              <w:rPr>
                <w:rFonts w:cs="Calibri"/>
                <w:sz w:val="24"/>
                <w:szCs w:val="24"/>
              </w:rPr>
            </w:pPr>
            <w:r w:rsidRPr="00887671">
              <w:rPr>
                <w:rFonts w:cs="Calibri"/>
                <w:sz w:val="24"/>
                <w:szCs w:val="24"/>
              </w:rPr>
              <w:lastRenderedPageBreak/>
              <w:t>P.1.2.1</w:t>
            </w:r>
            <w:r>
              <w:rPr>
                <w:rFonts w:cs="Calibri"/>
                <w:sz w:val="24"/>
                <w:szCs w:val="24"/>
              </w:rPr>
              <w:br/>
              <w:t>P.1.2.2</w:t>
            </w:r>
          </w:p>
        </w:tc>
      </w:tr>
      <w:tr w:rsidR="00A11B86" w:rsidRPr="00F40947" w14:paraId="270D01C3" w14:textId="47C41AB4" w:rsidTr="003526E9">
        <w:trPr>
          <w:jc w:val="center"/>
        </w:trPr>
        <w:tc>
          <w:tcPr>
            <w:tcW w:w="1203" w:type="dxa"/>
            <w:shd w:val="clear" w:color="auto" w:fill="auto"/>
          </w:tcPr>
          <w:p w14:paraId="413BAABA" w14:textId="0F29F390" w:rsidR="00A11B86" w:rsidRPr="00F40947" w:rsidRDefault="00287222" w:rsidP="00A11B86">
            <w:pPr>
              <w:spacing w:after="0"/>
              <w:jc w:val="center"/>
              <w:rPr>
                <w:rFonts w:cs="Calibri"/>
                <w:sz w:val="24"/>
                <w:szCs w:val="24"/>
              </w:rPr>
            </w:pPr>
            <w:r>
              <w:rPr>
                <w:rFonts w:cs="Calibri"/>
                <w:sz w:val="24"/>
                <w:szCs w:val="24"/>
              </w:rPr>
              <w:t>10</w:t>
            </w:r>
          </w:p>
        </w:tc>
        <w:tc>
          <w:tcPr>
            <w:tcW w:w="2279" w:type="dxa"/>
            <w:shd w:val="clear" w:color="auto" w:fill="auto"/>
          </w:tcPr>
          <w:p w14:paraId="29116D1A" w14:textId="77777777" w:rsidR="00A11B86" w:rsidRPr="00F40947" w:rsidRDefault="00A11B86" w:rsidP="00A11B86">
            <w:pPr>
              <w:spacing w:after="0"/>
              <w:rPr>
                <w:rFonts w:cs="Calibri"/>
                <w:sz w:val="24"/>
                <w:szCs w:val="24"/>
              </w:rPr>
            </w:pPr>
            <w:r w:rsidRPr="00F40947">
              <w:rPr>
                <w:rFonts w:cs="Calibri"/>
                <w:sz w:val="24"/>
                <w:szCs w:val="24"/>
              </w:rPr>
              <w:t>Doradztwo biura LGD</w:t>
            </w:r>
          </w:p>
        </w:tc>
        <w:tc>
          <w:tcPr>
            <w:tcW w:w="5018" w:type="dxa"/>
            <w:shd w:val="clear" w:color="auto" w:fill="auto"/>
          </w:tcPr>
          <w:p w14:paraId="1C933585" w14:textId="063B1BA0" w:rsidR="00A11B86" w:rsidRPr="00F40947" w:rsidRDefault="00A11B86" w:rsidP="00A11B86">
            <w:pPr>
              <w:spacing w:after="0"/>
              <w:jc w:val="both"/>
              <w:rPr>
                <w:rFonts w:cs="Calibri"/>
                <w:sz w:val="24"/>
                <w:szCs w:val="24"/>
              </w:rPr>
            </w:pPr>
            <w:r w:rsidRPr="00F40947">
              <w:rPr>
                <w:rFonts w:cs="Calibri"/>
                <w:sz w:val="24"/>
                <w:szCs w:val="24"/>
              </w:rPr>
              <w:t xml:space="preserve">Kryterium preferuje </w:t>
            </w:r>
            <w:proofErr w:type="spellStart"/>
            <w:r w:rsidRPr="00F40947">
              <w:rPr>
                <w:rFonts w:cs="Calibri"/>
                <w:sz w:val="24"/>
                <w:szCs w:val="24"/>
              </w:rPr>
              <w:t>grantobiorców</w:t>
            </w:r>
            <w:proofErr w:type="spellEnd"/>
            <w:r w:rsidRPr="00F40947">
              <w:rPr>
                <w:rFonts w:cs="Calibri"/>
                <w:sz w:val="24"/>
                <w:szCs w:val="24"/>
              </w:rPr>
              <w:t xml:space="preserve"> korzystających z bezpośredniego doradztwa biura w zakresie przygotowania wniosku o powierzenie grantu wraz z załącznikami, po opublikowaniu ogłoszenia naboru, w ramach którego składany będzie wniosek.</w:t>
            </w:r>
          </w:p>
          <w:p w14:paraId="7989D5EB" w14:textId="77777777" w:rsidR="00A11B86" w:rsidRPr="00F40947" w:rsidRDefault="00A11B86" w:rsidP="00A11B86">
            <w:pPr>
              <w:spacing w:after="0"/>
              <w:jc w:val="both"/>
              <w:rPr>
                <w:rFonts w:cs="Calibri"/>
                <w:sz w:val="24"/>
                <w:szCs w:val="24"/>
              </w:rPr>
            </w:pPr>
            <w:r w:rsidRPr="00F40947">
              <w:rPr>
                <w:rFonts w:cs="Calibri"/>
                <w:sz w:val="24"/>
                <w:szCs w:val="24"/>
              </w:rPr>
              <w:t xml:space="preserve">Kryterium uważa się za spełnione, gdy </w:t>
            </w:r>
            <w:proofErr w:type="spellStart"/>
            <w:r w:rsidRPr="00F40947">
              <w:rPr>
                <w:rFonts w:cs="Calibri"/>
                <w:sz w:val="24"/>
                <w:szCs w:val="24"/>
              </w:rPr>
              <w:t>grantobiorca</w:t>
            </w:r>
            <w:proofErr w:type="spellEnd"/>
            <w:r w:rsidRPr="00F40947">
              <w:rPr>
                <w:rFonts w:cs="Calibri"/>
                <w:sz w:val="24"/>
                <w:szCs w:val="24"/>
              </w:rPr>
              <w:t>, osoba przez niego upoważniona (upoważnienie pisemne) lub osoba wskazana we wniosku o powierzenie grantu jako osoba do kontaktu korzystał z bezpośredniego doradztwa pracowników biura LGD (lub eksperta działającego na zlecenie LGD).</w:t>
            </w:r>
          </w:p>
          <w:p w14:paraId="3F3E6615" w14:textId="77777777" w:rsidR="00A11B86" w:rsidRPr="00F40947" w:rsidRDefault="00A11B86" w:rsidP="00A11B86">
            <w:pPr>
              <w:autoSpaceDE w:val="0"/>
              <w:autoSpaceDN w:val="0"/>
              <w:adjustRightInd w:val="0"/>
              <w:spacing w:after="0"/>
              <w:jc w:val="both"/>
              <w:rPr>
                <w:rFonts w:cs="Calibri"/>
                <w:sz w:val="24"/>
                <w:szCs w:val="24"/>
                <w:lang w:eastAsia="pl-PL"/>
              </w:rPr>
            </w:pPr>
            <w:r w:rsidRPr="00F40947">
              <w:rPr>
                <w:rFonts w:cs="Calibri"/>
                <w:sz w:val="24"/>
                <w:szCs w:val="24"/>
                <w:lang w:eastAsia="pl-PL"/>
              </w:rPr>
              <w:t xml:space="preserve">Warunkiem uznania usługi za doradztwo w zakresie sporządzania wniosku o powierzenie grantu z załącznikami, a tym samym uzyskania 4 pkt. w ocenie wg kryteriów wyboru, jest praca z doradcą nad </w:t>
            </w:r>
            <w:r w:rsidRPr="00F40947">
              <w:rPr>
                <w:rFonts w:cs="Calibri"/>
                <w:i/>
                <w:iCs/>
                <w:sz w:val="24"/>
                <w:szCs w:val="24"/>
                <w:lang w:eastAsia="pl-PL"/>
              </w:rPr>
              <w:t xml:space="preserve">Wnioskiem o powierzenie grantu, </w:t>
            </w:r>
            <w:r w:rsidRPr="00F40947">
              <w:rPr>
                <w:rFonts w:cs="Calibri"/>
                <w:sz w:val="24"/>
                <w:szCs w:val="24"/>
                <w:lang w:eastAsia="pl-PL"/>
              </w:rPr>
              <w:t xml:space="preserve">który wypełniony został przez </w:t>
            </w:r>
            <w:proofErr w:type="spellStart"/>
            <w:r w:rsidRPr="00F40947">
              <w:rPr>
                <w:rFonts w:cs="Calibri"/>
                <w:sz w:val="24"/>
                <w:szCs w:val="24"/>
                <w:lang w:eastAsia="pl-PL"/>
              </w:rPr>
              <w:t>grantobiorcę</w:t>
            </w:r>
            <w:proofErr w:type="spellEnd"/>
            <w:r w:rsidRPr="00F40947">
              <w:rPr>
                <w:rFonts w:cs="Calibri"/>
                <w:sz w:val="24"/>
                <w:szCs w:val="24"/>
                <w:lang w:eastAsia="pl-PL"/>
              </w:rPr>
              <w:t xml:space="preserve">, wraz z załącznikami. </w:t>
            </w:r>
          </w:p>
          <w:p w14:paraId="2242AFB5" w14:textId="77777777" w:rsidR="00A11B86" w:rsidRPr="00F40947" w:rsidRDefault="00A11B86" w:rsidP="00A11B86">
            <w:pPr>
              <w:autoSpaceDE w:val="0"/>
              <w:autoSpaceDN w:val="0"/>
              <w:adjustRightInd w:val="0"/>
              <w:spacing w:after="0"/>
              <w:jc w:val="both"/>
              <w:rPr>
                <w:rFonts w:cs="Calibri"/>
                <w:sz w:val="24"/>
                <w:szCs w:val="24"/>
                <w:lang w:eastAsia="pl-PL"/>
              </w:rPr>
            </w:pPr>
            <w:r w:rsidRPr="00F40947">
              <w:rPr>
                <w:rFonts w:cs="Calibri"/>
                <w:sz w:val="24"/>
                <w:szCs w:val="24"/>
                <w:lang w:eastAsia="pl-PL"/>
              </w:rPr>
              <w:lastRenderedPageBreak/>
              <w:t>Niespełnienie wymogu „pracy nad wnioskiem” klasyfikuje doradztwo LGD jako usługę informacyjną, co jest jednoznaczne z brakiem możliwości uzyskania punktów w ramach przedmiotowego kryterium. O klasyfikacji zakresu udzielonego doradztwa decyduje pracownik biura LGD.</w:t>
            </w:r>
          </w:p>
          <w:p w14:paraId="735B8612" w14:textId="77777777" w:rsidR="00A11B86" w:rsidRPr="00F40947" w:rsidRDefault="00A11B86" w:rsidP="00A11B86">
            <w:pPr>
              <w:autoSpaceDE w:val="0"/>
              <w:autoSpaceDN w:val="0"/>
              <w:adjustRightInd w:val="0"/>
              <w:spacing w:after="0"/>
              <w:jc w:val="both"/>
              <w:rPr>
                <w:rFonts w:cs="Calibri"/>
                <w:sz w:val="24"/>
                <w:szCs w:val="24"/>
                <w:lang w:eastAsia="pl-PL"/>
              </w:rPr>
            </w:pPr>
          </w:p>
          <w:p w14:paraId="19336025" w14:textId="77777777" w:rsidR="00A11B86" w:rsidRPr="00F40947" w:rsidRDefault="00A11B86" w:rsidP="00A11B86">
            <w:pPr>
              <w:spacing w:after="0"/>
              <w:jc w:val="both"/>
              <w:rPr>
                <w:rFonts w:cs="Calibri"/>
                <w:sz w:val="24"/>
                <w:szCs w:val="24"/>
                <w:lang w:eastAsia="pl-PL"/>
              </w:rPr>
            </w:pPr>
            <w:r w:rsidRPr="00F40947">
              <w:rPr>
                <w:rFonts w:cs="Calibri"/>
                <w:sz w:val="24"/>
                <w:szCs w:val="24"/>
                <w:lang w:eastAsia="pl-PL"/>
              </w:rPr>
              <w:t xml:space="preserve">LGD w okresie trwania naboru zastrzega sobie możliwość ograniczenia świadczonego doradztwa indywidualnego zarówno do konkretnego terminu, jak również sposobu jego udzielania, tj. np. wyłącznie w kontakcie osobistym bądź wyłącznie drogą e-mail. </w:t>
            </w:r>
          </w:p>
          <w:p w14:paraId="62FC2BCE" w14:textId="77777777" w:rsidR="00A11B86" w:rsidRPr="00F40947" w:rsidRDefault="00A11B86" w:rsidP="00A11B86">
            <w:pPr>
              <w:spacing w:after="0"/>
              <w:jc w:val="both"/>
              <w:rPr>
                <w:rFonts w:cs="Calibri"/>
                <w:sz w:val="24"/>
                <w:szCs w:val="24"/>
              </w:rPr>
            </w:pPr>
          </w:p>
          <w:p w14:paraId="7F2958CC" w14:textId="77777777" w:rsidR="00A11B86" w:rsidRPr="00F40947" w:rsidRDefault="00A11B86" w:rsidP="00A11B86">
            <w:pPr>
              <w:autoSpaceDE w:val="0"/>
              <w:autoSpaceDN w:val="0"/>
              <w:adjustRightInd w:val="0"/>
              <w:spacing w:after="0"/>
              <w:jc w:val="both"/>
              <w:rPr>
                <w:rFonts w:cs="Calibri"/>
                <w:sz w:val="24"/>
                <w:szCs w:val="24"/>
                <w:lang w:eastAsia="pl-PL"/>
              </w:rPr>
            </w:pPr>
            <w:r w:rsidRPr="00F40947">
              <w:rPr>
                <w:rFonts w:cs="Calibri"/>
                <w:sz w:val="24"/>
                <w:szCs w:val="24"/>
              </w:rPr>
              <w:t>Szczegółowe zasady korzystania z doradztwa biura LGD zostaną każdorazowo dookreślone w „Regulaminie naboru” stanowiącym załącznik do ogłoszenia o naborze wniosków.</w:t>
            </w:r>
          </w:p>
          <w:p w14:paraId="70407794" w14:textId="77777777" w:rsidR="00A11B86" w:rsidRPr="00F40947" w:rsidRDefault="00A11B86" w:rsidP="00A11B86">
            <w:pPr>
              <w:spacing w:after="0"/>
              <w:jc w:val="both"/>
              <w:rPr>
                <w:rFonts w:cs="Calibri"/>
                <w:sz w:val="24"/>
                <w:szCs w:val="24"/>
              </w:rPr>
            </w:pPr>
          </w:p>
          <w:p w14:paraId="74385123" w14:textId="77777777" w:rsidR="00A11B86" w:rsidRPr="00F40947" w:rsidRDefault="00A11B86" w:rsidP="00A11B86">
            <w:pPr>
              <w:spacing w:after="0"/>
              <w:rPr>
                <w:rFonts w:cs="Calibri"/>
                <w:sz w:val="24"/>
                <w:szCs w:val="24"/>
              </w:rPr>
            </w:pPr>
            <w:r w:rsidRPr="00F40947">
              <w:rPr>
                <w:rFonts w:cs="Calibri"/>
                <w:i/>
                <w:sz w:val="24"/>
                <w:szCs w:val="24"/>
              </w:rPr>
              <w:t xml:space="preserve">Kryterium weryfikowane na podstawie dokumentacji biura LGD (karta udzielonego doradztwa, e-mail – jeśli dotyczy). </w:t>
            </w:r>
          </w:p>
        </w:tc>
        <w:tc>
          <w:tcPr>
            <w:tcW w:w="4275" w:type="dxa"/>
            <w:shd w:val="clear" w:color="auto" w:fill="auto"/>
          </w:tcPr>
          <w:p w14:paraId="2F8DACF8" w14:textId="77777777" w:rsidR="00A11B86" w:rsidRPr="00F40947" w:rsidRDefault="00A11B86" w:rsidP="00A11B86">
            <w:pPr>
              <w:spacing w:after="0"/>
              <w:jc w:val="both"/>
              <w:rPr>
                <w:rFonts w:cs="Calibri"/>
                <w:sz w:val="24"/>
                <w:szCs w:val="24"/>
              </w:rPr>
            </w:pPr>
            <w:r w:rsidRPr="00CB5CD5">
              <w:rPr>
                <w:rFonts w:cs="Calibri"/>
                <w:b/>
                <w:bCs/>
                <w:sz w:val="24"/>
                <w:szCs w:val="24"/>
              </w:rPr>
              <w:lastRenderedPageBreak/>
              <w:t>4 pkt</w:t>
            </w:r>
            <w:r w:rsidRPr="00F40947">
              <w:rPr>
                <w:rFonts w:cs="Calibri"/>
                <w:sz w:val="24"/>
                <w:szCs w:val="24"/>
              </w:rPr>
              <w:t xml:space="preserve"> – </w:t>
            </w:r>
            <w:proofErr w:type="spellStart"/>
            <w:r w:rsidRPr="00F40947">
              <w:rPr>
                <w:rFonts w:cs="Calibri"/>
                <w:sz w:val="24"/>
                <w:szCs w:val="24"/>
              </w:rPr>
              <w:t>grantobiorca</w:t>
            </w:r>
            <w:proofErr w:type="spellEnd"/>
            <w:r w:rsidRPr="00F40947">
              <w:rPr>
                <w:rFonts w:cs="Calibri"/>
                <w:sz w:val="24"/>
                <w:szCs w:val="24"/>
              </w:rPr>
              <w:t xml:space="preserve"> korzystał z bezpośredniego (indywidualnego) doradztwa LGD w zakresie sporządzania wniosku o powierzenie grantu wraz z załącznikami po opublikowaniu ogłoszenia naboru, w ramach którego składany będzie wniosek;</w:t>
            </w:r>
          </w:p>
          <w:p w14:paraId="6931664E" w14:textId="77777777" w:rsidR="00A11B86" w:rsidRPr="00F40947" w:rsidRDefault="00A11B86" w:rsidP="00A11B86">
            <w:pPr>
              <w:spacing w:after="0"/>
              <w:jc w:val="both"/>
              <w:rPr>
                <w:rFonts w:cs="Calibri"/>
                <w:sz w:val="24"/>
                <w:szCs w:val="24"/>
              </w:rPr>
            </w:pPr>
          </w:p>
          <w:p w14:paraId="272EB1BA" w14:textId="77777777" w:rsidR="00A11B86" w:rsidRPr="00F40947" w:rsidRDefault="00A11B86" w:rsidP="00A11B86">
            <w:pPr>
              <w:spacing w:after="0"/>
              <w:jc w:val="both"/>
              <w:rPr>
                <w:rFonts w:cs="Calibri"/>
                <w:sz w:val="24"/>
                <w:szCs w:val="24"/>
              </w:rPr>
            </w:pPr>
            <w:r w:rsidRPr="00F40947">
              <w:rPr>
                <w:rFonts w:cs="Calibri"/>
                <w:sz w:val="24"/>
                <w:szCs w:val="24"/>
              </w:rPr>
              <w:t xml:space="preserve">0 pkt – </w:t>
            </w:r>
            <w:proofErr w:type="spellStart"/>
            <w:r w:rsidRPr="00F40947">
              <w:rPr>
                <w:rFonts w:cs="Calibri"/>
                <w:sz w:val="24"/>
                <w:szCs w:val="24"/>
              </w:rPr>
              <w:t>grantobiorca</w:t>
            </w:r>
            <w:proofErr w:type="spellEnd"/>
            <w:r w:rsidRPr="00F40947">
              <w:rPr>
                <w:rFonts w:cs="Calibri"/>
                <w:sz w:val="24"/>
                <w:szCs w:val="24"/>
              </w:rPr>
              <w:t xml:space="preserve"> nie korzystał z bezpośredniego doradztwa LGD w zakresie sporządzania wniosku o powierzenie grantu wraz z załącznikami po opublikowaniu ogłoszenia naboru, w ramach którego składany będzie wniosek.</w:t>
            </w:r>
          </w:p>
          <w:p w14:paraId="4564FBEB" w14:textId="77777777" w:rsidR="00A11B86" w:rsidRPr="00F40947" w:rsidRDefault="00A11B86" w:rsidP="00A11B86">
            <w:pPr>
              <w:spacing w:after="0"/>
              <w:jc w:val="both"/>
              <w:rPr>
                <w:rFonts w:cs="Calibri"/>
                <w:sz w:val="24"/>
                <w:szCs w:val="24"/>
              </w:rPr>
            </w:pPr>
          </w:p>
          <w:p w14:paraId="4E214DEC" w14:textId="77777777" w:rsidR="00A11B86" w:rsidRPr="00F40947" w:rsidRDefault="00A11B86" w:rsidP="00A11B86">
            <w:pPr>
              <w:spacing w:after="0"/>
              <w:jc w:val="both"/>
              <w:rPr>
                <w:rFonts w:cs="Calibri"/>
                <w:sz w:val="24"/>
                <w:szCs w:val="24"/>
              </w:rPr>
            </w:pPr>
          </w:p>
          <w:p w14:paraId="6EB7319F" w14:textId="77777777" w:rsidR="00A11B86" w:rsidRPr="00F40947" w:rsidRDefault="00A11B86" w:rsidP="00A11B86">
            <w:pPr>
              <w:spacing w:after="0"/>
              <w:rPr>
                <w:rFonts w:cs="Calibri"/>
                <w:sz w:val="24"/>
                <w:szCs w:val="24"/>
              </w:rPr>
            </w:pPr>
            <w:r w:rsidRPr="00F40947">
              <w:rPr>
                <w:rFonts w:cs="Calibri"/>
                <w:sz w:val="24"/>
                <w:szCs w:val="24"/>
              </w:rPr>
              <w:t>Min. punktowe w ramach kryterium: 0 pkt</w:t>
            </w:r>
          </w:p>
          <w:p w14:paraId="04F78744" w14:textId="77777777" w:rsidR="00A11B86" w:rsidRPr="00F40947" w:rsidRDefault="00A11B86" w:rsidP="00A11B86">
            <w:pPr>
              <w:spacing w:after="0"/>
              <w:rPr>
                <w:rFonts w:cs="Calibri"/>
                <w:sz w:val="24"/>
                <w:szCs w:val="24"/>
              </w:rPr>
            </w:pPr>
            <w:r w:rsidRPr="00F40947">
              <w:rPr>
                <w:rFonts w:cs="Calibri"/>
                <w:sz w:val="24"/>
                <w:szCs w:val="24"/>
              </w:rPr>
              <w:t>Max. punktowe w ramach kryterium: 4 pkt</w:t>
            </w:r>
          </w:p>
        </w:tc>
        <w:tc>
          <w:tcPr>
            <w:tcW w:w="1784" w:type="dxa"/>
          </w:tcPr>
          <w:p w14:paraId="49413E1C" w14:textId="5A38887F" w:rsidR="00A11B86" w:rsidRPr="00F40947" w:rsidRDefault="00CB5CD5" w:rsidP="00A11B86">
            <w:pPr>
              <w:spacing w:after="0"/>
              <w:jc w:val="both"/>
              <w:rPr>
                <w:rFonts w:cs="Calibri"/>
                <w:sz w:val="24"/>
                <w:szCs w:val="24"/>
              </w:rPr>
            </w:pPr>
            <w:r w:rsidRPr="00887671">
              <w:rPr>
                <w:rFonts w:cs="Calibri"/>
                <w:sz w:val="24"/>
                <w:szCs w:val="24"/>
              </w:rPr>
              <w:t>P.1.2.1</w:t>
            </w:r>
            <w:r>
              <w:rPr>
                <w:rFonts w:cs="Calibri"/>
                <w:sz w:val="24"/>
                <w:szCs w:val="24"/>
              </w:rPr>
              <w:br/>
              <w:t>P.1.2.2</w:t>
            </w:r>
          </w:p>
        </w:tc>
      </w:tr>
      <w:tr w:rsidR="00A11B86" w:rsidRPr="00F40947" w14:paraId="256BEA32" w14:textId="5CD8EA7D" w:rsidTr="003526E9">
        <w:trPr>
          <w:jc w:val="center"/>
        </w:trPr>
        <w:tc>
          <w:tcPr>
            <w:tcW w:w="8500" w:type="dxa"/>
            <w:gridSpan w:val="3"/>
            <w:shd w:val="clear" w:color="auto" w:fill="00B0F0"/>
          </w:tcPr>
          <w:p w14:paraId="6EAFB8C3" w14:textId="77777777" w:rsidR="00A11B86" w:rsidRPr="00F40947" w:rsidRDefault="00A11B86" w:rsidP="00A11B86">
            <w:pPr>
              <w:spacing w:after="0"/>
              <w:jc w:val="right"/>
              <w:rPr>
                <w:rFonts w:cs="Calibri"/>
                <w:sz w:val="24"/>
                <w:szCs w:val="24"/>
              </w:rPr>
            </w:pPr>
            <w:r w:rsidRPr="00F40947">
              <w:rPr>
                <w:rFonts w:cs="Calibri"/>
                <w:sz w:val="24"/>
                <w:szCs w:val="24"/>
              </w:rPr>
              <w:t>Maksymalna do uzyskania liczba punktów w ramach pozostałych typów projektów:</w:t>
            </w:r>
          </w:p>
        </w:tc>
        <w:tc>
          <w:tcPr>
            <w:tcW w:w="4275" w:type="dxa"/>
            <w:shd w:val="clear" w:color="auto" w:fill="00B0F0"/>
          </w:tcPr>
          <w:p w14:paraId="664FFB63" w14:textId="59C424DC" w:rsidR="00A11B86" w:rsidRPr="00F40947" w:rsidRDefault="00A11B86" w:rsidP="00A11B86">
            <w:pPr>
              <w:spacing w:after="0"/>
              <w:jc w:val="center"/>
              <w:rPr>
                <w:rFonts w:cs="Calibri"/>
                <w:sz w:val="24"/>
                <w:szCs w:val="24"/>
              </w:rPr>
            </w:pPr>
            <w:r w:rsidRPr="00F40947">
              <w:rPr>
                <w:rFonts w:cs="Calibri"/>
                <w:sz w:val="24"/>
                <w:szCs w:val="24"/>
              </w:rPr>
              <w:t>2</w:t>
            </w:r>
            <w:r w:rsidR="00F342C4">
              <w:rPr>
                <w:rFonts w:cs="Calibri"/>
                <w:sz w:val="24"/>
                <w:szCs w:val="24"/>
              </w:rPr>
              <w:t>8</w:t>
            </w:r>
          </w:p>
        </w:tc>
        <w:tc>
          <w:tcPr>
            <w:tcW w:w="1784" w:type="dxa"/>
            <w:shd w:val="clear" w:color="auto" w:fill="00B0F0"/>
          </w:tcPr>
          <w:p w14:paraId="08A8A4E4" w14:textId="77777777" w:rsidR="00A11B86" w:rsidRPr="00F40947" w:rsidRDefault="00A11B86" w:rsidP="00A11B86">
            <w:pPr>
              <w:spacing w:after="0"/>
              <w:jc w:val="center"/>
              <w:rPr>
                <w:rFonts w:cs="Calibri"/>
                <w:sz w:val="24"/>
                <w:szCs w:val="24"/>
              </w:rPr>
            </w:pPr>
          </w:p>
        </w:tc>
      </w:tr>
      <w:tr w:rsidR="00A11B86" w:rsidRPr="00F40947" w14:paraId="18732472" w14:textId="48CA6C62" w:rsidTr="003526E9">
        <w:trPr>
          <w:trHeight w:val="135"/>
          <w:jc w:val="center"/>
        </w:trPr>
        <w:tc>
          <w:tcPr>
            <w:tcW w:w="8500" w:type="dxa"/>
            <w:gridSpan w:val="3"/>
            <w:vMerge w:val="restart"/>
            <w:shd w:val="clear" w:color="auto" w:fill="00B0F0"/>
          </w:tcPr>
          <w:p w14:paraId="380442DA" w14:textId="77777777" w:rsidR="00A11B86" w:rsidRPr="00F40947" w:rsidRDefault="00A11B86" w:rsidP="00A11B86">
            <w:pPr>
              <w:spacing w:after="0"/>
              <w:jc w:val="right"/>
              <w:rPr>
                <w:rFonts w:cs="Calibri"/>
                <w:sz w:val="24"/>
                <w:szCs w:val="24"/>
              </w:rPr>
            </w:pPr>
            <w:r w:rsidRPr="00F40947">
              <w:rPr>
                <w:rFonts w:cs="Calibri"/>
                <w:sz w:val="24"/>
                <w:szCs w:val="24"/>
              </w:rPr>
              <w:t xml:space="preserve">Minimum punktowe niezbędne do wyboru </w:t>
            </w:r>
            <w:proofErr w:type="spellStart"/>
            <w:r w:rsidRPr="00F40947">
              <w:rPr>
                <w:rFonts w:cs="Calibri"/>
                <w:sz w:val="24"/>
                <w:szCs w:val="24"/>
              </w:rPr>
              <w:t>grantobiorcy</w:t>
            </w:r>
            <w:proofErr w:type="spellEnd"/>
            <w:r w:rsidRPr="00F40947">
              <w:rPr>
                <w:rFonts w:cs="Calibri"/>
                <w:sz w:val="24"/>
                <w:szCs w:val="24"/>
              </w:rPr>
              <w:t xml:space="preserve"> przez LGD:</w:t>
            </w:r>
          </w:p>
        </w:tc>
        <w:tc>
          <w:tcPr>
            <w:tcW w:w="4275" w:type="dxa"/>
            <w:shd w:val="clear" w:color="auto" w:fill="00B0F0"/>
          </w:tcPr>
          <w:p w14:paraId="16857200" w14:textId="75ED177D" w:rsidR="00A11B86" w:rsidRPr="00F40947" w:rsidRDefault="00A11B86" w:rsidP="00A11B86">
            <w:pPr>
              <w:spacing w:after="0"/>
              <w:jc w:val="center"/>
              <w:rPr>
                <w:rFonts w:cs="Calibri"/>
                <w:sz w:val="24"/>
                <w:szCs w:val="24"/>
              </w:rPr>
            </w:pPr>
            <w:r w:rsidRPr="00F40947">
              <w:rPr>
                <w:rFonts w:cs="Calibri"/>
                <w:sz w:val="24"/>
                <w:szCs w:val="24"/>
              </w:rPr>
              <w:t>1</w:t>
            </w:r>
            <w:r w:rsidR="00F342C4">
              <w:rPr>
                <w:rFonts w:cs="Calibri"/>
                <w:sz w:val="24"/>
                <w:szCs w:val="24"/>
              </w:rPr>
              <w:t>0</w:t>
            </w:r>
          </w:p>
        </w:tc>
        <w:tc>
          <w:tcPr>
            <w:tcW w:w="1784" w:type="dxa"/>
            <w:shd w:val="clear" w:color="auto" w:fill="00B0F0"/>
          </w:tcPr>
          <w:p w14:paraId="18ACD63A" w14:textId="77777777" w:rsidR="00A11B86" w:rsidRPr="00F40947" w:rsidRDefault="00A11B86" w:rsidP="00A11B86">
            <w:pPr>
              <w:spacing w:after="0"/>
              <w:jc w:val="center"/>
              <w:rPr>
                <w:rFonts w:cs="Calibri"/>
                <w:sz w:val="24"/>
                <w:szCs w:val="24"/>
              </w:rPr>
            </w:pPr>
          </w:p>
        </w:tc>
      </w:tr>
      <w:tr w:rsidR="00A11B86" w:rsidRPr="00F40947" w14:paraId="75BB41D6" w14:textId="39A334C1" w:rsidTr="003526E9">
        <w:trPr>
          <w:trHeight w:val="135"/>
          <w:jc w:val="center"/>
        </w:trPr>
        <w:tc>
          <w:tcPr>
            <w:tcW w:w="8500" w:type="dxa"/>
            <w:gridSpan w:val="3"/>
            <w:vMerge/>
            <w:shd w:val="clear" w:color="auto" w:fill="00B0F0"/>
          </w:tcPr>
          <w:p w14:paraId="1449F6F8" w14:textId="77777777" w:rsidR="00A11B86" w:rsidRPr="00F40947" w:rsidRDefault="00A11B86" w:rsidP="00A11B86">
            <w:pPr>
              <w:spacing w:after="0"/>
              <w:jc w:val="right"/>
              <w:rPr>
                <w:rFonts w:cs="Calibri"/>
                <w:sz w:val="24"/>
                <w:szCs w:val="24"/>
              </w:rPr>
            </w:pPr>
          </w:p>
        </w:tc>
        <w:tc>
          <w:tcPr>
            <w:tcW w:w="4275" w:type="dxa"/>
            <w:shd w:val="clear" w:color="auto" w:fill="00B0F0"/>
          </w:tcPr>
          <w:p w14:paraId="74943B7E" w14:textId="77777777" w:rsidR="00A11B86" w:rsidRPr="00F40947" w:rsidRDefault="00A11B86" w:rsidP="00A11B86">
            <w:pPr>
              <w:spacing w:after="0"/>
              <w:jc w:val="center"/>
              <w:rPr>
                <w:rFonts w:cs="Calibri"/>
                <w:sz w:val="24"/>
                <w:szCs w:val="24"/>
              </w:rPr>
            </w:pPr>
            <w:r w:rsidRPr="00F40947">
              <w:rPr>
                <w:rFonts w:cs="Calibri"/>
                <w:sz w:val="24"/>
                <w:szCs w:val="24"/>
              </w:rPr>
              <w:t xml:space="preserve">w tym: uzyskanie 1 pkt. za spełnienie każdego z lokalnych kryteriów wyboru </w:t>
            </w:r>
            <w:proofErr w:type="spellStart"/>
            <w:r w:rsidRPr="00F40947">
              <w:rPr>
                <w:rFonts w:cs="Calibri"/>
                <w:sz w:val="24"/>
                <w:szCs w:val="24"/>
              </w:rPr>
              <w:lastRenderedPageBreak/>
              <w:t>grantobiorców</w:t>
            </w:r>
            <w:proofErr w:type="spellEnd"/>
            <w:r w:rsidRPr="00F40947">
              <w:rPr>
                <w:rFonts w:cs="Calibri"/>
                <w:sz w:val="24"/>
                <w:szCs w:val="24"/>
              </w:rPr>
              <w:t xml:space="preserve"> od nr 1 do nr 2 – od każdego członka Rady LGD.</w:t>
            </w:r>
          </w:p>
        </w:tc>
        <w:tc>
          <w:tcPr>
            <w:tcW w:w="1784" w:type="dxa"/>
            <w:shd w:val="clear" w:color="auto" w:fill="00B0F0"/>
          </w:tcPr>
          <w:p w14:paraId="452BA71B" w14:textId="77777777" w:rsidR="00A11B86" w:rsidRPr="00F40947" w:rsidRDefault="00A11B86" w:rsidP="00A11B86">
            <w:pPr>
              <w:spacing w:after="0"/>
              <w:jc w:val="center"/>
              <w:rPr>
                <w:rFonts w:cs="Calibri"/>
                <w:sz w:val="24"/>
                <w:szCs w:val="24"/>
              </w:rPr>
            </w:pPr>
          </w:p>
        </w:tc>
      </w:tr>
    </w:tbl>
    <w:p w14:paraId="2BD9B2B1" w14:textId="77777777" w:rsidR="00D37C59" w:rsidRPr="00F40947" w:rsidRDefault="00D37C59" w:rsidP="00D37C59">
      <w:pPr>
        <w:spacing w:after="0"/>
        <w:rPr>
          <w:rFonts w:cs="Calibri"/>
          <w:b/>
          <w:bCs/>
          <w:sz w:val="24"/>
          <w:szCs w:val="24"/>
        </w:rPr>
      </w:pPr>
      <w:r w:rsidRPr="00F40947">
        <w:rPr>
          <w:rFonts w:cs="Calibri"/>
          <w:b/>
          <w:bCs/>
          <w:sz w:val="24"/>
          <w:szCs w:val="24"/>
        </w:rPr>
        <w:t xml:space="preserve">UWAGA: </w:t>
      </w:r>
    </w:p>
    <w:p w14:paraId="59A90531" w14:textId="77777777" w:rsidR="00D37C59" w:rsidRPr="00F40947" w:rsidRDefault="00D37C59" w:rsidP="00D37C59">
      <w:pPr>
        <w:spacing w:after="0"/>
        <w:rPr>
          <w:rFonts w:cs="Calibri"/>
          <w:sz w:val="24"/>
          <w:szCs w:val="24"/>
        </w:rPr>
      </w:pPr>
      <w:r w:rsidRPr="00F40947">
        <w:rPr>
          <w:rFonts w:cs="Calibri"/>
          <w:sz w:val="24"/>
          <w:szCs w:val="24"/>
        </w:rPr>
        <w:t>1. Członek Rady LGD, oceniając kryteria wg punktacji określonej w kolumnie „Punktacja”, każdorazowo przyznaje punkty całkowite. Nie dopuszcza się ocen cząstkowych (ułamkowych) np. ½, 1 ½ etc..</w:t>
      </w:r>
    </w:p>
    <w:p w14:paraId="44392149" w14:textId="77777777" w:rsidR="00D37C59" w:rsidRPr="00F40947" w:rsidRDefault="00D37C59" w:rsidP="00D37C59">
      <w:pPr>
        <w:spacing w:after="0"/>
        <w:rPr>
          <w:rFonts w:cs="Calibri"/>
          <w:sz w:val="24"/>
          <w:szCs w:val="24"/>
        </w:rPr>
      </w:pPr>
      <w:r w:rsidRPr="00F40947">
        <w:rPr>
          <w:rFonts w:cs="Calibri"/>
          <w:sz w:val="24"/>
          <w:szCs w:val="24"/>
        </w:rPr>
        <w:t xml:space="preserve">2. </w:t>
      </w:r>
      <w:proofErr w:type="spellStart"/>
      <w:r w:rsidRPr="00F40947">
        <w:rPr>
          <w:rFonts w:cs="Calibri"/>
          <w:sz w:val="24"/>
          <w:szCs w:val="24"/>
        </w:rPr>
        <w:t>Grantobiorca</w:t>
      </w:r>
      <w:proofErr w:type="spellEnd"/>
      <w:r w:rsidRPr="00F40947">
        <w:rPr>
          <w:rFonts w:cs="Calibri"/>
          <w:sz w:val="24"/>
          <w:szCs w:val="24"/>
        </w:rPr>
        <w:t xml:space="preserve"> (jeśli dotyczy) winien załączyć dokumenty wskazane w Kolumnie „Szczegółowy opis kryterium, sposób oceny wskazujący wymagania konieczne do spełnienia danego kryterium, definicje dodatkowe”. Brak dokumentu powoduje przyznanie przez członka Rady LGD w danym kryterium 0 pkt. </w:t>
      </w:r>
    </w:p>
    <w:p w14:paraId="5EBECA5B" w14:textId="77777777" w:rsidR="00D37C59" w:rsidRPr="00F40947" w:rsidRDefault="00D37C59" w:rsidP="00D37C59">
      <w:pPr>
        <w:spacing w:after="0"/>
        <w:rPr>
          <w:rFonts w:cs="Calibri"/>
          <w:sz w:val="24"/>
          <w:szCs w:val="24"/>
        </w:rPr>
      </w:pPr>
      <w:r w:rsidRPr="00F40947">
        <w:rPr>
          <w:rFonts w:cs="Calibri"/>
          <w:sz w:val="24"/>
          <w:szCs w:val="24"/>
        </w:rPr>
        <w:t xml:space="preserve">3. Warunkiem uzyskania pozytywnej oceny Rady LGD, a tym samym wyboru </w:t>
      </w:r>
      <w:proofErr w:type="spellStart"/>
      <w:r w:rsidRPr="00F40947">
        <w:rPr>
          <w:rFonts w:cs="Calibri"/>
          <w:sz w:val="24"/>
          <w:szCs w:val="24"/>
        </w:rPr>
        <w:t>grantobiorcy</w:t>
      </w:r>
      <w:proofErr w:type="spellEnd"/>
      <w:r w:rsidRPr="00F40947">
        <w:rPr>
          <w:rFonts w:cs="Calibri"/>
          <w:sz w:val="24"/>
          <w:szCs w:val="24"/>
        </w:rPr>
        <w:t>, jest uzyskanie po 1 punkcie za spełnienie każdego z dostępowych kryteriów jakościowych, tj. kryteriów nr 1 i nr 2.</w:t>
      </w:r>
    </w:p>
    <w:p w14:paraId="5865E0EB" w14:textId="77777777" w:rsidR="00D37C59" w:rsidRPr="00F40947" w:rsidRDefault="00D37C59" w:rsidP="00D37C59">
      <w:pPr>
        <w:spacing w:after="0"/>
        <w:rPr>
          <w:rFonts w:cs="Calibri"/>
          <w:sz w:val="24"/>
          <w:szCs w:val="24"/>
        </w:rPr>
      </w:pPr>
      <w:r w:rsidRPr="00F40947">
        <w:rPr>
          <w:rFonts w:cs="Calibri"/>
          <w:sz w:val="24"/>
          <w:szCs w:val="24"/>
        </w:rPr>
        <w:t xml:space="preserve">4. W przypadku równej liczby punktów o miejscu na liście wybranych </w:t>
      </w:r>
      <w:proofErr w:type="spellStart"/>
      <w:r w:rsidRPr="00F40947">
        <w:rPr>
          <w:rFonts w:cs="Calibri"/>
          <w:sz w:val="24"/>
          <w:szCs w:val="24"/>
        </w:rPr>
        <w:t>grantobiorców</w:t>
      </w:r>
      <w:proofErr w:type="spellEnd"/>
      <w:r w:rsidRPr="00F40947">
        <w:rPr>
          <w:rFonts w:cs="Calibri"/>
          <w:sz w:val="24"/>
          <w:szCs w:val="24"/>
        </w:rPr>
        <w:t xml:space="preserve"> zdecyduje:</w:t>
      </w:r>
    </w:p>
    <w:p w14:paraId="57728BBC" w14:textId="5230DD73" w:rsidR="00D37C59" w:rsidRPr="00F40947" w:rsidRDefault="00D37C59" w:rsidP="00D37C59">
      <w:pPr>
        <w:spacing w:after="0"/>
        <w:ind w:left="708"/>
        <w:rPr>
          <w:rFonts w:cs="Calibri"/>
          <w:sz w:val="24"/>
          <w:szCs w:val="24"/>
        </w:rPr>
      </w:pPr>
      <w:r w:rsidRPr="00F40947">
        <w:rPr>
          <w:rFonts w:cs="Calibri"/>
          <w:sz w:val="24"/>
          <w:szCs w:val="24"/>
        </w:rPr>
        <w:t xml:space="preserve">a. w pierwszej kolejności – kryterium nr </w:t>
      </w:r>
      <w:r w:rsidR="00EB62CC">
        <w:rPr>
          <w:rFonts w:cs="Calibri"/>
          <w:sz w:val="24"/>
          <w:szCs w:val="24"/>
        </w:rPr>
        <w:t>7</w:t>
      </w:r>
      <w:r w:rsidRPr="00F40947">
        <w:rPr>
          <w:rFonts w:cs="Calibri"/>
          <w:sz w:val="24"/>
          <w:szCs w:val="24"/>
        </w:rPr>
        <w:t xml:space="preserve"> </w:t>
      </w:r>
      <w:r w:rsidR="00EB62CC" w:rsidRPr="00ED3BF1">
        <w:rPr>
          <w:rFonts w:cs="Calibri"/>
          <w:sz w:val="24"/>
          <w:szCs w:val="24"/>
        </w:rPr>
        <w:t>Zastosowanie inteligentnego systemu zarządzania energią (EMS)</w:t>
      </w:r>
      <w:r w:rsidRPr="00F40947">
        <w:rPr>
          <w:rFonts w:cs="Calibri"/>
          <w:sz w:val="24"/>
          <w:szCs w:val="24"/>
        </w:rPr>
        <w:t xml:space="preserve">, tj. kryterium rozstrzygające. </w:t>
      </w:r>
      <w:proofErr w:type="spellStart"/>
      <w:r w:rsidRPr="00F40947">
        <w:rPr>
          <w:rFonts w:cs="Calibri"/>
          <w:sz w:val="24"/>
          <w:szCs w:val="24"/>
        </w:rPr>
        <w:t>Grantobiorca</w:t>
      </w:r>
      <w:proofErr w:type="spellEnd"/>
      <w:r w:rsidRPr="00F40947">
        <w:rPr>
          <w:rFonts w:cs="Calibri"/>
          <w:sz w:val="24"/>
          <w:szCs w:val="24"/>
        </w:rPr>
        <w:t>, który uzyskał większą liczbę punktów we wskazanym kryterium, zostanie sklasyfikowany na wyższym miejscu listy;</w:t>
      </w:r>
    </w:p>
    <w:p w14:paraId="60678882" w14:textId="77777777" w:rsidR="00D37C59" w:rsidRPr="00F40947" w:rsidRDefault="00D37C59" w:rsidP="00D37C59">
      <w:pPr>
        <w:spacing w:after="0"/>
        <w:ind w:left="708"/>
        <w:rPr>
          <w:rFonts w:cs="Calibri"/>
          <w:sz w:val="24"/>
          <w:szCs w:val="24"/>
        </w:rPr>
      </w:pPr>
      <w:r w:rsidRPr="00F40947">
        <w:rPr>
          <w:rFonts w:cs="Calibri"/>
          <w:sz w:val="24"/>
          <w:szCs w:val="24"/>
        </w:rPr>
        <w:t>b. w drugiej kolejności – decyduje data i godzina złożenia wniosku o powierzenie grantu w miejscu wskazanym w ogłoszeniu o naborze.</w:t>
      </w:r>
    </w:p>
    <w:p w14:paraId="7EECBB90" w14:textId="77777777" w:rsidR="00D37C59" w:rsidRPr="00F40947" w:rsidRDefault="00D37C59" w:rsidP="00D37C59">
      <w:pPr>
        <w:spacing w:after="0"/>
        <w:rPr>
          <w:rFonts w:cs="Calibri"/>
          <w:b/>
          <w:bCs/>
          <w:sz w:val="24"/>
          <w:szCs w:val="24"/>
          <w:highlight w:val="yellow"/>
        </w:rPr>
      </w:pPr>
    </w:p>
    <w:p w14:paraId="31970FFC" w14:textId="77777777" w:rsidR="00D37C59" w:rsidRPr="00F40947" w:rsidRDefault="00D37C59" w:rsidP="00D37C59">
      <w:pPr>
        <w:spacing w:after="0"/>
        <w:rPr>
          <w:rFonts w:cs="Calibri"/>
          <w:sz w:val="24"/>
          <w:szCs w:val="24"/>
        </w:rPr>
      </w:pPr>
    </w:p>
    <w:p w14:paraId="0B4D084C" w14:textId="77777777" w:rsidR="00D37C59" w:rsidRPr="00F40947" w:rsidRDefault="00D37C59" w:rsidP="00D37C59">
      <w:pPr>
        <w:spacing w:after="0"/>
        <w:rPr>
          <w:rFonts w:cs="Calibri"/>
          <w:sz w:val="24"/>
          <w:szCs w:val="24"/>
        </w:rPr>
      </w:pPr>
    </w:p>
    <w:p w14:paraId="2544059B" w14:textId="4D87B24F" w:rsidR="003526E9" w:rsidRDefault="003526E9">
      <w:pPr>
        <w:rPr>
          <w:rFonts w:cs="Calibri"/>
          <w:b/>
          <w:bCs/>
          <w:sz w:val="24"/>
          <w:szCs w:val="24"/>
        </w:rPr>
      </w:pPr>
      <w:r>
        <w:rPr>
          <w:rFonts w:cs="Calibri"/>
          <w:b/>
          <w:bCs/>
          <w:sz w:val="24"/>
          <w:szCs w:val="24"/>
        </w:rPr>
        <w:br w:type="page"/>
      </w:r>
    </w:p>
    <w:p w14:paraId="69D052AB" w14:textId="77777777" w:rsidR="00D37C59" w:rsidRPr="00F40947" w:rsidRDefault="00D37C59" w:rsidP="00D37C59">
      <w:pPr>
        <w:spacing w:after="0"/>
        <w:rPr>
          <w:rFonts w:cs="Calibri"/>
          <w:b/>
          <w:bCs/>
          <w:sz w:val="24"/>
          <w:szCs w:val="24"/>
        </w:rPr>
      </w:pPr>
    </w:p>
    <w:p w14:paraId="3D97D56A" w14:textId="77777777" w:rsidR="00D37C59" w:rsidRPr="00F40947" w:rsidRDefault="00D37C59" w:rsidP="00D37C59">
      <w:pPr>
        <w:spacing w:after="0"/>
        <w:rPr>
          <w:rFonts w:cs="Calibri"/>
          <w:b/>
          <w:bCs/>
          <w:sz w:val="24"/>
          <w:szCs w:val="24"/>
        </w:rPr>
      </w:pPr>
    </w:p>
    <w:p w14:paraId="453BB47D" w14:textId="31B8D80A" w:rsidR="003526E9" w:rsidRPr="00345D09" w:rsidRDefault="00D37C59" w:rsidP="003526E9">
      <w:pPr>
        <w:pStyle w:val="Akapitzlist"/>
        <w:numPr>
          <w:ilvl w:val="0"/>
          <w:numId w:val="118"/>
        </w:numPr>
        <w:spacing w:after="0" w:line="276" w:lineRule="auto"/>
        <w:contextualSpacing w:val="0"/>
        <w:rPr>
          <w:rFonts w:cs="Calibri"/>
          <w:b/>
          <w:bCs/>
          <w:sz w:val="24"/>
          <w:szCs w:val="24"/>
        </w:rPr>
      </w:pPr>
      <w:r w:rsidRPr="00F40947">
        <w:rPr>
          <w:rFonts w:cs="Calibri"/>
          <w:b/>
          <w:bCs/>
          <w:sz w:val="24"/>
          <w:szCs w:val="24"/>
        </w:rPr>
        <w:t>Lokalne Kryteria Wyboru</w:t>
      </w:r>
      <w:r w:rsidRPr="00F40947">
        <w:rPr>
          <w:rFonts w:cs="Calibri"/>
          <w:sz w:val="24"/>
          <w:szCs w:val="24"/>
        </w:rPr>
        <w:t xml:space="preserve"> </w:t>
      </w:r>
      <w:proofErr w:type="spellStart"/>
      <w:r w:rsidRPr="00F40947">
        <w:rPr>
          <w:rFonts w:cs="Calibri"/>
          <w:b/>
          <w:bCs/>
          <w:sz w:val="24"/>
          <w:szCs w:val="24"/>
        </w:rPr>
        <w:t>Grantobiorców</w:t>
      </w:r>
      <w:proofErr w:type="spellEnd"/>
      <w:r w:rsidRPr="00F40947">
        <w:rPr>
          <w:rFonts w:cs="Calibri"/>
          <w:sz w:val="24"/>
          <w:szCs w:val="24"/>
        </w:rPr>
        <w:t xml:space="preserve"> </w:t>
      </w:r>
      <w:r w:rsidR="003526E9">
        <w:rPr>
          <w:rFonts w:cs="Calibri"/>
          <w:sz w:val="24"/>
          <w:szCs w:val="24"/>
        </w:rPr>
        <w:t xml:space="preserve">-  </w:t>
      </w:r>
      <w:r w:rsidR="003526E9">
        <w:rPr>
          <w:rFonts w:cs="Calibri"/>
          <w:b/>
          <w:bCs/>
          <w:sz w:val="24"/>
          <w:szCs w:val="24"/>
        </w:rPr>
        <w:t xml:space="preserve">Przedsięwzięcie </w:t>
      </w:r>
      <w:r w:rsidR="003526E9" w:rsidRPr="003526E9">
        <w:rPr>
          <w:rFonts w:cs="Calibri"/>
          <w:b/>
          <w:sz w:val="24"/>
          <w:szCs w:val="24"/>
          <w:lang w:val="x-none"/>
        </w:rPr>
        <w:t>P.2.1.1</w:t>
      </w:r>
      <w:r w:rsidR="003526E9">
        <w:rPr>
          <w:rFonts w:cs="Calibri"/>
          <w:b/>
          <w:sz w:val="24"/>
          <w:szCs w:val="24"/>
          <w:lang w:val="x-none"/>
        </w:rPr>
        <w:br/>
      </w:r>
      <w:r w:rsidR="003526E9" w:rsidRPr="003526E9">
        <w:rPr>
          <w:rFonts w:cs="Calibri"/>
          <w:bCs/>
          <w:sz w:val="24"/>
          <w:szCs w:val="24"/>
          <w:lang w:val="x-none"/>
        </w:rPr>
        <w:t xml:space="preserve"> </w:t>
      </w:r>
      <w:r w:rsidR="003526E9" w:rsidRPr="003526E9">
        <w:rPr>
          <w:rFonts w:cs="Calibri"/>
          <w:sz w:val="24"/>
          <w:szCs w:val="24"/>
        </w:rPr>
        <w:t xml:space="preserve">–  Przedsięwzięcie dostępne w ramach LSR polegające na  </w:t>
      </w:r>
      <w:r w:rsidR="003526E9" w:rsidRPr="003526E9">
        <w:rPr>
          <w:rFonts w:cs="Calibri"/>
          <w:b/>
          <w:bCs/>
          <w:sz w:val="24"/>
          <w:szCs w:val="24"/>
        </w:rPr>
        <w:t>wsparciu inicjatyw na rzecz trwałych miejsc świadczenia usług społecznych</w:t>
      </w:r>
      <w:r w:rsidR="003526E9" w:rsidRPr="003526E9">
        <w:rPr>
          <w:rFonts w:cs="Calibri"/>
          <w:sz w:val="24"/>
          <w:szCs w:val="24"/>
        </w:rPr>
        <w:t xml:space="preserve">. </w:t>
      </w:r>
      <w:r w:rsidR="003526E9">
        <w:rPr>
          <w:rFonts w:cs="Calibri"/>
          <w:sz w:val="24"/>
          <w:szCs w:val="24"/>
        </w:rPr>
        <w:br/>
      </w:r>
      <w:r w:rsidR="003526E9" w:rsidRPr="003526E9">
        <w:rPr>
          <w:rFonts w:cs="Calibri"/>
          <w:sz w:val="24"/>
          <w:szCs w:val="24"/>
        </w:rPr>
        <w:t>Przedsięwzięcie  finansowane ze środków programu regionalnego Fundusze Europejskie dla Pomorza 2021-2027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3"/>
        <w:gridCol w:w="2903"/>
        <w:gridCol w:w="6946"/>
        <w:gridCol w:w="3118"/>
      </w:tblGrid>
      <w:tr w:rsidR="00345D09" w:rsidRPr="00F40947" w14:paraId="5D40D9BF" w14:textId="0763837E" w:rsidTr="00345D09">
        <w:trPr>
          <w:jc w:val="center"/>
        </w:trPr>
        <w:tc>
          <w:tcPr>
            <w:tcW w:w="1203" w:type="dxa"/>
            <w:shd w:val="clear" w:color="auto" w:fill="00B0F0"/>
            <w:vAlign w:val="center"/>
          </w:tcPr>
          <w:p w14:paraId="15DBA8AC" w14:textId="77777777" w:rsidR="00345D09" w:rsidRPr="00F40947" w:rsidRDefault="00345D09" w:rsidP="001E7738">
            <w:pPr>
              <w:spacing w:after="0"/>
              <w:jc w:val="center"/>
              <w:rPr>
                <w:rFonts w:cs="Calibri"/>
                <w:b/>
                <w:bCs/>
                <w:sz w:val="24"/>
                <w:szCs w:val="24"/>
              </w:rPr>
            </w:pPr>
            <w:r w:rsidRPr="00F40947">
              <w:rPr>
                <w:rFonts w:cs="Calibri"/>
                <w:b/>
                <w:bCs/>
                <w:sz w:val="24"/>
                <w:szCs w:val="24"/>
              </w:rPr>
              <w:t>Nr kryterium</w:t>
            </w:r>
          </w:p>
        </w:tc>
        <w:tc>
          <w:tcPr>
            <w:tcW w:w="2903" w:type="dxa"/>
            <w:shd w:val="clear" w:color="auto" w:fill="00B0F0"/>
            <w:vAlign w:val="center"/>
          </w:tcPr>
          <w:p w14:paraId="26E29AC3" w14:textId="77777777" w:rsidR="00345D09" w:rsidRPr="00F40947" w:rsidRDefault="00345D09" w:rsidP="001E7738">
            <w:pPr>
              <w:spacing w:after="0"/>
              <w:jc w:val="center"/>
              <w:rPr>
                <w:rFonts w:cs="Calibri"/>
                <w:b/>
                <w:bCs/>
                <w:sz w:val="24"/>
                <w:szCs w:val="24"/>
              </w:rPr>
            </w:pPr>
            <w:r w:rsidRPr="00F40947">
              <w:rPr>
                <w:rFonts w:cs="Calibri"/>
                <w:b/>
                <w:bCs/>
                <w:sz w:val="24"/>
                <w:szCs w:val="24"/>
              </w:rPr>
              <w:t>Nazwa kryterium</w:t>
            </w:r>
          </w:p>
        </w:tc>
        <w:tc>
          <w:tcPr>
            <w:tcW w:w="6946" w:type="dxa"/>
            <w:shd w:val="clear" w:color="auto" w:fill="00B0F0"/>
            <w:vAlign w:val="center"/>
          </w:tcPr>
          <w:p w14:paraId="5E58013B" w14:textId="77777777" w:rsidR="00345D09" w:rsidRPr="00F40947" w:rsidRDefault="00345D09" w:rsidP="001E7738">
            <w:pPr>
              <w:spacing w:after="0"/>
              <w:jc w:val="center"/>
              <w:rPr>
                <w:rFonts w:cs="Calibri"/>
                <w:b/>
                <w:bCs/>
                <w:sz w:val="24"/>
                <w:szCs w:val="24"/>
              </w:rPr>
            </w:pPr>
            <w:r w:rsidRPr="00F40947">
              <w:rPr>
                <w:rFonts w:cs="Calibri"/>
                <w:b/>
                <w:bCs/>
                <w:sz w:val="24"/>
                <w:szCs w:val="24"/>
              </w:rPr>
              <w:t>Szczegółowy opis znaczenia kryterium, sposób oceny wskazujący wymagania konieczne do spełnienia danego kryterium, definicje dodatkowe</w:t>
            </w:r>
          </w:p>
        </w:tc>
        <w:tc>
          <w:tcPr>
            <w:tcW w:w="3118" w:type="dxa"/>
            <w:shd w:val="clear" w:color="auto" w:fill="00B0F0"/>
            <w:vAlign w:val="center"/>
          </w:tcPr>
          <w:p w14:paraId="71341ED4" w14:textId="77777777" w:rsidR="00345D09" w:rsidRPr="00F40947" w:rsidRDefault="00345D09" w:rsidP="001E7738">
            <w:pPr>
              <w:spacing w:after="0"/>
              <w:jc w:val="center"/>
              <w:rPr>
                <w:rFonts w:cs="Calibri"/>
                <w:b/>
                <w:bCs/>
                <w:sz w:val="24"/>
                <w:szCs w:val="24"/>
              </w:rPr>
            </w:pPr>
            <w:r w:rsidRPr="00F40947">
              <w:rPr>
                <w:rFonts w:cs="Calibri"/>
                <w:b/>
                <w:bCs/>
                <w:sz w:val="24"/>
                <w:szCs w:val="24"/>
              </w:rPr>
              <w:t>Punktacja</w:t>
            </w:r>
          </w:p>
          <w:p w14:paraId="778FA884" w14:textId="77777777" w:rsidR="00345D09" w:rsidRPr="00F40947" w:rsidRDefault="00345D09" w:rsidP="001E7738">
            <w:pPr>
              <w:spacing w:after="0"/>
              <w:jc w:val="center"/>
              <w:rPr>
                <w:rFonts w:cs="Calibri"/>
                <w:b/>
                <w:bCs/>
                <w:sz w:val="24"/>
                <w:szCs w:val="24"/>
              </w:rPr>
            </w:pPr>
            <w:r w:rsidRPr="00F40947">
              <w:rPr>
                <w:rFonts w:cs="Calibri"/>
                <w:b/>
                <w:bCs/>
                <w:sz w:val="24"/>
                <w:szCs w:val="24"/>
              </w:rPr>
              <w:t>UWAGA: Członek Rady LGD w ocenie każdego kryterium przyznaje jedynie punkty całkowite. Nie dopuszcza się ocen cząstkowych (ułamkowych).</w:t>
            </w:r>
          </w:p>
        </w:tc>
      </w:tr>
      <w:tr w:rsidR="00345D09" w:rsidRPr="00F40947" w14:paraId="7A9FA20A" w14:textId="256C8120" w:rsidTr="00345D09">
        <w:trPr>
          <w:jc w:val="center"/>
        </w:trPr>
        <w:tc>
          <w:tcPr>
            <w:tcW w:w="1203" w:type="dxa"/>
            <w:shd w:val="clear" w:color="auto" w:fill="auto"/>
          </w:tcPr>
          <w:p w14:paraId="1BEE4FBA" w14:textId="77777777" w:rsidR="00345D09" w:rsidRPr="00F40947" w:rsidRDefault="00345D09" w:rsidP="001E7738">
            <w:pPr>
              <w:spacing w:after="0"/>
              <w:jc w:val="center"/>
              <w:rPr>
                <w:rFonts w:cs="Calibri"/>
                <w:sz w:val="24"/>
                <w:szCs w:val="24"/>
              </w:rPr>
            </w:pPr>
            <w:r w:rsidRPr="00F40947">
              <w:rPr>
                <w:rFonts w:cs="Calibri"/>
                <w:sz w:val="24"/>
                <w:szCs w:val="24"/>
              </w:rPr>
              <w:t>1</w:t>
            </w:r>
          </w:p>
        </w:tc>
        <w:tc>
          <w:tcPr>
            <w:tcW w:w="2903" w:type="dxa"/>
            <w:shd w:val="clear" w:color="auto" w:fill="auto"/>
          </w:tcPr>
          <w:p w14:paraId="20755628" w14:textId="77777777" w:rsidR="00345D09" w:rsidRPr="00F40947" w:rsidRDefault="00345D09" w:rsidP="001E7738">
            <w:pPr>
              <w:spacing w:after="0"/>
              <w:rPr>
                <w:rFonts w:cs="Calibri"/>
                <w:sz w:val="24"/>
                <w:szCs w:val="24"/>
              </w:rPr>
            </w:pPr>
            <w:r w:rsidRPr="00F40947">
              <w:rPr>
                <w:rFonts w:cs="Calibri"/>
                <w:sz w:val="24"/>
                <w:szCs w:val="24"/>
              </w:rPr>
              <w:t>Zgodność projektu objętego grantem z zapisami Szczegółowego Opisu Priorytetów</w:t>
            </w:r>
          </w:p>
          <w:p w14:paraId="5077103A" w14:textId="77777777" w:rsidR="00345D09" w:rsidRPr="00F40947" w:rsidRDefault="00345D09" w:rsidP="001E7738">
            <w:pPr>
              <w:spacing w:after="0"/>
              <w:rPr>
                <w:rFonts w:cs="Calibri"/>
                <w:b/>
                <w:bCs/>
                <w:sz w:val="24"/>
                <w:szCs w:val="24"/>
              </w:rPr>
            </w:pPr>
          </w:p>
          <w:p w14:paraId="02B656CB" w14:textId="77777777" w:rsidR="00345D09" w:rsidRPr="00F40947" w:rsidRDefault="00345D09" w:rsidP="001E7738">
            <w:pPr>
              <w:spacing w:after="0"/>
              <w:rPr>
                <w:rFonts w:cs="Calibri"/>
                <w:i/>
                <w:iCs/>
                <w:sz w:val="24"/>
                <w:szCs w:val="24"/>
              </w:rPr>
            </w:pPr>
            <w:r w:rsidRPr="00F40947">
              <w:rPr>
                <w:rFonts w:cs="Calibri"/>
                <w:i/>
                <w:iCs/>
                <w:sz w:val="24"/>
                <w:szCs w:val="24"/>
              </w:rPr>
              <w:t>(kryterium dostępowe – jakościowe)</w:t>
            </w:r>
          </w:p>
        </w:tc>
        <w:tc>
          <w:tcPr>
            <w:tcW w:w="6946" w:type="dxa"/>
            <w:shd w:val="clear" w:color="auto" w:fill="auto"/>
          </w:tcPr>
          <w:p w14:paraId="282C556E" w14:textId="4F807161" w:rsidR="00345D09" w:rsidRPr="00F40947" w:rsidRDefault="00345D09" w:rsidP="001E7738">
            <w:pPr>
              <w:spacing w:after="0"/>
              <w:rPr>
                <w:rFonts w:cs="Calibri"/>
                <w:sz w:val="24"/>
                <w:szCs w:val="24"/>
              </w:rPr>
            </w:pPr>
            <w:r w:rsidRPr="00F40947">
              <w:rPr>
                <w:rFonts w:cs="Calibri"/>
                <w:sz w:val="24"/>
                <w:szCs w:val="24"/>
              </w:rPr>
              <w:t xml:space="preserve">W ramach kryterium ocenie podlega, czy projekt objęty grantem jest zgodny z zapisami Szczegółowego Opisu Priorytetów dla działania </w:t>
            </w:r>
            <w:r w:rsidRPr="00B958E6">
              <w:rPr>
                <w:rFonts w:cs="Calibri"/>
                <w:sz w:val="24"/>
                <w:szCs w:val="24"/>
              </w:rPr>
              <w:t>FEPM.05.20 Usługi społeczne i zdrowotne – RLKS</w:t>
            </w:r>
            <w:r w:rsidRPr="00F40947">
              <w:rPr>
                <w:rFonts w:cs="Calibri"/>
                <w:sz w:val="24"/>
                <w:szCs w:val="24"/>
              </w:rPr>
              <w:t xml:space="preserve"> Fundusze Europejskie </w:t>
            </w:r>
            <w:r>
              <w:rPr>
                <w:rFonts w:cs="Calibri"/>
                <w:sz w:val="24"/>
                <w:szCs w:val="24"/>
              </w:rPr>
              <w:t>dla Pomorza</w:t>
            </w:r>
            <w:r w:rsidRPr="00F40947">
              <w:rPr>
                <w:rFonts w:cs="Calibri"/>
                <w:sz w:val="24"/>
                <w:szCs w:val="24"/>
              </w:rPr>
              <w:t xml:space="preserve"> 2021-2027 w zakresie:</w:t>
            </w:r>
          </w:p>
          <w:p w14:paraId="47D632D5" w14:textId="77777777" w:rsidR="00345D09" w:rsidRPr="00F40947" w:rsidRDefault="00345D09" w:rsidP="00D37C59">
            <w:pPr>
              <w:pStyle w:val="Akapitzlist"/>
              <w:numPr>
                <w:ilvl w:val="0"/>
                <w:numId w:val="124"/>
              </w:numPr>
              <w:spacing w:after="0" w:line="276" w:lineRule="auto"/>
              <w:ind w:left="357" w:hanging="357"/>
              <w:contextualSpacing w:val="0"/>
              <w:rPr>
                <w:rFonts w:cs="Calibri"/>
                <w:sz w:val="24"/>
                <w:szCs w:val="24"/>
              </w:rPr>
            </w:pPr>
            <w:r w:rsidRPr="00F40947">
              <w:rPr>
                <w:rFonts w:cs="Calibri"/>
                <w:sz w:val="24"/>
                <w:szCs w:val="24"/>
              </w:rPr>
              <w:t>typów projektów oraz zasad realizacji wsparcia;</w:t>
            </w:r>
          </w:p>
          <w:p w14:paraId="7F68E600" w14:textId="77777777" w:rsidR="00345D09" w:rsidRPr="00F40947" w:rsidRDefault="00345D09" w:rsidP="00D37C59">
            <w:pPr>
              <w:pStyle w:val="Akapitzlist"/>
              <w:numPr>
                <w:ilvl w:val="0"/>
                <w:numId w:val="124"/>
              </w:numPr>
              <w:spacing w:after="0" w:line="276" w:lineRule="auto"/>
              <w:ind w:left="357" w:hanging="357"/>
              <w:contextualSpacing w:val="0"/>
              <w:rPr>
                <w:rFonts w:cs="Calibri"/>
                <w:sz w:val="24"/>
                <w:szCs w:val="24"/>
              </w:rPr>
            </w:pPr>
            <w:r w:rsidRPr="00F40947">
              <w:rPr>
                <w:rFonts w:cs="Calibri"/>
                <w:sz w:val="24"/>
                <w:szCs w:val="24"/>
              </w:rPr>
              <w:t>maksymalnego poziomu dofinansowania;</w:t>
            </w:r>
          </w:p>
          <w:p w14:paraId="764C78EB" w14:textId="77777777" w:rsidR="00345D09" w:rsidRPr="00F40947" w:rsidRDefault="00345D09" w:rsidP="00D37C59">
            <w:pPr>
              <w:pStyle w:val="Akapitzlist"/>
              <w:numPr>
                <w:ilvl w:val="0"/>
                <w:numId w:val="124"/>
              </w:numPr>
              <w:spacing w:after="0" w:line="276" w:lineRule="auto"/>
              <w:ind w:left="357" w:hanging="357"/>
              <w:contextualSpacing w:val="0"/>
              <w:rPr>
                <w:rFonts w:cs="Calibri"/>
                <w:sz w:val="24"/>
                <w:szCs w:val="24"/>
              </w:rPr>
            </w:pPr>
            <w:r w:rsidRPr="00F40947">
              <w:rPr>
                <w:rFonts w:cs="Calibri"/>
                <w:sz w:val="24"/>
                <w:szCs w:val="24"/>
              </w:rPr>
              <w:t>minimalnego wkładu własnego wnioskodawcy;</w:t>
            </w:r>
          </w:p>
          <w:p w14:paraId="6EC7D75D" w14:textId="77777777" w:rsidR="00345D09" w:rsidRPr="00F40947" w:rsidRDefault="00345D09" w:rsidP="00D37C59">
            <w:pPr>
              <w:pStyle w:val="Akapitzlist"/>
              <w:numPr>
                <w:ilvl w:val="0"/>
                <w:numId w:val="124"/>
              </w:numPr>
              <w:spacing w:after="0" w:line="276" w:lineRule="auto"/>
              <w:ind w:left="357" w:hanging="357"/>
              <w:contextualSpacing w:val="0"/>
              <w:rPr>
                <w:rFonts w:cs="Calibri"/>
                <w:sz w:val="24"/>
                <w:szCs w:val="24"/>
              </w:rPr>
            </w:pPr>
            <w:r w:rsidRPr="00F40947">
              <w:rPr>
                <w:rFonts w:cs="Calibri"/>
                <w:sz w:val="24"/>
                <w:szCs w:val="24"/>
              </w:rPr>
              <w:t>minimalnej wartości projektu (jeśli dotyczy);</w:t>
            </w:r>
          </w:p>
          <w:p w14:paraId="039DFEB4" w14:textId="77777777" w:rsidR="00345D09" w:rsidRPr="00F40947" w:rsidRDefault="00345D09" w:rsidP="00D37C59">
            <w:pPr>
              <w:pStyle w:val="Akapitzlist"/>
              <w:numPr>
                <w:ilvl w:val="0"/>
                <w:numId w:val="124"/>
              </w:numPr>
              <w:spacing w:after="0" w:line="276" w:lineRule="auto"/>
              <w:ind w:left="357" w:hanging="357"/>
              <w:contextualSpacing w:val="0"/>
              <w:rPr>
                <w:rFonts w:cs="Calibri"/>
                <w:sz w:val="24"/>
                <w:szCs w:val="24"/>
              </w:rPr>
            </w:pPr>
            <w:r w:rsidRPr="00F40947">
              <w:rPr>
                <w:rFonts w:cs="Calibri"/>
                <w:sz w:val="24"/>
                <w:szCs w:val="24"/>
              </w:rPr>
              <w:t>dopuszczalny cross-</w:t>
            </w:r>
            <w:proofErr w:type="spellStart"/>
            <w:r w:rsidRPr="00F40947">
              <w:rPr>
                <w:rFonts w:cs="Calibri"/>
                <w:sz w:val="24"/>
                <w:szCs w:val="24"/>
              </w:rPr>
              <w:t>financing</w:t>
            </w:r>
            <w:proofErr w:type="spellEnd"/>
            <w:r w:rsidRPr="00F40947">
              <w:rPr>
                <w:rFonts w:cs="Calibri"/>
                <w:sz w:val="24"/>
                <w:szCs w:val="24"/>
              </w:rPr>
              <w:t xml:space="preserve"> (%).</w:t>
            </w:r>
          </w:p>
          <w:p w14:paraId="5F40F2DD" w14:textId="77777777" w:rsidR="00345D09" w:rsidRPr="00F40947" w:rsidRDefault="00345D09" w:rsidP="001E7738">
            <w:pPr>
              <w:spacing w:after="0"/>
              <w:rPr>
                <w:rFonts w:cs="Calibri"/>
                <w:i/>
                <w:iCs/>
                <w:sz w:val="24"/>
                <w:szCs w:val="24"/>
              </w:rPr>
            </w:pPr>
          </w:p>
          <w:p w14:paraId="59B20052" w14:textId="77777777" w:rsidR="00345D09" w:rsidRPr="00F40947" w:rsidRDefault="00345D09" w:rsidP="001E7738">
            <w:pPr>
              <w:spacing w:after="0"/>
              <w:rPr>
                <w:rFonts w:cs="Calibri"/>
                <w:b/>
                <w:bCs/>
                <w:sz w:val="24"/>
                <w:szCs w:val="24"/>
              </w:rPr>
            </w:pPr>
            <w:r w:rsidRPr="00F40947">
              <w:rPr>
                <w:rFonts w:cs="Calibri"/>
                <w:i/>
                <w:iCs/>
                <w:sz w:val="24"/>
                <w:szCs w:val="24"/>
              </w:rPr>
              <w:t>Kryterium weryfikowane na podstawie treści wniosku o powierzenie grantu z załącznikami.</w:t>
            </w:r>
          </w:p>
        </w:tc>
        <w:tc>
          <w:tcPr>
            <w:tcW w:w="3118" w:type="dxa"/>
            <w:shd w:val="clear" w:color="auto" w:fill="auto"/>
          </w:tcPr>
          <w:p w14:paraId="1CC3232E" w14:textId="77777777" w:rsidR="00345D09" w:rsidRPr="00F40947" w:rsidRDefault="00345D09" w:rsidP="001E7738">
            <w:pPr>
              <w:spacing w:after="0"/>
              <w:rPr>
                <w:rFonts w:cs="Calibri"/>
                <w:sz w:val="24"/>
                <w:szCs w:val="24"/>
              </w:rPr>
            </w:pPr>
            <w:r w:rsidRPr="00F40947">
              <w:rPr>
                <w:rFonts w:cs="Calibri"/>
                <w:b/>
                <w:bCs/>
                <w:sz w:val="24"/>
                <w:szCs w:val="24"/>
              </w:rPr>
              <w:t>1 pkt</w:t>
            </w:r>
            <w:r w:rsidRPr="00F40947">
              <w:rPr>
                <w:rFonts w:cs="Calibri"/>
                <w:sz w:val="24"/>
                <w:szCs w:val="24"/>
              </w:rPr>
              <w:t xml:space="preserve"> – projekt objęty grantem jest zgodny z zapisami Szczegółowego Opisu Priorytetów;</w:t>
            </w:r>
          </w:p>
          <w:p w14:paraId="052969F1" w14:textId="77777777" w:rsidR="00345D09" w:rsidRPr="00F40947" w:rsidRDefault="00345D09" w:rsidP="001E7738">
            <w:pPr>
              <w:spacing w:after="0"/>
              <w:rPr>
                <w:rFonts w:cs="Calibri"/>
                <w:sz w:val="24"/>
                <w:szCs w:val="24"/>
              </w:rPr>
            </w:pPr>
          </w:p>
          <w:p w14:paraId="20D1E7F1" w14:textId="77777777" w:rsidR="00345D09" w:rsidRPr="00F40947" w:rsidRDefault="00345D09" w:rsidP="001E7738">
            <w:pPr>
              <w:spacing w:after="0"/>
              <w:rPr>
                <w:rFonts w:cs="Calibri"/>
                <w:sz w:val="24"/>
                <w:szCs w:val="24"/>
              </w:rPr>
            </w:pPr>
            <w:r w:rsidRPr="00F40947">
              <w:rPr>
                <w:rFonts w:cs="Calibri"/>
                <w:b/>
                <w:bCs/>
                <w:sz w:val="24"/>
                <w:szCs w:val="24"/>
              </w:rPr>
              <w:t xml:space="preserve">0 pkt </w:t>
            </w:r>
            <w:r w:rsidRPr="00F40947">
              <w:rPr>
                <w:rFonts w:cs="Calibri"/>
                <w:sz w:val="24"/>
                <w:szCs w:val="24"/>
              </w:rPr>
              <w:t>– projekt objęty grantem jest niezgodny z zapisami Szczegółowego Opisu Priorytetów.</w:t>
            </w:r>
          </w:p>
          <w:p w14:paraId="2FBBD488" w14:textId="77777777" w:rsidR="00345D09" w:rsidRPr="00F40947" w:rsidRDefault="00345D09" w:rsidP="001E7738">
            <w:pPr>
              <w:spacing w:after="0"/>
              <w:rPr>
                <w:rFonts w:cs="Calibri"/>
                <w:sz w:val="24"/>
                <w:szCs w:val="24"/>
              </w:rPr>
            </w:pPr>
          </w:p>
          <w:p w14:paraId="53D51FED" w14:textId="77777777" w:rsidR="00345D09" w:rsidRPr="00F40947" w:rsidRDefault="00345D09" w:rsidP="001E7738">
            <w:pPr>
              <w:spacing w:after="0"/>
              <w:rPr>
                <w:rFonts w:cs="Calibri"/>
                <w:sz w:val="24"/>
                <w:szCs w:val="24"/>
              </w:rPr>
            </w:pPr>
            <w:r w:rsidRPr="00F40947">
              <w:rPr>
                <w:rFonts w:cs="Calibri"/>
                <w:sz w:val="24"/>
                <w:szCs w:val="24"/>
              </w:rPr>
              <w:t>Min. punktowe w ramach kryterium: 0 pkt</w:t>
            </w:r>
          </w:p>
          <w:p w14:paraId="73FCD20A" w14:textId="19429D46" w:rsidR="00345D09" w:rsidRPr="00F40947" w:rsidRDefault="00345D09" w:rsidP="001E7738">
            <w:pPr>
              <w:spacing w:after="0"/>
              <w:rPr>
                <w:rFonts w:cs="Calibri"/>
                <w:b/>
                <w:bCs/>
                <w:sz w:val="24"/>
                <w:szCs w:val="24"/>
              </w:rPr>
            </w:pPr>
            <w:r w:rsidRPr="00F40947">
              <w:rPr>
                <w:rFonts w:cs="Calibri"/>
                <w:sz w:val="24"/>
                <w:szCs w:val="24"/>
              </w:rPr>
              <w:t>Max. punktowe w ramach kryterium: 1 pkt</w:t>
            </w:r>
          </w:p>
          <w:p w14:paraId="4512BB13" w14:textId="77777777" w:rsidR="00345D09" w:rsidRPr="00F40947" w:rsidRDefault="00345D09" w:rsidP="001E7738">
            <w:pPr>
              <w:spacing w:after="0"/>
              <w:rPr>
                <w:rFonts w:cs="Calibri"/>
                <w:b/>
                <w:bCs/>
                <w:sz w:val="24"/>
                <w:szCs w:val="24"/>
              </w:rPr>
            </w:pPr>
          </w:p>
        </w:tc>
      </w:tr>
      <w:tr w:rsidR="00345D09" w:rsidRPr="00F40947" w14:paraId="172755BD" w14:textId="46F054E4" w:rsidTr="00345D09">
        <w:trPr>
          <w:jc w:val="center"/>
        </w:trPr>
        <w:tc>
          <w:tcPr>
            <w:tcW w:w="1203" w:type="dxa"/>
            <w:shd w:val="clear" w:color="auto" w:fill="auto"/>
          </w:tcPr>
          <w:p w14:paraId="5918472D" w14:textId="77777777" w:rsidR="00345D09" w:rsidRPr="00F40947" w:rsidRDefault="00345D09" w:rsidP="001E7738">
            <w:pPr>
              <w:spacing w:after="0"/>
              <w:jc w:val="center"/>
              <w:rPr>
                <w:rFonts w:cs="Calibri"/>
                <w:sz w:val="24"/>
                <w:szCs w:val="24"/>
              </w:rPr>
            </w:pPr>
            <w:r w:rsidRPr="00F40947">
              <w:rPr>
                <w:rFonts w:cs="Calibri"/>
                <w:sz w:val="24"/>
                <w:szCs w:val="24"/>
              </w:rPr>
              <w:lastRenderedPageBreak/>
              <w:t>2</w:t>
            </w:r>
          </w:p>
        </w:tc>
        <w:tc>
          <w:tcPr>
            <w:tcW w:w="2903" w:type="dxa"/>
            <w:shd w:val="clear" w:color="auto" w:fill="auto"/>
          </w:tcPr>
          <w:p w14:paraId="136F78C5" w14:textId="77777777" w:rsidR="00345D09" w:rsidRPr="00F40947" w:rsidRDefault="00345D09" w:rsidP="001E7738">
            <w:pPr>
              <w:spacing w:after="0"/>
              <w:rPr>
                <w:rFonts w:cs="Calibri"/>
                <w:sz w:val="24"/>
                <w:szCs w:val="24"/>
              </w:rPr>
            </w:pPr>
            <w:r w:rsidRPr="00F40947">
              <w:rPr>
                <w:rFonts w:cs="Calibri"/>
                <w:sz w:val="24"/>
                <w:szCs w:val="24"/>
              </w:rPr>
              <w:t>Zgodność projektu objętego grantem z zapisami Lokalnej Strategii Rozwoju</w:t>
            </w:r>
          </w:p>
          <w:p w14:paraId="3678D4DD" w14:textId="77777777" w:rsidR="00345D09" w:rsidRPr="00F40947" w:rsidRDefault="00345D09" w:rsidP="001E7738">
            <w:pPr>
              <w:spacing w:after="0"/>
              <w:rPr>
                <w:rFonts w:cs="Calibri"/>
                <w:b/>
                <w:bCs/>
                <w:sz w:val="24"/>
                <w:szCs w:val="24"/>
              </w:rPr>
            </w:pPr>
          </w:p>
          <w:p w14:paraId="548AFE12" w14:textId="77777777" w:rsidR="00345D09" w:rsidRPr="00F40947" w:rsidRDefault="00345D09" w:rsidP="001E7738">
            <w:pPr>
              <w:spacing w:after="0"/>
              <w:rPr>
                <w:rFonts w:cs="Calibri"/>
                <w:b/>
                <w:bCs/>
                <w:sz w:val="24"/>
                <w:szCs w:val="24"/>
              </w:rPr>
            </w:pPr>
            <w:r w:rsidRPr="00F40947">
              <w:rPr>
                <w:rFonts w:cs="Calibri"/>
                <w:i/>
                <w:iCs/>
                <w:sz w:val="24"/>
                <w:szCs w:val="24"/>
              </w:rPr>
              <w:t>(kryterium dostępowe – jakościowe)</w:t>
            </w:r>
          </w:p>
        </w:tc>
        <w:tc>
          <w:tcPr>
            <w:tcW w:w="6946" w:type="dxa"/>
            <w:shd w:val="clear" w:color="auto" w:fill="auto"/>
          </w:tcPr>
          <w:p w14:paraId="4F831780" w14:textId="15143AF2" w:rsidR="00345D09" w:rsidRPr="00D17142" w:rsidRDefault="00345D09" w:rsidP="00966203">
            <w:pPr>
              <w:pStyle w:val="Default"/>
              <w:spacing w:line="276" w:lineRule="auto"/>
              <w:rPr>
                <w:rFonts w:ascii="Calibri" w:hAnsi="Calibri" w:cs="Calibri"/>
                <w:color w:val="auto"/>
              </w:rPr>
            </w:pPr>
            <w:r w:rsidRPr="00F40947">
              <w:rPr>
                <w:rFonts w:ascii="Calibri" w:hAnsi="Calibri" w:cs="Calibri"/>
                <w:color w:val="auto"/>
              </w:rPr>
              <w:t xml:space="preserve">W ramach kryterium ocenie podlega, czy realizacja projektu objętego grantem będzie zgodna z Lokalną Strategią Rozwoju </w:t>
            </w:r>
            <w:r w:rsidRPr="00D17142">
              <w:rPr>
                <w:rFonts w:ascii="Calibri" w:hAnsi="Calibri" w:cs="Calibri"/>
                <w:color w:val="auto"/>
              </w:rPr>
              <w:t>na lata 2023 -2027 obszaru LGD Sandry Brdy</w:t>
            </w:r>
          </w:p>
          <w:p w14:paraId="7341E5EE" w14:textId="73295E51" w:rsidR="00345D09" w:rsidRPr="00F40947" w:rsidRDefault="00345D09" w:rsidP="001E7738">
            <w:pPr>
              <w:pStyle w:val="Default"/>
              <w:spacing w:line="276" w:lineRule="auto"/>
              <w:rPr>
                <w:rFonts w:ascii="Calibri" w:hAnsi="Calibri" w:cs="Calibri"/>
                <w:color w:val="auto"/>
              </w:rPr>
            </w:pPr>
            <w:r w:rsidRPr="00F40947">
              <w:rPr>
                <w:rFonts w:ascii="Calibri" w:hAnsi="Calibri" w:cs="Calibri"/>
                <w:color w:val="auto"/>
              </w:rPr>
              <w:t xml:space="preserve"> w zakresie:</w:t>
            </w:r>
          </w:p>
          <w:p w14:paraId="421EE328" w14:textId="77777777" w:rsidR="00345D09" w:rsidRPr="00F40947" w:rsidRDefault="00345D09" w:rsidP="001E7738">
            <w:pPr>
              <w:pStyle w:val="Default"/>
              <w:spacing w:line="276" w:lineRule="auto"/>
              <w:rPr>
                <w:rFonts w:ascii="Calibri" w:hAnsi="Calibri" w:cs="Calibri"/>
                <w:color w:val="auto"/>
              </w:rPr>
            </w:pPr>
            <w:r w:rsidRPr="00F40947">
              <w:rPr>
                <w:rFonts w:ascii="Calibri" w:hAnsi="Calibri" w:cs="Calibri"/>
                <w:color w:val="auto"/>
              </w:rPr>
              <w:t>1. minimalnej i maksymalnej wartości dofinansowania;</w:t>
            </w:r>
          </w:p>
          <w:p w14:paraId="35FD4D93" w14:textId="77777777" w:rsidR="00345D09" w:rsidRPr="00F40947" w:rsidRDefault="00345D09" w:rsidP="001E7738">
            <w:pPr>
              <w:pStyle w:val="Default"/>
              <w:spacing w:line="276" w:lineRule="auto"/>
              <w:rPr>
                <w:rFonts w:ascii="Calibri" w:hAnsi="Calibri" w:cs="Calibri"/>
                <w:color w:val="auto"/>
              </w:rPr>
            </w:pPr>
            <w:r w:rsidRPr="00F40947">
              <w:rPr>
                <w:rFonts w:ascii="Calibri" w:hAnsi="Calibri" w:cs="Calibri"/>
                <w:color w:val="auto"/>
              </w:rPr>
              <w:t>2. typu projektu;</w:t>
            </w:r>
          </w:p>
          <w:p w14:paraId="5195C449" w14:textId="77777777" w:rsidR="00345D09" w:rsidRPr="00F40947" w:rsidRDefault="00345D09" w:rsidP="001E7738">
            <w:pPr>
              <w:spacing w:after="0"/>
              <w:rPr>
                <w:rFonts w:cs="Calibri"/>
                <w:sz w:val="24"/>
                <w:szCs w:val="24"/>
              </w:rPr>
            </w:pPr>
            <w:r w:rsidRPr="00F40947">
              <w:rPr>
                <w:rFonts w:cs="Calibri"/>
                <w:sz w:val="24"/>
                <w:szCs w:val="24"/>
              </w:rPr>
              <w:t>3. wartości wskaźników, tj. prawidłowości opisu i doboru wskaźników do założeń projektu objętego grantem oraz Regulaminu naboru, w tym:</w:t>
            </w:r>
          </w:p>
          <w:p w14:paraId="79981416" w14:textId="44261095" w:rsidR="00345D09" w:rsidRPr="00F40947" w:rsidRDefault="00345D09" w:rsidP="00D37C59">
            <w:pPr>
              <w:pStyle w:val="Akapitzlist"/>
              <w:numPr>
                <w:ilvl w:val="0"/>
                <w:numId w:val="205"/>
              </w:numPr>
              <w:spacing w:after="0" w:line="276" w:lineRule="auto"/>
              <w:contextualSpacing w:val="0"/>
              <w:rPr>
                <w:rFonts w:cs="Calibri"/>
                <w:sz w:val="24"/>
                <w:szCs w:val="24"/>
              </w:rPr>
            </w:pPr>
            <w:r w:rsidRPr="00F40947">
              <w:rPr>
                <w:rFonts w:cs="Calibri"/>
                <w:sz w:val="24"/>
                <w:szCs w:val="24"/>
              </w:rPr>
              <w:t>możliwości osiągnięcia w ramach projektu wskaźników produktów i rezultatów;</w:t>
            </w:r>
          </w:p>
          <w:p w14:paraId="5A477B97" w14:textId="77777777" w:rsidR="00345D09" w:rsidRPr="00F40947" w:rsidRDefault="00345D09" w:rsidP="00D37C59">
            <w:pPr>
              <w:pStyle w:val="Akapitzlist"/>
              <w:numPr>
                <w:ilvl w:val="0"/>
                <w:numId w:val="205"/>
              </w:numPr>
              <w:spacing w:after="0" w:line="276" w:lineRule="auto"/>
              <w:contextualSpacing w:val="0"/>
              <w:rPr>
                <w:rFonts w:cs="Calibri"/>
                <w:sz w:val="24"/>
                <w:szCs w:val="24"/>
              </w:rPr>
            </w:pPr>
            <w:r w:rsidRPr="00F40947">
              <w:rPr>
                <w:rFonts w:cs="Calibri"/>
                <w:sz w:val="24"/>
                <w:szCs w:val="24"/>
              </w:rPr>
              <w:t>adekwatności i poprawności sformułowania wskaźników;</w:t>
            </w:r>
          </w:p>
          <w:p w14:paraId="035D2368" w14:textId="77777777" w:rsidR="00345D09" w:rsidRPr="00F40947" w:rsidRDefault="00345D09" w:rsidP="00D37C59">
            <w:pPr>
              <w:pStyle w:val="Akapitzlist"/>
              <w:numPr>
                <w:ilvl w:val="0"/>
                <w:numId w:val="205"/>
              </w:numPr>
              <w:spacing w:after="0" w:line="276" w:lineRule="auto"/>
              <w:contextualSpacing w:val="0"/>
              <w:rPr>
                <w:rFonts w:cs="Calibri"/>
                <w:sz w:val="24"/>
                <w:szCs w:val="24"/>
              </w:rPr>
            </w:pPr>
            <w:r w:rsidRPr="00F40947">
              <w:rPr>
                <w:rFonts w:cs="Calibri"/>
                <w:sz w:val="24"/>
                <w:szCs w:val="24"/>
              </w:rPr>
              <w:t>sposobu mierzenia wskaźników ze wskazaniem źródła pomiaru.</w:t>
            </w:r>
          </w:p>
          <w:p w14:paraId="2723EE33" w14:textId="1DFC7FA7" w:rsidR="00345D09" w:rsidRDefault="00345D09" w:rsidP="001E7738">
            <w:pPr>
              <w:pStyle w:val="Default"/>
              <w:spacing w:line="276" w:lineRule="auto"/>
              <w:rPr>
                <w:rFonts w:ascii="Calibri" w:hAnsi="Calibri" w:cs="Calibri"/>
                <w:color w:val="auto"/>
              </w:rPr>
            </w:pPr>
            <w:r w:rsidRPr="00F40947">
              <w:rPr>
                <w:rFonts w:ascii="Calibri" w:hAnsi="Calibri" w:cs="Calibri"/>
                <w:color w:val="auto"/>
              </w:rPr>
              <w:t>4. grupy docelowej, tj. kwalifikowalności i adekwatności doboru grupy docelowej do założeń projektu objętego grantem (w tym zgodności z minimalną  wymaganą liczbą osób objętych wsparciem)</w:t>
            </w:r>
            <w:r w:rsidR="0036004C">
              <w:rPr>
                <w:rFonts w:ascii="Calibri" w:hAnsi="Calibri" w:cs="Calibri"/>
                <w:color w:val="auto"/>
              </w:rPr>
              <w:t>,</w:t>
            </w:r>
          </w:p>
          <w:p w14:paraId="471A3187" w14:textId="301301AD" w:rsidR="0036004C" w:rsidRPr="00F40947" w:rsidRDefault="0036004C" w:rsidP="001E7738">
            <w:pPr>
              <w:pStyle w:val="Default"/>
              <w:spacing w:line="276" w:lineRule="auto"/>
              <w:rPr>
                <w:rFonts w:ascii="Calibri" w:hAnsi="Calibri" w:cs="Calibri"/>
                <w:color w:val="auto"/>
              </w:rPr>
            </w:pPr>
            <w:r>
              <w:rPr>
                <w:rFonts w:ascii="Calibri" w:hAnsi="Calibri" w:cs="Calibri"/>
                <w:color w:val="auto"/>
              </w:rPr>
              <w:t>5. charakterystyki przedsięwzięcia.</w:t>
            </w:r>
          </w:p>
          <w:p w14:paraId="2875F4D1" w14:textId="77777777" w:rsidR="00345D09" w:rsidRPr="00F40947" w:rsidRDefault="00345D09" w:rsidP="001E7738">
            <w:pPr>
              <w:pStyle w:val="Default"/>
              <w:spacing w:line="276" w:lineRule="auto"/>
              <w:rPr>
                <w:rFonts w:ascii="Calibri" w:hAnsi="Calibri" w:cs="Calibri"/>
                <w:color w:val="auto"/>
              </w:rPr>
            </w:pPr>
          </w:p>
          <w:p w14:paraId="503DCB0B" w14:textId="77777777" w:rsidR="00345D09" w:rsidRPr="00F40947" w:rsidRDefault="00345D09" w:rsidP="001E7738">
            <w:pPr>
              <w:spacing w:after="0"/>
              <w:rPr>
                <w:rFonts w:cs="Calibri"/>
                <w:b/>
                <w:bCs/>
                <w:sz w:val="24"/>
                <w:szCs w:val="24"/>
              </w:rPr>
            </w:pPr>
            <w:r w:rsidRPr="00F40947">
              <w:rPr>
                <w:rFonts w:cs="Calibri"/>
                <w:i/>
                <w:iCs/>
                <w:sz w:val="24"/>
                <w:szCs w:val="24"/>
              </w:rPr>
              <w:t>Kryterium weryfikowane na podstawie treści wniosku o powierzenie grantu z załącznikami.</w:t>
            </w:r>
          </w:p>
        </w:tc>
        <w:tc>
          <w:tcPr>
            <w:tcW w:w="3118" w:type="dxa"/>
            <w:shd w:val="clear" w:color="auto" w:fill="auto"/>
          </w:tcPr>
          <w:p w14:paraId="6DA34C05" w14:textId="77777777" w:rsidR="00345D09" w:rsidRPr="00F40947" w:rsidRDefault="00345D09" w:rsidP="001E7738">
            <w:pPr>
              <w:spacing w:after="0"/>
              <w:rPr>
                <w:rFonts w:cs="Calibri"/>
                <w:sz w:val="24"/>
                <w:szCs w:val="24"/>
              </w:rPr>
            </w:pPr>
            <w:r w:rsidRPr="00F40947">
              <w:rPr>
                <w:rFonts w:cs="Calibri"/>
                <w:b/>
                <w:bCs/>
                <w:sz w:val="24"/>
                <w:szCs w:val="24"/>
              </w:rPr>
              <w:t>1 pkt</w:t>
            </w:r>
            <w:r w:rsidRPr="00F40947">
              <w:rPr>
                <w:rFonts w:cs="Calibri"/>
                <w:sz w:val="24"/>
                <w:szCs w:val="24"/>
              </w:rPr>
              <w:t xml:space="preserve"> – projekt objęty grantem jest zgodny z zapisami Lokalnej Strategii Rozwoju;</w:t>
            </w:r>
          </w:p>
          <w:p w14:paraId="2CA852A7" w14:textId="77777777" w:rsidR="00345D09" w:rsidRPr="00F40947" w:rsidRDefault="00345D09" w:rsidP="001E7738">
            <w:pPr>
              <w:spacing w:after="0"/>
              <w:rPr>
                <w:rFonts w:cs="Calibri"/>
                <w:sz w:val="24"/>
                <w:szCs w:val="24"/>
              </w:rPr>
            </w:pPr>
          </w:p>
          <w:p w14:paraId="5077ADCE" w14:textId="77777777" w:rsidR="00345D09" w:rsidRPr="00F40947" w:rsidRDefault="00345D09" w:rsidP="001E7738">
            <w:pPr>
              <w:spacing w:after="0"/>
              <w:rPr>
                <w:rFonts w:cs="Calibri"/>
                <w:sz w:val="24"/>
                <w:szCs w:val="24"/>
              </w:rPr>
            </w:pPr>
            <w:r w:rsidRPr="00F40947">
              <w:rPr>
                <w:rFonts w:cs="Calibri"/>
                <w:b/>
                <w:bCs/>
                <w:sz w:val="24"/>
                <w:szCs w:val="24"/>
              </w:rPr>
              <w:t xml:space="preserve">0 pkt </w:t>
            </w:r>
            <w:r w:rsidRPr="00F40947">
              <w:rPr>
                <w:rFonts w:cs="Calibri"/>
                <w:sz w:val="24"/>
                <w:szCs w:val="24"/>
              </w:rPr>
              <w:t>– projekt objęty grantem jest niezgodny z zapisami Lokalnej Strategii Rozwoju.</w:t>
            </w:r>
          </w:p>
          <w:p w14:paraId="1A538936" w14:textId="77777777" w:rsidR="00345D09" w:rsidRPr="00F40947" w:rsidRDefault="00345D09" w:rsidP="001E7738">
            <w:pPr>
              <w:spacing w:after="0"/>
              <w:rPr>
                <w:rFonts w:cs="Calibri"/>
                <w:sz w:val="24"/>
                <w:szCs w:val="24"/>
              </w:rPr>
            </w:pPr>
          </w:p>
          <w:p w14:paraId="11C39A23" w14:textId="77777777" w:rsidR="00345D09" w:rsidRPr="00F40947" w:rsidRDefault="00345D09" w:rsidP="001E7738">
            <w:pPr>
              <w:spacing w:after="0"/>
              <w:rPr>
                <w:rFonts w:cs="Calibri"/>
                <w:sz w:val="24"/>
                <w:szCs w:val="24"/>
              </w:rPr>
            </w:pPr>
            <w:r w:rsidRPr="00F40947">
              <w:rPr>
                <w:rFonts w:cs="Calibri"/>
                <w:sz w:val="24"/>
                <w:szCs w:val="24"/>
              </w:rPr>
              <w:t>Min. punktowe w ramach kryterium: 0 pkt</w:t>
            </w:r>
          </w:p>
          <w:p w14:paraId="17FCE910" w14:textId="77777777" w:rsidR="00345D09" w:rsidRPr="00F40947" w:rsidRDefault="00345D09" w:rsidP="001E7738">
            <w:pPr>
              <w:spacing w:after="0"/>
              <w:rPr>
                <w:rFonts w:cs="Calibri"/>
                <w:sz w:val="24"/>
                <w:szCs w:val="24"/>
              </w:rPr>
            </w:pPr>
            <w:r w:rsidRPr="00F40947">
              <w:rPr>
                <w:rFonts w:cs="Calibri"/>
                <w:sz w:val="24"/>
                <w:szCs w:val="24"/>
              </w:rPr>
              <w:t>Max. punktowe w ramach kryterium: 1 pkt</w:t>
            </w:r>
          </w:p>
          <w:p w14:paraId="5C85D511" w14:textId="77777777" w:rsidR="00345D09" w:rsidRPr="00F40947" w:rsidRDefault="00345D09" w:rsidP="001E7738">
            <w:pPr>
              <w:spacing w:after="0"/>
              <w:rPr>
                <w:rFonts w:cs="Calibri"/>
                <w:b/>
                <w:bCs/>
                <w:sz w:val="24"/>
                <w:szCs w:val="24"/>
              </w:rPr>
            </w:pPr>
          </w:p>
          <w:p w14:paraId="154BC73E" w14:textId="77777777" w:rsidR="00345D09" w:rsidRPr="00F40947" w:rsidRDefault="00345D09" w:rsidP="001E7738">
            <w:pPr>
              <w:spacing w:after="0"/>
              <w:jc w:val="center"/>
              <w:rPr>
                <w:rFonts w:cs="Calibri"/>
                <w:b/>
                <w:bCs/>
                <w:sz w:val="24"/>
                <w:szCs w:val="24"/>
              </w:rPr>
            </w:pPr>
          </w:p>
        </w:tc>
      </w:tr>
      <w:tr w:rsidR="00D42407" w:rsidRPr="00F40947" w14:paraId="6CDD2BB7" w14:textId="77777777" w:rsidTr="00345D09">
        <w:trPr>
          <w:jc w:val="center"/>
        </w:trPr>
        <w:tc>
          <w:tcPr>
            <w:tcW w:w="1203" w:type="dxa"/>
            <w:shd w:val="clear" w:color="auto" w:fill="auto"/>
          </w:tcPr>
          <w:p w14:paraId="132A75C8" w14:textId="281991E6" w:rsidR="00D42407" w:rsidRPr="00F40947" w:rsidRDefault="000179B3" w:rsidP="00D42407">
            <w:pPr>
              <w:spacing w:after="0"/>
              <w:jc w:val="center"/>
              <w:rPr>
                <w:rFonts w:cs="Calibri"/>
                <w:sz w:val="24"/>
                <w:szCs w:val="24"/>
              </w:rPr>
            </w:pPr>
            <w:r>
              <w:rPr>
                <w:rFonts w:cs="Calibri"/>
                <w:sz w:val="24"/>
                <w:szCs w:val="24"/>
              </w:rPr>
              <w:t>3</w:t>
            </w:r>
          </w:p>
        </w:tc>
        <w:tc>
          <w:tcPr>
            <w:tcW w:w="2903" w:type="dxa"/>
            <w:shd w:val="clear" w:color="auto" w:fill="auto"/>
          </w:tcPr>
          <w:p w14:paraId="5EF52C88" w14:textId="5BDE08F5" w:rsidR="00D42407" w:rsidRPr="00F40947" w:rsidRDefault="00D42407" w:rsidP="00D42407">
            <w:pPr>
              <w:spacing w:after="0"/>
              <w:rPr>
                <w:rFonts w:cs="Calibri"/>
                <w:sz w:val="24"/>
                <w:szCs w:val="24"/>
              </w:rPr>
            </w:pPr>
            <w:r w:rsidRPr="00CB088F">
              <w:rPr>
                <w:rFonts w:cs="Calibri"/>
                <w:sz w:val="24"/>
                <w:szCs w:val="24"/>
              </w:rPr>
              <w:t xml:space="preserve">Partnerstwo </w:t>
            </w:r>
          </w:p>
        </w:tc>
        <w:tc>
          <w:tcPr>
            <w:tcW w:w="6946" w:type="dxa"/>
            <w:shd w:val="clear" w:color="auto" w:fill="auto"/>
          </w:tcPr>
          <w:p w14:paraId="60DAC5A3" w14:textId="6F07D71E" w:rsidR="00D42407" w:rsidRDefault="003A3538" w:rsidP="00D42407">
            <w:pPr>
              <w:pStyle w:val="Default"/>
              <w:spacing w:line="276" w:lineRule="auto"/>
              <w:rPr>
                <w:rFonts w:ascii="Calibri" w:hAnsi="Calibri" w:cs="Calibri"/>
                <w:color w:val="auto"/>
              </w:rPr>
            </w:pPr>
            <w:r>
              <w:rPr>
                <w:rFonts w:ascii="Calibri" w:hAnsi="Calibri" w:cs="Calibri"/>
                <w:color w:val="auto"/>
              </w:rPr>
              <w:t xml:space="preserve">Kryterium preferuje realizację </w:t>
            </w:r>
            <w:r w:rsidR="009104F4">
              <w:rPr>
                <w:rFonts w:ascii="Calibri" w:hAnsi="Calibri" w:cs="Calibri"/>
                <w:color w:val="auto"/>
              </w:rPr>
              <w:t xml:space="preserve">projektu objętego grantem </w:t>
            </w:r>
            <w:r w:rsidR="00D42407" w:rsidRPr="003A3538">
              <w:rPr>
                <w:rFonts w:ascii="Calibri" w:hAnsi="Calibri" w:cs="Calibri"/>
                <w:color w:val="auto"/>
              </w:rPr>
              <w:t>w formalnym partnerstwie organizacji pozarządowych z instytucjami integracji i pomocy społecznej u/lub podmiotami świadczącymi usługi zdrowotne</w:t>
            </w:r>
            <w:r w:rsidR="000179B3">
              <w:rPr>
                <w:rFonts w:ascii="Calibri" w:hAnsi="Calibri" w:cs="Calibri"/>
                <w:color w:val="auto"/>
              </w:rPr>
              <w:t>.</w:t>
            </w:r>
          </w:p>
          <w:p w14:paraId="43E24E68" w14:textId="77777777" w:rsidR="0020653C" w:rsidRDefault="0020653C" w:rsidP="00D42407">
            <w:pPr>
              <w:pStyle w:val="Default"/>
              <w:spacing w:line="276" w:lineRule="auto"/>
              <w:rPr>
                <w:rFonts w:cs="Calibri"/>
                <w:i/>
                <w:iCs/>
              </w:rPr>
            </w:pPr>
          </w:p>
          <w:p w14:paraId="7EBA440E" w14:textId="2623BBA4" w:rsidR="000179B3" w:rsidRPr="00F40947" w:rsidRDefault="000179B3" w:rsidP="00D42407">
            <w:pPr>
              <w:pStyle w:val="Default"/>
              <w:spacing w:line="276" w:lineRule="auto"/>
              <w:rPr>
                <w:rFonts w:ascii="Calibri" w:hAnsi="Calibri" w:cs="Calibri"/>
                <w:color w:val="auto"/>
              </w:rPr>
            </w:pPr>
            <w:r w:rsidRPr="00F40947">
              <w:rPr>
                <w:rFonts w:cs="Calibri"/>
                <w:i/>
                <w:iCs/>
              </w:rPr>
              <w:lastRenderedPageBreak/>
              <w:t>Kryterium weryfikowane na podstawie treści wniosku o powierzenie grantu z załącznikami.</w:t>
            </w:r>
            <w:r>
              <w:rPr>
                <w:rFonts w:cs="Calibri"/>
                <w:i/>
                <w:iCs/>
              </w:rPr>
              <w:t xml:space="preserve"> W tym zakresie m.in. istotne jes</w:t>
            </w:r>
            <w:r w:rsidR="005310C8">
              <w:rPr>
                <w:rFonts w:cs="Calibri"/>
                <w:i/>
                <w:iCs/>
              </w:rPr>
              <w:t>t wykazanie</w:t>
            </w:r>
            <w:r>
              <w:rPr>
                <w:rFonts w:cs="Calibri"/>
                <w:i/>
                <w:iCs/>
              </w:rPr>
              <w:t xml:space="preserve"> faktycznej roli partnera w realizacji zadań przewidzianych we wniosku o powierzenie grantu oraz sformalizowanie partnerstwa poprzez zawarcie pisemnej umowy.</w:t>
            </w:r>
          </w:p>
        </w:tc>
        <w:tc>
          <w:tcPr>
            <w:tcW w:w="3118" w:type="dxa"/>
            <w:shd w:val="clear" w:color="auto" w:fill="auto"/>
          </w:tcPr>
          <w:p w14:paraId="429060A9" w14:textId="051CC3C4" w:rsidR="00D42407" w:rsidRDefault="000179B3" w:rsidP="0020653C">
            <w:pPr>
              <w:tabs>
                <w:tab w:val="left" w:pos="3248"/>
              </w:tabs>
              <w:spacing w:after="0"/>
              <w:rPr>
                <w:rFonts w:cs="Calibri"/>
                <w:sz w:val="24"/>
                <w:szCs w:val="24"/>
              </w:rPr>
            </w:pPr>
            <w:r w:rsidRPr="0020653C">
              <w:rPr>
                <w:rFonts w:cs="Calibri"/>
                <w:b/>
                <w:bCs/>
                <w:sz w:val="24"/>
                <w:szCs w:val="24"/>
              </w:rPr>
              <w:lastRenderedPageBreak/>
              <w:t xml:space="preserve">2 </w:t>
            </w:r>
            <w:r w:rsidR="00D42407" w:rsidRPr="0020653C">
              <w:rPr>
                <w:rFonts w:cs="Calibri"/>
                <w:b/>
                <w:bCs/>
                <w:sz w:val="24"/>
                <w:szCs w:val="24"/>
              </w:rPr>
              <w:t xml:space="preserve"> pkt</w:t>
            </w:r>
            <w:r w:rsidRPr="005310C8">
              <w:rPr>
                <w:rFonts w:cs="Calibri"/>
                <w:sz w:val="24"/>
                <w:szCs w:val="24"/>
              </w:rPr>
              <w:t xml:space="preserve"> </w:t>
            </w:r>
            <w:r w:rsidR="0020653C">
              <w:rPr>
                <w:rFonts w:cs="Calibri"/>
                <w:sz w:val="24"/>
                <w:szCs w:val="24"/>
              </w:rPr>
              <w:t xml:space="preserve"> </w:t>
            </w:r>
            <w:r w:rsidRPr="005310C8">
              <w:rPr>
                <w:rFonts w:cs="Calibri"/>
                <w:sz w:val="24"/>
                <w:szCs w:val="24"/>
              </w:rPr>
              <w:t>–</w:t>
            </w:r>
            <w:r w:rsidR="0020653C">
              <w:rPr>
                <w:rFonts w:cs="Calibri"/>
                <w:sz w:val="24"/>
                <w:szCs w:val="24"/>
              </w:rPr>
              <w:t xml:space="preserve"> projekt objęty grantem jest  </w:t>
            </w:r>
            <w:r>
              <w:rPr>
                <w:rFonts w:cs="Calibri"/>
                <w:sz w:val="24"/>
                <w:szCs w:val="24"/>
              </w:rPr>
              <w:t>realizowan</w:t>
            </w:r>
            <w:r w:rsidR="0020653C">
              <w:rPr>
                <w:rFonts w:cs="Calibri"/>
                <w:sz w:val="24"/>
                <w:szCs w:val="24"/>
              </w:rPr>
              <w:t>y</w:t>
            </w:r>
            <w:r>
              <w:rPr>
                <w:rFonts w:cs="Calibri"/>
                <w:sz w:val="24"/>
                <w:szCs w:val="24"/>
              </w:rPr>
              <w:t xml:space="preserve"> w formalnym partnerstwie</w:t>
            </w:r>
            <w:r w:rsidR="0020653C" w:rsidRPr="00F40947">
              <w:rPr>
                <w:rFonts w:cs="Calibri"/>
                <w:sz w:val="24"/>
                <w:szCs w:val="24"/>
              </w:rPr>
              <w:t>;</w:t>
            </w:r>
          </w:p>
          <w:p w14:paraId="4AD1C772" w14:textId="33466E1C" w:rsidR="00D42407" w:rsidRPr="00F40947" w:rsidRDefault="000179B3" w:rsidP="0020653C">
            <w:pPr>
              <w:tabs>
                <w:tab w:val="left" w:pos="3248"/>
              </w:tabs>
              <w:spacing w:after="0"/>
              <w:rPr>
                <w:rFonts w:cs="Calibri"/>
                <w:b/>
                <w:bCs/>
                <w:sz w:val="24"/>
                <w:szCs w:val="24"/>
              </w:rPr>
            </w:pPr>
            <w:r w:rsidRPr="0020653C">
              <w:rPr>
                <w:rFonts w:cs="Calibri"/>
                <w:b/>
                <w:bCs/>
                <w:sz w:val="24"/>
                <w:szCs w:val="24"/>
              </w:rPr>
              <w:t>0 pkt</w:t>
            </w:r>
            <w:r w:rsidRPr="000179B3">
              <w:rPr>
                <w:rFonts w:cs="Calibri"/>
                <w:sz w:val="24"/>
                <w:szCs w:val="24"/>
              </w:rPr>
              <w:t xml:space="preserve"> –</w:t>
            </w:r>
            <w:r w:rsidR="0020653C">
              <w:rPr>
                <w:rFonts w:cs="Calibri"/>
                <w:sz w:val="24"/>
                <w:szCs w:val="24"/>
              </w:rPr>
              <w:t xml:space="preserve"> projekt objęty grantem nie przewiduje formalnego partnerstwa.</w:t>
            </w:r>
          </w:p>
        </w:tc>
      </w:tr>
      <w:tr w:rsidR="0020653C" w:rsidRPr="00F40947" w14:paraId="2D157A8B" w14:textId="77777777" w:rsidTr="00345D09">
        <w:trPr>
          <w:jc w:val="center"/>
        </w:trPr>
        <w:tc>
          <w:tcPr>
            <w:tcW w:w="1203" w:type="dxa"/>
            <w:shd w:val="clear" w:color="auto" w:fill="auto"/>
          </w:tcPr>
          <w:p w14:paraId="46E85539" w14:textId="60D11EE6" w:rsidR="0020653C" w:rsidRPr="00F40947" w:rsidRDefault="0020653C" w:rsidP="0020653C">
            <w:pPr>
              <w:spacing w:after="0"/>
              <w:jc w:val="center"/>
              <w:rPr>
                <w:rFonts w:cs="Calibri"/>
                <w:sz w:val="24"/>
                <w:szCs w:val="24"/>
              </w:rPr>
            </w:pPr>
            <w:r>
              <w:rPr>
                <w:rFonts w:cs="Calibri"/>
                <w:sz w:val="24"/>
                <w:szCs w:val="24"/>
              </w:rPr>
              <w:t>4.</w:t>
            </w:r>
          </w:p>
        </w:tc>
        <w:tc>
          <w:tcPr>
            <w:tcW w:w="2903" w:type="dxa"/>
            <w:shd w:val="clear" w:color="auto" w:fill="auto"/>
          </w:tcPr>
          <w:p w14:paraId="5A1A3AE8" w14:textId="392010D9" w:rsidR="0020653C" w:rsidRPr="00F40947" w:rsidRDefault="0020653C" w:rsidP="0020653C">
            <w:pPr>
              <w:spacing w:after="0"/>
              <w:rPr>
                <w:rFonts w:cs="Calibri"/>
                <w:sz w:val="24"/>
                <w:szCs w:val="24"/>
              </w:rPr>
            </w:pPr>
            <w:r w:rsidRPr="00CB088F">
              <w:rPr>
                <w:rFonts w:cs="Calibri"/>
                <w:sz w:val="24"/>
                <w:szCs w:val="24"/>
              </w:rPr>
              <w:t>Wzmocnienie organizacji pozarządowych</w:t>
            </w:r>
          </w:p>
        </w:tc>
        <w:tc>
          <w:tcPr>
            <w:tcW w:w="6946" w:type="dxa"/>
            <w:shd w:val="clear" w:color="auto" w:fill="auto"/>
          </w:tcPr>
          <w:p w14:paraId="493F0BC6" w14:textId="2A67A87E" w:rsidR="0020653C" w:rsidRDefault="0020653C" w:rsidP="0020653C">
            <w:pPr>
              <w:pStyle w:val="Default"/>
              <w:spacing w:line="276" w:lineRule="auto"/>
            </w:pPr>
            <w:r>
              <w:rPr>
                <w:rFonts w:cstheme="minorHAnsi"/>
              </w:rPr>
              <w:t xml:space="preserve">Kryteriów preferuje </w:t>
            </w:r>
            <w:r w:rsidR="009104F4">
              <w:rPr>
                <w:rFonts w:cstheme="minorHAnsi"/>
              </w:rPr>
              <w:t xml:space="preserve">projekty objęte grantem </w:t>
            </w:r>
            <w:r>
              <w:rPr>
                <w:rFonts w:cstheme="minorHAnsi"/>
              </w:rPr>
              <w:t xml:space="preserve">wzmacniające potencjał organizacji pozarządowych/podmiotów ekonomii społecznej/przedsiębiorstw społecznych </w:t>
            </w:r>
            <w:r>
              <w:t>jako realizatorów usług społecznych.</w:t>
            </w:r>
          </w:p>
          <w:p w14:paraId="0AD13890" w14:textId="77777777" w:rsidR="0020653C" w:rsidRDefault="0020653C" w:rsidP="0020653C">
            <w:pPr>
              <w:pStyle w:val="Default"/>
              <w:spacing w:line="276" w:lineRule="auto"/>
            </w:pPr>
          </w:p>
          <w:p w14:paraId="3B52AFE5" w14:textId="1773A1D0" w:rsidR="0020653C" w:rsidRPr="00F40947" w:rsidRDefault="0020653C" w:rsidP="0020653C">
            <w:pPr>
              <w:pStyle w:val="Default"/>
              <w:spacing w:line="276" w:lineRule="auto"/>
              <w:rPr>
                <w:rFonts w:ascii="Calibri" w:hAnsi="Calibri" w:cs="Calibri"/>
                <w:color w:val="auto"/>
              </w:rPr>
            </w:pPr>
            <w:r w:rsidRPr="00F40947">
              <w:rPr>
                <w:rFonts w:cs="Calibri"/>
                <w:i/>
                <w:iCs/>
              </w:rPr>
              <w:t>Kryterium weryfikowane na podstawie treści wniosku o powierzenie grantu z załącznikami.</w:t>
            </w:r>
          </w:p>
        </w:tc>
        <w:tc>
          <w:tcPr>
            <w:tcW w:w="3118" w:type="dxa"/>
            <w:shd w:val="clear" w:color="auto" w:fill="auto"/>
          </w:tcPr>
          <w:p w14:paraId="35718E7E" w14:textId="3AA7776E" w:rsidR="0020653C" w:rsidRDefault="0020653C" w:rsidP="0020653C">
            <w:pPr>
              <w:tabs>
                <w:tab w:val="left" w:pos="3248"/>
              </w:tabs>
              <w:spacing w:after="0"/>
              <w:rPr>
                <w:rFonts w:cs="Calibri"/>
                <w:sz w:val="24"/>
                <w:szCs w:val="24"/>
              </w:rPr>
            </w:pPr>
            <w:r w:rsidRPr="005310C8">
              <w:rPr>
                <w:rFonts w:cs="Calibri"/>
                <w:b/>
                <w:bCs/>
                <w:sz w:val="24"/>
                <w:szCs w:val="24"/>
              </w:rPr>
              <w:t>2  pkt</w:t>
            </w:r>
            <w:r w:rsidRPr="005310C8">
              <w:rPr>
                <w:rFonts w:cs="Calibri"/>
                <w:sz w:val="24"/>
                <w:szCs w:val="24"/>
              </w:rPr>
              <w:t xml:space="preserve"> </w:t>
            </w:r>
            <w:r>
              <w:rPr>
                <w:rFonts w:cs="Calibri"/>
                <w:sz w:val="24"/>
                <w:szCs w:val="24"/>
              </w:rPr>
              <w:t xml:space="preserve"> </w:t>
            </w:r>
            <w:r w:rsidRPr="005310C8">
              <w:rPr>
                <w:rFonts w:cs="Calibri"/>
                <w:sz w:val="24"/>
                <w:szCs w:val="24"/>
              </w:rPr>
              <w:t>–</w:t>
            </w:r>
            <w:r>
              <w:rPr>
                <w:rFonts w:cs="Calibri"/>
                <w:sz w:val="24"/>
                <w:szCs w:val="24"/>
              </w:rPr>
              <w:t xml:space="preserve"> projekt objęty grantem przyczynia się do wzmocnienia potencjału organizacji pozarządowych/podmiotów ekonomii społecznej/przedsiębiorstw społecznych jako realizatorów usług społecznych;</w:t>
            </w:r>
          </w:p>
          <w:p w14:paraId="0C5ECD23" w14:textId="4A96D1CC" w:rsidR="0020653C" w:rsidRDefault="0020653C" w:rsidP="0020653C">
            <w:pPr>
              <w:tabs>
                <w:tab w:val="left" w:pos="3248"/>
              </w:tabs>
              <w:spacing w:after="0"/>
              <w:rPr>
                <w:rFonts w:cs="Calibri"/>
                <w:sz w:val="24"/>
                <w:szCs w:val="24"/>
              </w:rPr>
            </w:pPr>
            <w:r w:rsidRPr="005310C8">
              <w:rPr>
                <w:rFonts w:cs="Calibri"/>
                <w:b/>
                <w:bCs/>
                <w:sz w:val="24"/>
                <w:szCs w:val="24"/>
              </w:rPr>
              <w:t>0 pkt</w:t>
            </w:r>
            <w:r w:rsidRPr="005310C8">
              <w:rPr>
                <w:rFonts w:cs="Calibri"/>
                <w:sz w:val="24"/>
                <w:szCs w:val="24"/>
              </w:rPr>
              <w:t>–</w:t>
            </w:r>
            <w:r>
              <w:rPr>
                <w:rFonts w:cs="Calibri"/>
                <w:sz w:val="24"/>
                <w:szCs w:val="24"/>
              </w:rPr>
              <w:t xml:space="preserve"> projekt objęty grantem nie  przyczynia się do wzmocnienia potencjału organizacji pozarządowych/podmiotów ekonomii społecznej/przedsiębiorstw społecznych jako realizatorów usług społecznych;</w:t>
            </w:r>
          </w:p>
          <w:p w14:paraId="69AB8749" w14:textId="77777777" w:rsidR="009104F4" w:rsidRDefault="009104F4" w:rsidP="0020653C">
            <w:pPr>
              <w:tabs>
                <w:tab w:val="left" w:pos="3248"/>
              </w:tabs>
              <w:spacing w:after="0"/>
              <w:rPr>
                <w:rFonts w:cs="Calibri"/>
                <w:sz w:val="24"/>
                <w:szCs w:val="24"/>
              </w:rPr>
            </w:pPr>
          </w:p>
          <w:p w14:paraId="537C7DC2" w14:textId="77777777" w:rsidR="009104F4" w:rsidRDefault="009104F4" w:rsidP="0020653C">
            <w:pPr>
              <w:tabs>
                <w:tab w:val="left" w:pos="3248"/>
              </w:tabs>
              <w:spacing w:after="0"/>
              <w:rPr>
                <w:rFonts w:cs="Calibri"/>
                <w:sz w:val="24"/>
                <w:szCs w:val="24"/>
              </w:rPr>
            </w:pPr>
          </w:p>
          <w:p w14:paraId="6E32C752" w14:textId="2BF07CA7" w:rsidR="0020653C" w:rsidRPr="00F40947" w:rsidRDefault="0020653C" w:rsidP="0020653C">
            <w:pPr>
              <w:spacing w:after="0"/>
              <w:rPr>
                <w:rFonts w:cs="Calibri"/>
                <w:b/>
                <w:bCs/>
                <w:sz w:val="24"/>
                <w:szCs w:val="24"/>
              </w:rPr>
            </w:pPr>
          </w:p>
        </w:tc>
      </w:tr>
      <w:tr w:rsidR="009104F4" w:rsidRPr="00F40947" w14:paraId="5C85696B" w14:textId="77777777" w:rsidTr="00345D09">
        <w:trPr>
          <w:jc w:val="center"/>
        </w:trPr>
        <w:tc>
          <w:tcPr>
            <w:tcW w:w="1203" w:type="dxa"/>
            <w:shd w:val="clear" w:color="auto" w:fill="auto"/>
          </w:tcPr>
          <w:p w14:paraId="0E1ED5B9" w14:textId="39DB12C1" w:rsidR="009104F4" w:rsidRDefault="009104F4" w:rsidP="0020653C">
            <w:pPr>
              <w:spacing w:after="0"/>
              <w:jc w:val="center"/>
              <w:rPr>
                <w:rFonts w:cs="Calibri"/>
                <w:sz w:val="24"/>
                <w:szCs w:val="24"/>
              </w:rPr>
            </w:pPr>
            <w:r>
              <w:rPr>
                <w:rFonts w:cs="Calibri"/>
                <w:sz w:val="24"/>
                <w:szCs w:val="24"/>
              </w:rPr>
              <w:lastRenderedPageBreak/>
              <w:t>5.</w:t>
            </w:r>
          </w:p>
        </w:tc>
        <w:tc>
          <w:tcPr>
            <w:tcW w:w="2903" w:type="dxa"/>
            <w:shd w:val="clear" w:color="auto" w:fill="auto"/>
          </w:tcPr>
          <w:p w14:paraId="4FF9C84A" w14:textId="41FE6B4C" w:rsidR="009104F4" w:rsidRDefault="009104F4" w:rsidP="0020653C">
            <w:pPr>
              <w:spacing w:after="0"/>
              <w:rPr>
                <w:rFonts w:cstheme="minorHAnsi"/>
              </w:rPr>
            </w:pPr>
            <w:r w:rsidRPr="00CB088F">
              <w:rPr>
                <w:rFonts w:cs="Calibri"/>
                <w:sz w:val="24"/>
                <w:szCs w:val="24"/>
              </w:rPr>
              <w:t>Animacja środowiskowa/kręgi wsparcia/wolontariat</w:t>
            </w:r>
          </w:p>
        </w:tc>
        <w:tc>
          <w:tcPr>
            <w:tcW w:w="6946" w:type="dxa"/>
            <w:shd w:val="clear" w:color="auto" w:fill="auto"/>
          </w:tcPr>
          <w:p w14:paraId="5CFA9AEF" w14:textId="6521836C" w:rsidR="009104F4" w:rsidRPr="009104F4" w:rsidRDefault="009104F4" w:rsidP="009104F4">
            <w:pPr>
              <w:pStyle w:val="Default"/>
              <w:spacing w:line="276" w:lineRule="auto"/>
            </w:pPr>
            <w:r w:rsidRPr="009104F4">
              <w:t xml:space="preserve">Ocenie podlega czy </w:t>
            </w:r>
            <w:r>
              <w:t xml:space="preserve">projekt objęty grantem </w:t>
            </w:r>
            <w:r w:rsidRPr="009104F4">
              <w:t xml:space="preserve">wykorzystuje animację środowiskową lub kręgi wsparcia lub wolontariat. </w:t>
            </w:r>
          </w:p>
          <w:p w14:paraId="2AD57294" w14:textId="77777777" w:rsidR="009104F4" w:rsidRDefault="009104F4" w:rsidP="009104F4">
            <w:pPr>
              <w:pStyle w:val="Default"/>
              <w:spacing w:line="276" w:lineRule="auto"/>
            </w:pPr>
            <w:r w:rsidRPr="009104F4">
              <w:t xml:space="preserve">Definicja: krąg wsparcia - </w:t>
            </w:r>
            <w:r>
              <w:t>grupa osób wspierających osobę w niekorzystnej sytuacji, łączących wsparcie formalne (np. asystent osobisty, pracownik pomocy społecznej, terapeuta, prawnik) i nieformalne (rodzina, przyjaciele, znajomi, sąsiedzi, sprzedawca w lokalnym sklepie).</w:t>
            </w:r>
          </w:p>
          <w:p w14:paraId="6BA2DBC4" w14:textId="77777777" w:rsidR="009104F4" w:rsidRDefault="009104F4" w:rsidP="009104F4">
            <w:pPr>
              <w:pStyle w:val="Default"/>
              <w:spacing w:line="276" w:lineRule="auto"/>
            </w:pPr>
          </w:p>
          <w:p w14:paraId="667E4515" w14:textId="4CD626D5" w:rsidR="009104F4" w:rsidRDefault="009104F4" w:rsidP="009104F4">
            <w:pPr>
              <w:pStyle w:val="Default"/>
              <w:spacing w:line="276" w:lineRule="auto"/>
            </w:pPr>
            <w:r w:rsidRPr="00F40947">
              <w:rPr>
                <w:rFonts w:cs="Calibri"/>
                <w:i/>
                <w:iCs/>
              </w:rPr>
              <w:t>Kryterium weryfikowane na podstawie treści wniosku o powierzenie grantu z załącznikami.</w:t>
            </w:r>
          </w:p>
          <w:p w14:paraId="3C858D8F" w14:textId="15169B78" w:rsidR="009104F4" w:rsidRPr="009104F4" w:rsidRDefault="009104F4" w:rsidP="009104F4">
            <w:pPr>
              <w:pStyle w:val="Default"/>
              <w:spacing w:line="276" w:lineRule="auto"/>
            </w:pPr>
          </w:p>
        </w:tc>
        <w:tc>
          <w:tcPr>
            <w:tcW w:w="3118" w:type="dxa"/>
            <w:shd w:val="clear" w:color="auto" w:fill="auto"/>
          </w:tcPr>
          <w:p w14:paraId="6E2C489F" w14:textId="31250CCA" w:rsidR="009104F4" w:rsidRPr="00DA19C4" w:rsidRDefault="009104F4" w:rsidP="003C5D28">
            <w:pPr>
              <w:spacing w:after="0"/>
              <w:rPr>
                <w:rFonts w:cs="Calibri"/>
                <w:sz w:val="24"/>
                <w:szCs w:val="24"/>
              </w:rPr>
            </w:pPr>
            <w:r w:rsidRPr="00DA19C4">
              <w:rPr>
                <w:rFonts w:cs="Calibri"/>
                <w:sz w:val="24"/>
                <w:szCs w:val="24"/>
              </w:rPr>
              <w:t>Projekt objęty grantem wykorzystuje animację środowiskową lub kręgi wsparcia lub wolontariat:</w:t>
            </w:r>
          </w:p>
          <w:p w14:paraId="33EAF0BA" w14:textId="07BC29F3" w:rsidR="009104F4" w:rsidRPr="00DA19C4" w:rsidRDefault="009104F4" w:rsidP="009104F4">
            <w:pPr>
              <w:tabs>
                <w:tab w:val="left" w:pos="3248"/>
              </w:tabs>
              <w:spacing w:after="0" w:line="240" w:lineRule="auto"/>
              <w:rPr>
                <w:sz w:val="24"/>
                <w:szCs w:val="24"/>
              </w:rPr>
            </w:pPr>
            <w:r w:rsidRPr="00DA19C4">
              <w:rPr>
                <w:b/>
                <w:bCs/>
                <w:sz w:val="24"/>
                <w:szCs w:val="24"/>
              </w:rPr>
              <w:t>2 pkt</w:t>
            </w:r>
            <w:r w:rsidRPr="00DA19C4">
              <w:rPr>
                <w:sz w:val="24"/>
                <w:szCs w:val="24"/>
              </w:rPr>
              <w:t xml:space="preserve">  – TAK </w:t>
            </w:r>
          </w:p>
          <w:p w14:paraId="5B1C8E9A" w14:textId="42FB3D0E" w:rsidR="009104F4" w:rsidRPr="00DA19C4" w:rsidRDefault="009104F4" w:rsidP="009104F4">
            <w:pPr>
              <w:tabs>
                <w:tab w:val="left" w:pos="3248"/>
              </w:tabs>
              <w:spacing w:after="0" w:line="240" w:lineRule="auto"/>
              <w:rPr>
                <w:sz w:val="24"/>
                <w:szCs w:val="24"/>
              </w:rPr>
            </w:pPr>
            <w:r w:rsidRPr="00DA19C4">
              <w:rPr>
                <w:b/>
                <w:bCs/>
                <w:sz w:val="24"/>
                <w:szCs w:val="24"/>
              </w:rPr>
              <w:t xml:space="preserve">0 pkt  </w:t>
            </w:r>
            <w:r w:rsidRPr="00DA19C4">
              <w:rPr>
                <w:sz w:val="24"/>
                <w:szCs w:val="24"/>
              </w:rPr>
              <w:t>–  NIE</w:t>
            </w:r>
          </w:p>
          <w:p w14:paraId="6A947625" w14:textId="3B6209B8" w:rsidR="009104F4" w:rsidRPr="005310C8" w:rsidRDefault="009104F4" w:rsidP="009104F4">
            <w:pPr>
              <w:tabs>
                <w:tab w:val="left" w:pos="3248"/>
              </w:tabs>
              <w:spacing w:after="0"/>
              <w:rPr>
                <w:rFonts w:cs="Calibri"/>
                <w:b/>
                <w:bCs/>
                <w:sz w:val="24"/>
                <w:szCs w:val="24"/>
              </w:rPr>
            </w:pPr>
          </w:p>
        </w:tc>
      </w:tr>
      <w:tr w:rsidR="009104F4" w:rsidRPr="00F40947" w14:paraId="549B6394" w14:textId="77777777" w:rsidTr="00345D09">
        <w:trPr>
          <w:jc w:val="center"/>
        </w:trPr>
        <w:tc>
          <w:tcPr>
            <w:tcW w:w="1203" w:type="dxa"/>
            <w:shd w:val="clear" w:color="auto" w:fill="auto"/>
          </w:tcPr>
          <w:p w14:paraId="7E348C10" w14:textId="1AFCD4D6" w:rsidR="009104F4" w:rsidRPr="009104F4" w:rsidRDefault="009104F4" w:rsidP="009104F4">
            <w:pPr>
              <w:pStyle w:val="Akapitzlist"/>
              <w:spacing w:after="0"/>
              <w:ind w:left="360"/>
              <w:rPr>
                <w:rFonts w:cs="Calibri"/>
                <w:sz w:val="24"/>
                <w:szCs w:val="24"/>
              </w:rPr>
            </w:pPr>
            <w:r>
              <w:rPr>
                <w:rFonts w:cs="Calibri"/>
                <w:sz w:val="24"/>
                <w:szCs w:val="24"/>
              </w:rPr>
              <w:t>6.</w:t>
            </w:r>
          </w:p>
        </w:tc>
        <w:tc>
          <w:tcPr>
            <w:tcW w:w="2903" w:type="dxa"/>
            <w:shd w:val="clear" w:color="auto" w:fill="auto"/>
          </w:tcPr>
          <w:p w14:paraId="601CD2C0" w14:textId="77777777" w:rsidR="009104F4" w:rsidRPr="00CB088F" w:rsidRDefault="009104F4" w:rsidP="009104F4">
            <w:pPr>
              <w:spacing w:after="0"/>
              <w:rPr>
                <w:rFonts w:cs="Calibri"/>
                <w:sz w:val="24"/>
                <w:szCs w:val="24"/>
              </w:rPr>
            </w:pPr>
            <w:r w:rsidRPr="00CB088F">
              <w:rPr>
                <w:rFonts w:cs="Calibri"/>
                <w:sz w:val="24"/>
                <w:szCs w:val="24"/>
              </w:rPr>
              <w:t xml:space="preserve">Wykorzystanie nowoczesnych rozwiązań i narzędzi technologicznych, w tym </w:t>
            </w:r>
            <w:proofErr w:type="spellStart"/>
            <w:r w:rsidRPr="00CB088F">
              <w:rPr>
                <w:rFonts w:cs="Calibri"/>
                <w:sz w:val="24"/>
                <w:szCs w:val="24"/>
              </w:rPr>
              <w:t>telemedycznych</w:t>
            </w:r>
            <w:proofErr w:type="spellEnd"/>
            <w:r w:rsidRPr="00CB088F">
              <w:rPr>
                <w:rFonts w:cs="Calibri"/>
                <w:sz w:val="24"/>
                <w:szCs w:val="24"/>
              </w:rPr>
              <w:t xml:space="preserve"> </w:t>
            </w:r>
          </w:p>
          <w:p w14:paraId="40EE3FD8" w14:textId="77777777" w:rsidR="009104F4" w:rsidRDefault="009104F4" w:rsidP="009104F4">
            <w:pPr>
              <w:spacing w:after="0"/>
              <w:rPr>
                <w:rFonts w:cstheme="minorHAnsi"/>
              </w:rPr>
            </w:pPr>
          </w:p>
        </w:tc>
        <w:tc>
          <w:tcPr>
            <w:tcW w:w="6946" w:type="dxa"/>
            <w:shd w:val="clear" w:color="auto" w:fill="auto"/>
          </w:tcPr>
          <w:p w14:paraId="74ACBA9A" w14:textId="19EB2674" w:rsidR="009104F4" w:rsidRPr="004E1462" w:rsidRDefault="009104F4" w:rsidP="009104F4">
            <w:pPr>
              <w:pStyle w:val="Default"/>
            </w:pPr>
            <w:r w:rsidRPr="009104F4">
              <w:t xml:space="preserve">Ocenie podlega, czy </w:t>
            </w:r>
            <w:r>
              <w:t xml:space="preserve"> projekt objęty grantem zakłada realizację zadań </w:t>
            </w:r>
            <w:r w:rsidRPr="009104F4">
              <w:t xml:space="preserve">z wykorzystaniem nowoczesnych rozwiązań i narzędzi technologicznych, w tym </w:t>
            </w:r>
            <w:proofErr w:type="spellStart"/>
            <w:r w:rsidRPr="009104F4">
              <w:t>telemedycznych</w:t>
            </w:r>
            <w:proofErr w:type="spellEnd"/>
            <w:r w:rsidRPr="009104F4">
              <w:t xml:space="preserve">. </w:t>
            </w:r>
          </w:p>
          <w:p w14:paraId="6AC97EF6" w14:textId="77777777" w:rsidR="009104F4" w:rsidRDefault="009104F4" w:rsidP="009104F4">
            <w:pPr>
              <w:pStyle w:val="Default"/>
              <w:spacing w:line="276" w:lineRule="auto"/>
            </w:pPr>
          </w:p>
          <w:p w14:paraId="4F188FB7" w14:textId="77777777" w:rsidR="009104F4" w:rsidRDefault="009104F4" w:rsidP="009104F4">
            <w:pPr>
              <w:pStyle w:val="Default"/>
              <w:spacing w:line="276" w:lineRule="auto"/>
            </w:pPr>
            <w:r w:rsidRPr="00F40947">
              <w:rPr>
                <w:rFonts w:cs="Calibri"/>
                <w:i/>
                <w:iCs/>
              </w:rPr>
              <w:t>Kryterium weryfikowane na podstawie treści wniosku o powierzenie grantu z załącznikami.</w:t>
            </w:r>
          </w:p>
          <w:p w14:paraId="0F140907" w14:textId="77777777" w:rsidR="009104F4" w:rsidRPr="009104F4" w:rsidRDefault="009104F4" w:rsidP="009104F4">
            <w:pPr>
              <w:pStyle w:val="Default"/>
              <w:spacing w:line="276" w:lineRule="auto"/>
            </w:pPr>
          </w:p>
        </w:tc>
        <w:tc>
          <w:tcPr>
            <w:tcW w:w="3118" w:type="dxa"/>
            <w:shd w:val="clear" w:color="auto" w:fill="auto"/>
          </w:tcPr>
          <w:p w14:paraId="6BE5DECA" w14:textId="3279FE35" w:rsidR="009104F4" w:rsidRPr="004149AC" w:rsidRDefault="009104F4" w:rsidP="009104F4">
            <w:pPr>
              <w:tabs>
                <w:tab w:val="left" w:pos="3248"/>
              </w:tabs>
              <w:spacing w:after="0" w:line="240" w:lineRule="auto"/>
              <w:rPr>
                <w:rFonts w:cs="Calibri"/>
                <w:sz w:val="24"/>
                <w:szCs w:val="24"/>
              </w:rPr>
            </w:pPr>
            <w:r w:rsidRPr="004149AC">
              <w:rPr>
                <w:rFonts w:cs="Calibri"/>
                <w:sz w:val="24"/>
                <w:szCs w:val="24"/>
              </w:rPr>
              <w:t>Projekt objęty grantem zakłada realizację zadań z wykorzystaniem nowoczesnych rozwiązań i narzędzi technologicznych w tym telemetrycznych:</w:t>
            </w:r>
          </w:p>
          <w:p w14:paraId="6CA0D4CE" w14:textId="77777777" w:rsidR="009104F4" w:rsidRPr="004149AC" w:rsidRDefault="009104F4" w:rsidP="009104F4">
            <w:pPr>
              <w:tabs>
                <w:tab w:val="left" w:pos="3248"/>
              </w:tabs>
              <w:spacing w:after="0" w:line="240" w:lineRule="auto"/>
              <w:rPr>
                <w:sz w:val="24"/>
                <w:szCs w:val="24"/>
              </w:rPr>
            </w:pPr>
            <w:r w:rsidRPr="004149AC">
              <w:rPr>
                <w:b/>
                <w:bCs/>
                <w:sz w:val="24"/>
                <w:szCs w:val="24"/>
              </w:rPr>
              <w:t>2 pkt</w:t>
            </w:r>
            <w:r w:rsidRPr="004149AC">
              <w:rPr>
                <w:sz w:val="24"/>
                <w:szCs w:val="24"/>
              </w:rPr>
              <w:t xml:space="preserve">  – TAK </w:t>
            </w:r>
          </w:p>
          <w:p w14:paraId="7110D28D" w14:textId="77777777" w:rsidR="009104F4" w:rsidRPr="004149AC" w:rsidRDefault="009104F4" w:rsidP="009104F4">
            <w:pPr>
              <w:tabs>
                <w:tab w:val="left" w:pos="3248"/>
              </w:tabs>
              <w:spacing w:after="0" w:line="240" w:lineRule="auto"/>
              <w:rPr>
                <w:sz w:val="24"/>
                <w:szCs w:val="24"/>
              </w:rPr>
            </w:pPr>
            <w:r w:rsidRPr="004149AC">
              <w:rPr>
                <w:b/>
                <w:bCs/>
                <w:sz w:val="24"/>
                <w:szCs w:val="24"/>
              </w:rPr>
              <w:t xml:space="preserve">0 pkt  </w:t>
            </w:r>
            <w:r w:rsidRPr="004149AC">
              <w:rPr>
                <w:sz w:val="24"/>
                <w:szCs w:val="24"/>
              </w:rPr>
              <w:t>–  NIE</w:t>
            </w:r>
          </w:p>
          <w:p w14:paraId="0EAB16EE" w14:textId="5DFFE739" w:rsidR="009104F4" w:rsidRDefault="009104F4" w:rsidP="009104F4">
            <w:pPr>
              <w:tabs>
                <w:tab w:val="left" w:pos="3248"/>
              </w:tabs>
              <w:spacing w:after="0" w:line="240" w:lineRule="auto"/>
              <w:rPr>
                <w:rFonts w:cstheme="minorHAnsi"/>
              </w:rPr>
            </w:pPr>
          </w:p>
        </w:tc>
      </w:tr>
      <w:tr w:rsidR="004E6FCF" w:rsidRPr="00F40947" w14:paraId="2BDBCD4A" w14:textId="77777777" w:rsidTr="00345D09">
        <w:trPr>
          <w:jc w:val="center"/>
        </w:trPr>
        <w:tc>
          <w:tcPr>
            <w:tcW w:w="1203" w:type="dxa"/>
            <w:shd w:val="clear" w:color="auto" w:fill="auto"/>
          </w:tcPr>
          <w:p w14:paraId="67EB89E7" w14:textId="283F9D34" w:rsidR="004E6FCF" w:rsidRDefault="004E6FCF" w:rsidP="009104F4">
            <w:pPr>
              <w:pStyle w:val="Akapitzlist"/>
              <w:spacing w:after="0"/>
              <w:ind w:left="360"/>
              <w:rPr>
                <w:rFonts w:cs="Calibri"/>
                <w:sz w:val="24"/>
                <w:szCs w:val="24"/>
              </w:rPr>
            </w:pPr>
            <w:r>
              <w:rPr>
                <w:rFonts w:cs="Calibri"/>
                <w:sz w:val="24"/>
                <w:szCs w:val="24"/>
              </w:rPr>
              <w:t>7.</w:t>
            </w:r>
          </w:p>
        </w:tc>
        <w:tc>
          <w:tcPr>
            <w:tcW w:w="2903" w:type="dxa"/>
            <w:shd w:val="clear" w:color="auto" w:fill="auto"/>
          </w:tcPr>
          <w:p w14:paraId="5216551C" w14:textId="30698F54" w:rsidR="004E6FCF" w:rsidRPr="009104F4" w:rsidRDefault="004E6FCF" w:rsidP="009104F4">
            <w:pPr>
              <w:spacing w:after="0"/>
              <w:rPr>
                <w:rFonts w:cstheme="minorHAnsi"/>
              </w:rPr>
            </w:pPr>
            <w:r w:rsidRPr="00CB088F">
              <w:rPr>
                <w:rFonts w:cs="Calibri"/>
                <w:sz w:val="24"/>
                <w:szCs w:val="24"/>
              </w:rPr>
              <w:t>Komplementarność projektu</w:t>
            </w:r>
          </w:p>
        </w:tc>
        <w:tc>
          <w:tcPr>
            <w:tcW w:w="6946" w:type="dxa"/>
            <w:shd w:val="clear" w:color="auto" w:fill="auto"/>
          </w:tcPr>
          <w:p w14:paraId="684A9B94" w14:textId="77777777" w:rsidR="004E6FCF" w:rsidRDefault="004E6FCF" w:rsidP="009104F4">
            <w:pPr>
              <w:pStyle w:val="Default"/>
              <w:rPr>
                <w:rFonts w:eastAsia="Calibri"/>
              </w:rPr>
            </w:pPr>
            <w:r w:rsidRPr="004E6FCF">
              <w:t>Ocenie podlega komplementarność projektu</w:t>
            </w:r>
            <w:r>
              <w:t xml:space="preserve"> objętego grantem </w:t>
            </w:r>
            <w:r w:rsidRPr="004E6FCF">
              <w:t xml:space="preserve"> z projektem polegającym na tworzeniu infrastruktury na potrzeby świadczenia usług społecznych</w:t>
            </w:r>
            <w:r>
              <w:t xml:space="preserve"> wdrażanym w ramach działania </w:t>
            </w:r>
            <w:r w:rsidRPr="000E6A0C">
              <w:rPr>
                <w:rFonts w:eastAsia="Calibri"/>
              </w:rPr>
              <w:t>06.06 FEP 2021-2027 – Infrastruktura społeczna RLKS</w:t>
            </w:r>
            <w:r>
              <w:rPr>
                <w:rFonts w:eastAsia="Calibri"/>
              </w:rPr>
              <w:t>.</w:t>
            </w:r>
          </w:p>
          <w:p w14:paraId="46F87DD3" w14:textId="77777777" w:rsidR="004E6FCF" w:rsidRDefault="004E6FCF" w:rsidP="009104F4">
            <w:pPr>
              <w:pStyle w:val="Default"/>
              <w:rPr>
                <w:rFonts w:eastAsia="Calibri"/>
              </w:rPr>
            </w:pPr>
          </w:p>
          <w:p w14:paraId="48D174ED" w14:textId="77777777" w:rsidR="004E6FCF" w:rsidRDefault="004E6FCF" w:rsidP="004E6FCF">
            <w:pPr>
              <w:pStyle w:val="Default"/>
              <w:spacing w:line="276" w:lineRule="auto"/>
            </w:pPr>
            <w:r w:rsidRPr="00F40947">
              <w:rPr>
                <w:rFonts w:cs="Calibri"/>
                <w:i/>
                <w:iCs/>
              </w:rPr>
              <w:t>Kryterium weryfikowane na podstawie treści wniosku o powierzenie grantu z załącznikami.</w:t>
            </w:r>
          </w:p>
          <w:p w14:paraId="3DCBE61E" w14:textId="32777B15" w:rsidR="004E6FCF" w:rsidRPr="009104F4" w:rsidRDefault="004E6FCF" w:rsidP="009104F4">
            <w:pPr>
              <w:pStyle w:val="Default"/>
            </w:pPr>
          </w:p>
        </w:tc>
        <w:tc>
          <w:tcPr>
            <w:tcW w:w="3118" w:type="dxa"/>
            <w:shd w:val="clear" w:color="auto" w:fill="auto"/>
          </w:tcPr>
          <w:p w14:paraId="716007B9" w14:textId="016E47C3" w:rsidR="004E6FCF" w:rsidRPr="004149AC" w:rsidRDefault="004E6FCF" w:rsidP="004E6FCF">
            <w:pPr>
              <w:pStyle w:val="Akapitzlist"/>
              <w:tabs>
                <w:tab w:val="left" w:pos="3248"/>
              </w:tabs>
              <w:spacing w:after="0" w:line="240" w:lineRule="auto"/>
              <w:ind w:left="38"/>
              <w:rPr>
                <w:rFonts w:cstheme="minorHAnsi"/>
                <w:sz w:val="24"/>
                <w:szCs w:val="24"/>
              </w:rPr>
            </w:pPr>
            <w:r w:rsidRPr="004149AC">
              <w:rPr>
                <w:rFonts w:cstheme="minorHAnsi"/>
                <w:sz w:val="24"/>
                <w:szCs w:val="24"/>
              </w:rPr>
              <w:t>Wnioskodawca lub</w:t>
            </w:r>
            <w:r w:rsidR="00C85A54" w:rsidRPr="004149AC">
              <w:rPr>
                <w:rFonts w:cstheme="minorHAnsi"/>
                <w:sz w:val="24"/>
                <w:szCs w:val="24"/>
              </w:rPr>
              <w:t xml:space="preserve"> formalny</w:t>
            </w:r>
            <w:r w:rsidRPr="004149AC">
              <w:rPr>
                <w:rFonts w:cstheme="minorHAnsi"/>
                <w:sz w:val="24"/>
                <w:szCs w:val="24"/>
              </w:rPr>
              <w:t xml:space="preserve"> partner</w:t>
            </w:r>
            <w:r w:rsidR="00C85A54" w:rsidRPr="004149AC">
              <w:rPr>
                <w:rFonts w:cstheme="minorHAnsi"/>
                <w:sz w:val="24"/>
                <w:szCs w:val="24"/>
              </w:rPr>
              <w:t xml:space="preserve"> wnioskodawcy</w:t>
            </w:r>
            <w:r w:rsidRPr="004149AC">
              <w:rPr>
                <w:rFonts w:cstheme="minorHAnsi"/>
                <w:sz w:val="24"/>
                <w:szCs w:val="24"/>
              </w:rPr>
              <w:t xml:space="preserve"> otrzymał dofinansowanie  </w:t>
            </w:r>
            <w:r w:rsidRPr="004149AC">
              <w:rPr>
                <w:rFonts w:eastAsia="Calibri"/>
                <w:sz w:val="24"/>
                <w:szCs w:val="24"/>
              </w:rPr>
              <w:t>w ramach Działania 06.06 FEP 2021-2027 – Infrastruktura społeczna RLKS</w:t>
            </w:r>
            <w:r w:rsidRPr="004149AC">
              <w:rPr>
                <w:rFonts w:cstheme="minorHAnsi"/>
                <w:sz w:val="24"/>
                <w:szCs w:val="24"/>
              </w:rPr>
              <w:t xml:space="preserve"> </w:t>
            </w:r>
          </w:p>
          <w:p w14:paraId="24857C91" w14:textId="3847C0F2" w:rsidR="00C85A54" w:rsidRPr="004149AC" w:rsidRDefault="000145E4" w:rsidP="00C85A54">
            <w:pPr>
              <w:tabs>
                <w:tab w:val="left" w:pos="3248"/>
              </w:tabs>
              <w:spacing w:after="0" w:line="240" w:lineRule="auto"/>
              <w:rPr>
                <w:sz w:val="24"/>
                <w:szCs w:val="24"/>
              </w:rPr>
            </w:pPr>
            <w:r w:rsidRPr="004149AC">
              <w:rPr>
                <w:b/>
                <w:bCs/>
                <w:sz w:val="24"/>
                <w:szCs w:val="24"/>
              </w:rPr>
              <w:t>2</w:t>
            </w:r>
            <w:r w:rsidR="00C85A54" w:rsidRPr="004149AC">
              <w:rPr>
                <w:b/>
                <w:bCs/>
                <w:sz w:val="24"/>
                <w:szCs w:val="24"/>
              </w:rPr>
              <w:t xml:space="preserve"> pkt</w:t>
            </w:r>
            <w:r w:rsidR="00C85A54" w:rsidRPr="004149AC">
              <w:rPr>
                <w:sz w:val="24"/>
                <w:szCs w:val="24"/>
              </w:rPr>
              <w:t xml:space="preserve">  – TAK </w:t>
            </w:r>
          </w:p>
          <w:p w14:paraId="30088BD6" w14:textId="77777777" w:rsidR="00C85A54" w:rsidRPr="004149AC" w:rsidRDefault="00C85A54" w:rsidP="00C85A54">
            <w:pPr>
              <w:tabs>
                <w:tab w:val="left" w:pos="3248"/>
              </w:tabs>
              <w:spacing w:after="0" w:line="240" w:lineRule="auto"/>
              <w:rPr>
                <w:sz w:val="24"/>
                <w:szCs w:val="24"/>
              </w:rPr>
            </w:pPr>
            <w:r w:rsidRPr="004149AC">
              <w:rPr>
                <w:b/>
                <w:bCs/>
                <w:sz w:val="24"/>
                <w:szCs w:val="24"/>
              </w:rPr>
              <w:t xml:space="preserve">0 pkt  </w:t>
            </w:r>
            <w:r w:rsidRPr="004149AC">
              <w:rPr>
                <w:sz w:val="24"/>
                <w:szCs w:val="24"/>
              </w:rPr>
              <w:t>–  NIE</w:t>
            </w:r>
          </w:p>
          <w:p w14:paraId="5247E9A9" w14:textId="52E95D51" w:rsidR="004E6FCF" w:rsidRDefault="004E6FCF" w:rsidP="009104F4">
            <w:pPr>
              <w:tabs>
                <w:tab w:val="left" w:pos="3248"/>
              </w:tabs>
              <w:spacing w:after="0" w:line="240" w:lineRule="auto"/>
              <w:rPr>
                <w:rFonts w:cstheme="minorHAnsi"/>
              </w:rPr>
            </w:pPr>
          </w:p>
        </w:tc>
      </w:tr>
      <w:tr w:rsidR="0020653C" w:rsidRPr="00F40947" w14:paraId="4BD5323F" w14:textId="4385CE6A" w:rsidTr="00345D09">
        <w:trPr>
          <w:jc w:val="center"/>
        </w:trPr>
        <w:tc>
          <w:tcPr>
            <w:tcW w:w="1203" w:type="dxa"/>
            <w:shd w:val="clear" w:color="auto" w:fill="auto"/>
          </w:tcPr>
          <w:p w14:paraId="5B1100AF" w14:textId="0A6BBBA4" w:rsidR="0020653C" w:rsidRPr="00F40947" w:rsidRDefault="002A7851" w:rsidP="0020653C">
            <w:pPr>
              <w:spacing w:after="0"/>
              <w:jc w:val="center"/>
              <w:rPr>
                <w:rFonts w:cs="Calibri"/>
                <w:sz w:val="24"/>
                <w:szCs w:val="24"/>
              </w:rPr>
            </w:pPr>
            <w:r>
              <w:rPr>
                <w:rFonts w:cs="Calibri"/>
                <w:sz w:val="24"/>
                <w:szCs w:val="24"/>
              </w:rPr>
              <w:lastRenderedPageBreak/>
              <w:t>8</w:t>
            </w:r>
          </w:p>
        </w:tc>
        <w:tc>
          <w:tcPr>
            <w:tcW w:w="2903" w:type="dxa"/>
            <w:shd w:val="clear" w:color="auto" w:fill="auto"/>
          </w:tcPr>
          <w:p w14:paraId="36542F4A" w14:textId="77777777" w:rsidR="0020653C" w:rsidRPr="00F40947" w:rsidRDefault="0020653C" w:rsidP="0020653C">
            <w:pPr>
              <w:spacing w:after="0"/>
              <w:rPr>
                <w:rFonts w:cs="Calibri"/>
                <w:sz w:val="24"/>
                <w:szCs w:val="24"/>
              </w:rPr>
            </w:pPr>
            <w:r w:rsidRPr="00F40947">
              <w:rPr>
                <w:rFonts w:cs="Calibri"/>
                <w:sz w:val="24"/>
                <w:szCs w:val="24"/>
              </w:rPr>
              <w:t>Potrzeba realizacji projektu objętego grantem</w:t>
            </w:r>
          </w:p>
        </w:tc>
        <w:tc>
          <w:tcPr>
            <w:tcW w:w="6946" w:type="dxa"/>
            <w:shd w:val="clear" w:color="auto" w:fill="auto"/>
          </w:tcPr>
          <w:p w14:paraId="5C94EC6D" w14:textId="1B44C2A3" w:rsidR="0020653C" w:rsidRPr="00F40947" w:rsidRDefault="0020653C" w:rsidP="0020653C">
            <w:pPr>
              <w:spacing w:after="0"/>
              <w:rPr>
                <w:rFonts w:cs="Calibri"/>
                <w:sz w:val="24"/>
                <w:szCs w:val="24"/>
              </w:rPr>
            </w:pPr>
            <w:r w:rsidRPr="00F40947">
              <w:rPr>
                <w:rFonts w:cs="Calibri"/>
                <w:sz w:val="24"/>
                <w:szCs w:val="24"/>
              </w:rPr>
              <w:t>Kryterium preferuje projekty objęte grantem, które wypływają z potrzeb grupy docelowej.</w:t>
            </w:r>
          </w:p>
          <w:p w14:paraId="583EF819" w14:textId="77777777" w:rsidR="0020653C" w:rsidRPr="00F40947" w:rsidRDefault="0020653C" w:rsidP="0020653C">
            <w:pPr>
              <w:spacing w:after="0"/>
              <w:rPr>
                <w:rFonts w:cs="Calibri"/>
                <w:sz w:val="24"/>
                <w:szCs w:val="24"/>
              </w:rPr>
            </w:pPr>
            <w:r w:rsidRPr="00F40947">
              <w:rPr>
                <w:rFonts w:cs="Calibri"/>
                <w:sz w:val="24"/>
                <w:szCs w:val="24"/>
              </w:rPr>
              <w:t>Ocenie podlega:</w:t>
            </w:r>
          </w:p>
          <w:p w14:paraId="02C0C382" w14:textId="77777777" w:rsidR="0020653C" w:rsidRPr="00F40947" w:rsidRDefault="0020653C" w:rsidP="0020653C">
            <w:pPr>
              <w:spacing w:after="0"/>
              <w:rPr>
                <w:rFonts w:cs="Calibri"/>
                <w:sz w:val="24"/>
                <w:szCs w:val="24"/>
              </w:rPr>
            </w:pPr>
            <w:r w:rsidRPr="00F40947">
              <w:rPr>
                <w:rFonts w:cs="Calibri"/>
                <w:sz w:val="24"/>
                <w:szCs w:val="24"/>
              </w:rPr>
              <w:t>- opis problemów grupy docelowej,</w:t>
            </w:r>
          </w:p>
          <w:p w14:paraId="3818FF56" w14:textId="77777777" w:rsidR="0020653C" w:rsidRPr="00F40947" w:rsidRDefault="0020653C" w:rsidP="0020653C">
            <w:pPr>
              <w:spacing w:after="0"/>
              <w:rPr>
                <w:rFonts w:cs="Calibri"/>
                <w:sz w:val="24"/>
                <w:szCs w:val="24"/>
              </w:rPr>
            </w:pPr>
            <w:r w:rsidRPr="00F40947">
              <w:rPr>
                <w:rFonts w:cs="Calibri"/>
                <w:sz w:val="24"/>
                <w:szCs w:val="24"/>
              </w:rPr>
              <w:t>- adekwatność doboru zadań i ich merytoryczna zawartość w świetle zdiagnozowanego/</w:t>
            </w:r>
            <w:proofErr w:type="spellStart"/>
            <w:r w:rsidRPr="00F40947">
              <w:rPr>
                <w:rFonts w:cs="Calibri"/>
                <w:sz w:val="24"/>
                <w:szCs w:val="24"/>
              </w:rPr>
              <w:t>ych</w:t>
            </w:r>
            <w:proofErr w:type="spellEnd"/>
            <w:r w:rsidRPr="00F40947">
              <w:rPr>
                <w:rFonts w:cs="Calibri"/>
                <w:sz w:val="24"/>
                <w:szCs w:val="24"/>
              </w:rPr>
              <w:t xml:space="preserve"> problemu/ów,</w:t>
            </w:r>
          </w:p>
          <w:p w14:paraId="3208470F" w14:textId="77777777" w:rsidR="0020653C" w:rsidRPr="00F40947" w:rsidRDefault="0020653C" w:rsidP="0020653C">
            <w:pPr>
              <w:spacing w:after="0"/>
              <w:rPr>
                <w:rFonts w:cs="Calibri"/>
                <w:sz w:val="24"/>
                <w:szCs w:val="24"/>
              </w:rPr>
            </w:pPr>
            <w:r w:rsidRPr="00F40947">
              <w:rPr>
                <w:rFonts w:cs="Calibri"/>
                <w:sz w:val="24"/>
                <w:szCs w:val="24"/>
              </w:rPr>
              <w:t>- różnorodność form zastosowanych w projekcie.</w:t>
            </w:r>
          </w:p>
          <w:p w14:paraId="029AD981" w14:textId="77777777" w:rsidR="0020653C" w:rsidRPr="00F40947" w:rsidRDefault="0020653C" w:rsidP="0020653C">
            <w:pPr>
              <w:spacing w:after="0"/>
              <w:rPr>
                <w:rFonts w:cs="Calibri"/>
                <w:sz w:val="24"/>
                <w:szCs w:val="24"/>
              </w:rPr>
            </w:pPr>
          </w:p>
          <w:p w14:paraId="7996DCB8" w14:textId="77777777" w:rsidR="0020653C" w:rsidRPr="00F40947" w:rsidRDefault="0020653C" w:rsidP="0020653C">
            <w:pPr>
              <w:spacing w:after="0"/>
              <w:rPr>
                <w:rFonts w:cs="Calibri"/>
                <w:sz w:val="24"/>
                <w:szCs w:val="24"/>
              </w:rPr>
            </w:pPr>
          </w:p>
          <w:p w14:paraId="2B9E7AD8" w14:textId="77777777" w:rsidR="0020653C" w:rsidRPr="00F40947" w:rsidRDefault="0020653C" w:rsidP="0020653C">
            <w:pPr>
              <w:spacing w:after="0"/>
              <w:rPr>
                <w:rFonts w:cs="Calibri"/>
                <w:i/>
                <w:iCs/>
                <w:sz w:val="24"/>
                <w:szCs w:val="24"/>
              </w:rPr>
            </w:pPr>
            <w:r w:rsidRPr="00F40947">
              <w:rPr>
                <w:rFonts w:cs="Calibri"/>
                <w:i/>
                <w:iCs/>
                <w:sz w:val="24"/>
                <w:szCs w:val="24"/>
              </w:rPr>
              <w:t>Kryterium weryfikowane na podstawie treści wniosku o powierzenie grantu z załącznikami.</w:t>
            </w:r>
          </w:p>
        </w:tc>
        <w:tc>
          <w:tcPr>
            <w:tcW w:w="3118" w:type="dxa"/>
            <w:shd w:val="clear" w:color="auto" w:fill="auto"/>
          </w:tcPr>
          <w:p w14:paraId="79DB6C55" w14:textId="77777777" w:rsidR="0020653C" w:rsidRPr="00F40947" w:rsidRDefault="0020653C" w:rsidP="0020653C">
            <w:pPr>
              <w:spacing w:after="0"/>
              <w:rPr>
                <w:rFonts w:cs="Calibri"/>
                <w:b/>
                <w:bCs/>
                <w:sz w:val="24"/>
                <w:szCs w:val="24"/>
              </w:rPr>
            </w:pPr>
            <w:r w:rsidRPr="00F40947">
              <w:rPr>
                <w:rFonts w:cs="Calibri"/>
                <w:b/>
                <w:bCs/>
                <w:sz w:val="24"/>
                <w:szCs w:val="24"/>
              </w:rPr>
              <w:t>0 – 6 pkt</w:t>
            </w:r>
          </w:p>
          <w:p w14:paraId="71D7FE19" w14:textId="77777777" w:rsidR="0020653C" w:rsidRPr="00F40947" w:rsidRDefault="0020653C" w:rsidP="0020653C">
            <w:pPr>
              <w:spacing w:after="0"/>
              <w:rPr>
                <w:rFonts w:cs="Calibri"/>
                <w:sz w:val="24"/>
                <w:szCs w:val="24"/>
              </w:rPr>
            </w:pPr>
          </w:p>
          <w:p w14:paraId="063C03CA" w14:textId="77777777" w:rsidR="0020653C" w:rsidRPr="00F40947" w:rsidRDefault="0020653C" w:rsidP="0020653C">
            <w:pPr>
              <w:spacing w:after="0"/>
              <w:rPr>
                <w:rFonts w:cs="Calibri"/>
                <w:sz w:val="24"/>
                <w:szCs w:val="24"/>
              </w:rPr>
            </w:pPr>
            <w:r w:rsidRPr="00F40947">
              <w:rPr>
                <w:rFonts w:cs="Calibri"/>
                <w:sz w:val="24"/>
                <w:szCs w:val="24"/>
              </w:rPr>
              <w:t>Min. punktowe w ramach kryterium: 0 pkt</w:t>
            </w:r>
          </w:p>
          <w:p w14:paraId="476A15DA" w14:textId="77777777" w:rsidR="0020653C" w:rsidRPr="00F40947" w:rsidRDefault="0020653C" w:rsidP="0020653C">
            <w:pPr>
              <w:spacing w:after="0"/>
              <w:rPr>
                <w:rFonts w:cs="Calibri"/>
                <w:sz w:val="24"/>
                <w:szCs w:val="24"/>
              </w:rPr>
            </w:pPr>
            <w:r w:rsidRPr="00F40947">
              <w:rPr>
                <w:rFonts w:cs="Calibri"/>
                <w:sz w:val="24"/>
                <w:szCs w:val="24"/>
              </w:rPr>
              <w:t>Max. punktowe w ramach kryterium: 6 pkt</w:t>
            </w:r>
          </w:p>
        </w:tc>
      </w:tr>
      <w:tr w:rsidR="0020653C" w:rsidRPr="00F40947" w14:paraId="5FFB6192" w14:textId="34EB10C9" w:rsidTr="00345D09">
        <w:trPr>
          <w:jc w:val="center"/>
        </w:trPr>
        <w:tc>
          <w:tcPr>
            <w:tcW w:w="1203" w:type="dxa"/>
            <w:shd w:val="clear" w:color="auto" w:fill="auto"/>
          </w:tcPr>
          <w:p w14:paraId="4CF583DC" w14:textId="3C558DEE" w:rsidR="0020653C" w:rsidRPr="00F40947" w:rsidRDefault="002A7851" w:rsidP="0020653C">
            <w:pPr>
              <w:spacing w:after="0"/>
              <w:jc w:val="center"/>
              <w:rPr>
                <w:rFonts w:cs="Calibri"/>
                <w:sz w:val="24"/>
                <w:szCs w:val="24"/>
              </w:rPr>
            </w:pPr>
            <w:r>
              <w:rPr>
                <w:rFonts w:cs="Calibri"/>
                <w:sz w:val="24"/>
                <w:szCs w:val="24"/>
              </w:rPr>
              <w:t>9</w:t>
            </w:r>
          </w:p>
        </w:tc>
        <w:tc>
          <w:tcPr>
            <w:tcW w:w="2903" w:type="dxa"/>
            <w:shd w:val="clear" w:color="auto" w:fill="auto"/>
          </w:tcPr>
          <w:p w14:paraId="01D07B1F" w14:textId="77777777" w:rsidR="0020653C" w:rsidRPr="00F40947" w:rsidRDefault="0020653C" w:rsidP="0020653C">
            <w:pPr>
              <w:spacing w:after="0"/>
              <w:rPr>
                <w:rFonts w:cs="Calibri"/>
                <w:sz w:val="24"/>
                <w:szCs w:val="24"/>
              </w:rPr>
            </w:pPr>
            <w:r w:rsidRPr="00F40947">
              <w:rPr>
                <w:rFonts w:cs="Calibri"/>
                <w:sz w:val="24"/>
                <w:szCs w:val="24"/>
              </w:rPr>
              <w:t>Kompleksowość form wsparcia zastosowanych w projekcie</w:t>
            </w:r>
            <w:r w:rsidRPr="00F40947">
              <w:rPr>
                <w:rFonts w:cs="Calibri"/>
                <w:sz w:val="24"/>
                <w:szCs w:val="24"/>
              </w:rPr>
              <w:cr/>
              <w:t xml:space="preserve"> objętym grantem</w:t>
            </w:r>
          </w:p>
        </w:tc>
        <w:tc>
          <w:tcPr>
            <w:tcW w:w="6946" w:type="dxa"/>
            <w:shd w:val="clear" w:color="auto" w:fill="auto"/>
          </w:tcPr>
          <w:p w14:paraId="361012D4" w14:textId="37046E6C" w:rsidR="0020653C" w:rsidRPr="00F40947" w:rsidRDefault="0020653C" w:rsidP="0020653C">
            <w:pPr>
              <w:spacing w:after="0"/>
              <w:rPr>
                <w:rFonts w:cs="Calibri"/>
                <w:sz w:val="24"/>
                <w:szCs w:val="24"/>
              </w:rPr>
            </w:pPr>
            <w:r w:rsidRPr="00F40947">
              <w:rPr>
                <w:rFonts w:cs="Calibri"/>
                <w:sz w:val="24"/>
                <w:szCs w:val="24"/>
              </w:rPr>
              <w:t>Kryterium preferuje projekty objęte grantami zakładające wieloaspektowe (wszechstronne) wparcie dla uczestników projektu, tj. wykorzystujące kilka form wsparcia</w:t>
            </w:r>
            <w:r>
              <w:rPr>
                <w:rFonts w:cs="Calibri"/>
                <w:sz w:val="24"/>
                <w:szCs w:val="24"/>
              </w:rPr>
              <w:t>.</w:t>
            </w:r>
          </w:p>
          <w:p w14:paraId="21AF1C32" w14:textId="77777777" w:rsidR="0020653C" w:rsidRPr="00F40947" w:rsidRDefault="0020653C" w:rsidP="0020653C">
            <w:pPr>
              <w:spacing w:after="0"/>
              <w:rPr>
                <w:rFonts w:cs="Calibri"/>
                <w:sz w:val="24"/>
                <w:szCs w:val="24"/>
              </w:rPr>
            </w:pPr>
          </w:p>
          <w:p w14:paraId="55D97817" w14:textId="77777777" w:rsidR="0020653C" w:rsidRPr="00F40947" w:rsidRDefault="0020653C" w:rsidP="0020653C">
            <w:pPr>
              <w:spacing w:after="0"/>
              <w:rPr>
                <w:rFonts w:cs="Calibri"/>
                <w:sz w:val="24"/>
                <w:szCs w:val="24"/>
              </w:rPr>
            </w:pPr>
            <w:r w:rsidRPr="00F40947">
              <w:rPr>
                <w:rFonts w:cs="Calibri"/>
                <w:i/>
                <w:iCs/>
                <w:sz w:val="24"/>
                <w:szCs w:val="24"/>
              </w:rPr>
              <w:t>Kryterium weryfikowane na podstawie treści wniosku o powierzenie grantu z załącznikami.</w:t>
            </w:r>
          </w:p>
        </w:tc>
        <w:tc>
          <w:tcPr>
            <w:tcW w:w="3118" w:type="dxa"/>
            <w:shd w:val="clear" w:color="auto" w:fill="auto"/>
          </w:tcPr>
          <w:p w14:paraId="12E0E09A" w14:textId="77777777" w:rsidR="0020653C" w:rsidRPr="00F40947" w:rsidRDefault="0020653C" w:rsidP="0020653C">
            <w:pPr>
              <w:spacing w:after="0"/>
              <w:rPr>
                <w:rFonts w:cs="Calibri"/>
                <w:sz w:val="24"/>
                <w:szCs w:val="24"/>
              </w:rPr>
            </w:pPr>
            <w:r w:rsidRPr="00F40947">
              <w:rPr>
                <w:rFonts w:cs="Calibri"/>
                <w:b/>
                <w:bCs/>
                <w:sz w:val="24"/>
                <w:szCs w:val="24"/>
              </w:rPr>
              <w:t>5 pkt</w:t>
            </w:r>
            <w:r w:rsidRPr="00F40947">
              <w:rPr>
                <w:rFonts w:cs="Calibri"/>
                <w:sz w:val="24"/>
                <w:szCs w:val="24"/>
              </w:rPr>
              <w:t xml:space="preserve"> – w projekcie objętym grantem przewiduje się wykorzystanie więcej niż trzech form wsparcia;</w:t>
            </w:r>
          </w:p>
          <w:p w14:paraId="58152A0B" w14:textId="77777777" w:rsidR="0020653C" w:rsidRPr="00F40947" w:rsidRDefault="0020653C" w:rsidP="0020653C">
            <w:pPr>
              <w:spacing w:after="0"/>
              <w:rPr>
                <w:rFonts w:cs="Calibri"/>
                <w:sz w:val="24"/>
                <w:szCs w:val="24"/>
              </w:rPr>
            </w:pPr>
          </w:p>
          <w:p w14:paraId="3EFAC761" w14:textId="77777777" w:rsidR="0020653C" w:rsidRPr="00F40947" w:rsidRDefault="0020653C" w:rsidP="0020653C">
            <w:pPr>
              <w:spacing w:after="0"/>
              <w:rPr>
                <w:rFonts w:cs="Calibri"/>
                <w:sz w:val="24"/>
                <w:szCs w:val="24"/>
              </w:rPr>
            </w:pPr>
            <w:r w:rsidRPr="00F40947">
              <w:rPr>
                <w:rFonts w:cs="Calibri"/>
                <w:b/>
                <w:bCs/>
                <w:sz w:val="24"/>
                <w:szCs w:val="24"/>
              </w:rPr>
              <w:t>3 pkt</w:t>
            </w:r>
            <w:r w:rsidRPr="00F40947">
              <w:rPr>
                <w:rFonts w:cs="Calibri"/>
                <w:sz w:val="24"/>
                <w:szCs w:val="24"/>
              </w:rPr>
              <w:t xml:space="preserve"> – w projekcie objętym grantem przewiduje się wykorzystanie dokładnie trzech form wsparcia;</w:t>
            </w:r>
          </w:p>
          <w:p w14:paraId="35BFB6D8" w14:textId="77777777" w:rsidR="0020653C" w:rsidRPr="00F40947" w:rsidRDefault="0020653C" w:rsidP="0020653C">
            <w:pPr>
              <w:spacing w:after="0"/>
              <w:rPr>
                <w:rFonts w:cs="Calibri"/>
                <w:sz w:val="24"/>
                <w:szCs w:val="24"/>
              </w:rPr>
            </w:pPr>
          </w:p>
          <w:p w14:paraId="16D657CF" w14:textId="77777777" w:rsidR="0020653C" w:rsidRPr="00F40947" w:rsidRDefault="0020653C" w:rsidP="0020653C">
            <w:pPr>
              <w:spacing w:after="0"/>
              <w:rPr>
                <w:rFonts w:cs="Calibri"/>
                <w:sz w:val="24"/>
                <w:szCs w:val="24"/>
              </w:rPr>
            </w:pPr>
            <w:r w:rsidRPr="00F40947">
              <w:rPr>
                <w:rFonts w:cs="Calibri"/>
                <w:b/>
                <w:bCs/>
                <w:sz w:val="24"/>
                <w:szCs w:val="24"/>
              </w:rPr>
              <w:t>0 pkt</w:t>
            </w:r>
            <w:r w:rsidRPr="00F40947">
              <w:rPr>
                <w:rFonts w:cs="Calibri"/>
                <w:sz w:val="24"/>
                <w:szCs w:val="24"/>
              </w:rPr>
              <w:t xml:space="preserve"> – w projekcie objętym grantem przewiduje się wykorzystanie mniej niż trzech form wsparcia.</w:t>
            </w:r>
          </w:p>
          <w:p w14:paraId="37F363C9" w14:textId="77777777" w:rsidR="0020653C" w:rsidRPr="00F40947" w:rsidRDefault="0020653C" w:rsidP="0020653C">
            <w:pPr>
              <w:spacing w:after="0"/>
              <w:rPr>
                <w:rFonts w:cs="Calibri"/>
                <w:sz w:val="24"/>
                <w:szCs w:val="24"/>
              </w:rPr>
            </w:pPr>
          </w:p>
          <w:p w14:paraId="0F47E9B8" w14:textId="77777777" w:rsidR="0020653C" w:rsidRPr="00F40947" w:rsidRDefault="0020653C" w:rsidP="0020653C">
            <w:pPr>
              <w:spacing w:after="0"/>
              <w:rPr>
                <w:rFonts w:cs="Calibri"/>
                <w:sz w:val="24"/>
                <w:szCs w:val="24"/>
              </w:rPr>
            </w:pPr>
            <w:r w:rsidRPr="00F40947">
              <w:rPr>
                <w:rFonts w:cs="Calibri"/>
                <w:sz w:val="24"/>
                <w:szCs w:val="24"/>
              </w:rPr>
              <w:lastRenderedPageBreak/>
              <w:t>Min. punktowe w ramach kryterium: 0 pkt</w:t>
            </w:r>
          </w:p>
          <w:p w14:paraId="54DDE733" w14:textId="77777777" w:rsidR="0020653C" w:rsidRPr="00F40947" w:rsidRDefault="0020653C" w:rsidP="0020653C">
            <w:pPr>
              <w:spacing w:after="0"/>
              <w:rPr>
                <w:rFonts w:cs="Calibri"/>
                <w:sz w:val="24"/>
                <w:szCs w:val="24"/>
              </w:rPr>
            </w:pPr>
            <w:r w:rsidRPr="00F40947">
              <w:rPr>
                <w:rFonts w:cs="Calibri"/>
                <w:sz w:val="24"/>
                <w:szCs w:val="24"/>
              </w:rPr>
              <w:t>Max. punktowe w ramach kryterium: 5 pkt</w:t>
            </w:r>
          </w:p>
        </w:tc>
      </w:tr>
      <w:tr w:rsidR="0020653C" w:rsidRPr="00F40947" w14:paraId="0DC4F0C6" w14:textId="5F6A0F14" w:rsidTr="00345D09">
        <w:trPr>
          <w:jc w:val="center"/>
        </w:trPr>
        <w:tc>
          <w:tcPr>
            <w:tcW w:w="1203" w:type="dxa"/>
            <w:shd w:val="clear" w:color="auto" w:fill="auto"/>
          </w:tcPr>
          <w:p w14:paraId="49DB1A45" w14:textId="56086B5E" w:rsidR="0020653C" w:rsidRPr="00F40947" w:rsidRDefault="002A7851" w:rsidP="0020653C">
            <w:pPr>
              <w:spacing w:after="0"/>
              <w:jc w:val="center"/>
              <w:rPr>
                <w:rFonts w:cs="Calibri"/>
                <w:sz w:val="24"/>
                <w:szCs w:val="24"/>
                <w:highlight w:val="yellow"/>
              </w:rPr>
            </w:pPr>
            <w:r w:rsidRPr="00B317E6">
              <w:rPr>
                <w:rFonts w:cs="Calibri"/>
                <w:sz w:val="24"/>
                <w:szCs w:val="24"/>
              </w:rPr>
              <w:lastRenderedPageBreak/>
              <w:t>10</w:t>
            </w:r>
          </w:p>
        </w:tc>
        <w:tc>
          <w:tcPr>
            <w:tcW w:w="2903" w:type="dxa"/>
            <w:shd w:val="clear" w:color="auto" w:fill="auto"/>
          </w:tcPr>
          <w:p w14:paraId="758BA90C" w14:textId="77777777" w:rsidR="0020653C" w:rsidRPr="00F40947" w:rsidRDefault="0020653C" w:rsidP="0020653C">
            <w:pPr>
              <w:spacing w:after="0"/>
              <w:rPr>
                <w:rFonts w:cs="Calibri"/>
                <w:sz w:val="24"/>
                <w:szCs w:val="24"/>
              </w:rPr>
            </w:pPr>
            <w:r w:rsidRPr="00F40947">
              <w:rPr>
                <w:rFonts w:cs="Calibri"/>
                <w:sz w:val="24"/>
                <w:szCs w:val="24"/>
              </w:rPr>
              <w:t>Okres realizacji projektu objętego grantem</w:t>
            </w:r>
          </w:p>
        </w:tc>
        <w:tc>
          <w:tcPr>
            <w:tcW w:w="6946" w:type="dxa"/>
            <w:shd w:val="clear" w:color="auto" w:fill="auto"/>
          </w:tcPr>
          <w:p w14:paraId="09E1255A" w14:textId="77777777" w:rsidR="0020653C" w:rsidRPr="00F40947" w:rsidRDefault="0020653C" w:rsidP="0020653C">
            <w:pPr>
              <w:spacing w:after="0"/>
              <w:rPr>
                <w:rFonts w:cs="Calibri"/>
                <w:sz w:val="24"/>
                <w:szCs w:val="24"/>
              </w:rPr>
            </w:pPr>
            <w:r w:rsidRPr="00F40947">
              <w:rPr>
                <w:rFonts w:cs="Calibri"/>
                <w:sz w:val="24"/>
                <w:szCs w:val="24"/>
              </w:rPr>
              <w:t>Kryterium preferuje projekty objęte grantem, których okres realizacji wynosi więcej niż 6 miesięcy.</w:t>
            </w:r>
          </w:p>
          <w:p w14:paraId="1D62A811" w14:textId="77777777" w:rsidR="0020653C" w:rsidRPr="00F40947" w:rsidRDefault="0020653C" w:rsidP="0020653C">
            <w:pPr>
              <w:spacing w:after="0"/>
              <w:rPr>
                <w:rFonts w:cs="Calibri"/>
                <w:sz w:val="24"/>
                <w:szCs w:val="24"/>
              </w:rPr>
            </w:pPr>
            <w:r w:rsidRPr="00F40947">
              <w:rPr>
                <w:rFonts w:cs="Calibri"/>
                <w:sz w:val="24"/>
                <w:szCs w:val="24"/>
              </w:rPr>
              <w:t>(6 miesięcy liczone od pierwszej do ostatniej formy wsparcia dla uczestnika).</w:t>
            </w:r>
          </w:p>
          <w:p w14:paraId="6CD65AC1" w14:textId="77777777" w:rsidR="0020653C" w:rsidRPr="00F40947" w:rsidRDefault="0020653C" w:rsidP="0020653C">
            <w:pPr>
              <w:spacing w:after="0"/>
              <w:rPr>
                <w:rFonts w:cs="Calibri"/>
                <w:sz w:val="24"/>
                <w:szCs w:val="24"/>
              </w:rPr>
            </w:pPr>
            <w:r w:rsidRPr="00F40947">
              <w:rPr>
                <w:rFonts w:cs="Calibri"/>
                <w:i/>
                <w:iCs/>
                <w:sz w:val="24"/>
                <w:szCs w:val="24"/>
              </w:rPr>
              <w:t>Kryterium weryfikowane na podstawie treści wniosku o powierzenie grantu z załącznikami.</w:t>
            </w:r>
          </w:p>
        </w:tc>
        <w:tc>
          <w:tcPr>
            <w:tcW w:w="3118" w:type="dxa"/>
            <w:shd w:val="clear" w:color="auto" w:fill="auto"/>
          </w:tcPr>
          <w:p w14:paraId="7664A25C" w14:textId="77777777" w:rsidR="0020653C" w:rsidRPr="00F40947" w:rsidRDefault="0020653C" w:rsidP="0020653C">
            <w:pPr>
              <w:spacing w:after="0"/>
              <w:rPr>
                <w:rFonts w:cs="Calibri"/>
                <w:sz w:val="24"/>
                <w:szCs w:val="24"/>
              </w:rPr>
            </w:pPr>
            <w:r w:rsidRPr="00F40947">
              <w:rPr>
                <w:rFonts w:cs="Calibri"/>
                <w:b/>
                <w:bCs/>
                <w:sz w:val="24"/>
                <w:szCs w:val="24"/>
              </w:rPr>
              <w:t>1 pkt</w:t>
            </w:r>
            <w:r w:rsidRPr="00F40947">
              <w:rPr>
                <w:rFonts w:cs="Calibri"/>
                <w:sz w:val="24"/>
                <w:szCs w:val="24"/>
              </w:rPr>
              <w:t xml:space="preserve"> – wniosek o powierzenie grantu zakłada okres realizacji projektu dłuższy niż 6 miesięcy;</w:t>
            </w:r>
          </w:p>
          <w:p w14:paraId="0DB59431" w14:textId="77777777" w:rsidR="0020653C" w:rsidRPr="00F40947" w:rsidRDefault="0020653C" w:rsidP="0020653C">
            <w:pPr>
              <w:spacing w:after="0"/>
              <w:rPr>
                <w:rFonts w:cs="Calibri"/>
                <w:sz w:val="24"/>
                <w:szCs w:val="24"/>
              </w:rPr>
            </w:pPr>
          </w:p>
          <w:p w14:paraId="0A02DD84" w14:textId="77777777" w:rsidR="0020653C" w:rsidRPr="00F40947" w:rsidRDefault="0020653C" w:rsidP="0020653C">
            <w:pPr>
              <w:spacing w:after="0"/>
              <w:rPr>
                <w:rFonts w:cs="Calibri"/>
                <w:sz w:val="24"/>
                <w:szCs w:val="24"/>
              </w:rPr>
            </w:pPr>
            <w:r w:rsidRPr="00F40947">
              <w:rPr>
                <w:rFonts w:cs="Calibri"/>
                <w:b/>
                <w:bCs/>
                <w:sz w:val="24"/>
                <w:szCs w:val="24"/>
              </w:rPr>
              <w:t>0 pkt</w:t>
            </w:r>
            <w:r w:rsidRPr="00F40947">
              <w:rPr>
                <w:rFonts w:cs="Calibri"/>
                <w:sz w:val="24"/>
                <w:szCs w:val="24"/>
              </w:rPr>
              <w:t xml:space="preserve"> – wniosek o powierzenie grantu zakłada okres realizacji 6 miesięcy i mniej.</w:t>
            </w:r>
          </w:p>
          <w:p w14:paraId="2AF8CFE5" w14:textId="77777777" w:rsidR="0020653C" w:rsidRPr="00F40947" w:rsidRDefault="0020653C" w:rsidP="0020653C">
            <w:pPr>
              <w:spacing w:after="0"/>
              <w:rPr>
                <w:rFonts w:cs="Calibri"/>
                <w:sz w:val="24"/>
                <w:szCs w:val="24"/>
              </w:rPr>
            </w:pPr>
          </w:p>
          <w:p w14:paraId="264C4DD9" w14:textId="77777777" w:rsidR="0020653C" w:rsidRPr="00F40947" w:rsidRDefault="0020653C" w:rsidP="0020653C">
            <w:pPr>
              <w:spacing w:after="0"/>
              <w:rPr>
                <w:rFonts w:cs="Calibri"/>
                <w:sz w:val="24"/>
                <w:szCs w:val="24"/>
              </w:rPr>
            </w:pPr>
            <w:r w:rsidRPr="00F40947">
              <w:rPr>
                <w:rFonts w:cs="Calibri"/>
                <w:sz w:val="24"/>
                <w:szCs w:val="24"/>
              </w:rPr>
              <w:t>Min. punktowe w ramach kryterium: 0 pkt</w:t>
            </w:r>
          </w:p>
          <w:p w14:paraId="58534683" w14:textId="77777777" w:rsidR="0020653C" w:rsidRPr="00F40947" w:rsidRDefault="0020653C" w:rsidP="0020653C">
            <w:pPr>
              <w:spacing w:after="0"/>
              <w:rPr>
                <w:rFonts w:cs="Calibri"/>
                <w:sz w:val="24"/>
                <w:szCs w:val="24"/>
              </w:rPr>
            </w:pPr>
            <w:r w:rsidRPr="00F40947">
              <w:rPr>
                <w:rFonts w:cs="Calibri"/>
                <w:sz w:val="24"/>
                <w:szCs w:val="24"/>
              </w:rPr>
              <w:t>Max. punktowe w ramach kryterium: 1 pkt</w:t>
            </w:r>
          </w:p>
        </w:tc>
      </w:tr>
      <w:tr w:rsidR="0020653C" w:rsidRPr="00F40947" w14:paraId="2F71C3E0" w14:textId="352499AB" w:rsidTr="00345D09">
        <w:trPr>
          <w:jc w:val="center"/>
        </w:trPr>
        <w:tc>
          <w:tcPr>
            <w:tcW w:w="1203" w:type="dxa"/>
            <w:shd w:val="clear" w:color="auto" w:fill="auto"/>
          </w:tcPr>
          <w:p w14:paraId="5755A5F5" w14:textId="04485386" w:rsidR="0020653C" w:rsidRPr="00F40947" w:rsidRDefault="002A7851" w:rsidP="0020653C">
            <w:pPr>
              <w:spacing w:after="0"/>
              <w:jc w:val="center"/>
              <w:rPr>
                <w:rFonts w:cs="Calibri"/>
                <w:sz w:val="24"/>
                <w:szCs w:val="24"/>
              </w:rPr>
            </w:pPr>
            <w:r>
              <w:rPr>
                <w:rFonts w:cs="Calibri"/>
                <w:sz w:val="24"/>
                <w:szCs w:val="24"/>
              </w:rPr>
              <w:t>11</w:t>
            </w:r>
          </w:p>
        </w:tc>
        <w:tc>
          <w:tcPr>
            <w:tcW w:w="2903" w:type="dxa"/>
            <w:shd w:val="clear" w:color="auto" w:fill="auto"/>
          </w:tcPr>
          <w:p w14:paraId="0BCC9388" w14:textId="77777777" w:rsidR="0020653C" w:rsidRPr="00F40947" w:rsidRDefault="0020653C" w:rsidP="0020653C">
            <w:pPr>
              <w:spacing w:after="0"/>
              <w:rPr>
                <w:rFonts w:cs="Calibri"/>
                <w:sz w:val="24"/>
                <w:szCs w:val="24"/>
              </w:rPr>
            </w:pPr>
            <w:r w:rsidRPr="00F40947">
              <w:rPr>
                <w:rFonts w:cs="Calibri"/>
                <w:sz w:val="24"/>
                <w:szCs w:val="24"/>
              </w:rPr>
              <w:t>Zaangażowanie lokalnej społeczności w zadania projektu objętego grantem</w:t>
            </w:r>
          </w:p>
          <w:p w14:paraId="42446E9F" w14:textId="77777777" w:rsidR="0020653C" w:rsidRPr="00F40947" w:rsidRDefault="0020653C" w:rsidP="0020653C">
            <w:pPr>
              <w:spacing w:after="0"/>
              <w:rPr>
                <w:rFonts w:cs="Calibri"/>
                <w:sz w:val="24"/>
                <w:szCs w:val="24"/>
              </w:rPr>
            </w:pPr>
          </w:p>
          <w:p w14:paraId="05FE74AD" w14:textId="21F9BCEB" w:rsidR="0020653C" w:rsidRPr="00F40947" w:rsidRDefault="0020653C" w:rsidP="0020653C">
            <w:pPr>
              <w:spacing w:after="0"/>
              <w:rPr>
                <w:rFonts w:cs="Calibri"/>
                <w:sz w:val="24"/>
                <w:szCs w:val="24"/>
              </w:rPr>
            </w:pPr>
          </w:p>
        </w:tc>
        <w:tc>
          <w:tcPr>
            <w:tcW w:w="6946" w:type="dxa"/>
            <w:shd w:val="clear" w:color="auto" w:fill="auto"/>
          </w:tcPr>
          <w:p w14:paraId="0DCEC321" w14:textId="77777777" w:rsidR="0020653C" w:rsidRPr="00F40947" w:rsidRDefault="0020653C" w:rsidP="0020653C">
            <w:pPr>
              <w:spacing w:after="0"/>
              <w:rPr>
                <w:rFonts w:cs="Calibri"/>
                <w:sz w:val="24"/>
                <w:szCs w:val="24"/>
              </w:rPr>
            </w:pPr>
            <w:r w:rsidRPr="00F40947">
              <w:rPr>
                <w:rFonts w:cs="Calibri"/>
                <w:sz w:val="24"/>
                <w:szCs w:val="24"/>
              </w:rPr>
              <w:t>Kryterium preferuje projekty objęte grantem, w ramach których oprócz bezpośredniego wsparcia dla uczestników projektu, tj. osób starszych, przewidziano angażowanie szerszej społeczności, tj.: w ramach zadań projektowych ujęto również inne działania mające na celu wsparcie i integrację osób starszych, uwzględniające udział rodziny i całego środowiska w tworzeniu lokalnych sieci integracji i samopomocy.</w:t>
            </w:r>
          </w:p>
          <w:p w14:paraId="502077E5" w14:textId="77777777" w:rsidR="0020653C" w:rsidRPr="00F40947" w:rsidRDefault="0020653C" w:rsidP="0020653C">
            <w:pPr>
              <w:spacing w:after="0"/>
              <w:rPr>
                <w:rFonts w:cs="Calibri"/>
                <w:sz w:val="24"/>
                <w:szCs w:val="24"/>
              </w:rPr>
            </w:pPr>
          </w:p>
          <w:p w14:paraId="08A45ACB" w14:textId="77777777" w:rsidR="0020653C" w:rsidRPr="00F40947" w:rsidRDefault="0020653C" w:rsidP="0020653C">
            <w:pPr>
              <w:spacing w:after="0"/>
              <w:rPr>
                <w:rFonts w:cs="Calibri"/>
                <w:sz w:val="24"/>
                <w:szCs w:val="24"/>
              </w:rPr>
            </w:pPr>
          </w:p>
          <w:p w14:paraId="243BE5FB" w14:textId="77777777" w:rsidR="0020653C" w:rsidRPr="00F40947" w:rsidRDefault="0020653C" w:rsidP="0020653C">
            <w:pPr>
              <w:spacing w:after="0"/>
              <w:rPr>
                <w:rFonts w:cs="Calibri"/>
                <w:sz w:val="24"/>
                <w:szCs w:val="24"/>
              </w:rPr>
            </w:pPr>
            <w:r w:rsidRPr="00F40947">
              <w:rPr>
                <w:rFonts w:cs="Calibri"/>
                <w:i/>
                <w:iCs/>
                <w:sz w:val="24"/>
                <w:szCs w:val="24"/>
              </w:rPr>
              <w:lastRenderedPageBreak/>
              <w:t>Kryterium weryfikowane na podstawie treści wniosku o powierzenie grantu z załącznikami.</w:t>
            </w:r>
          </w:p>
        </w:tc>
        <w:tc>
          <w:tcPr>
            <w:tcW w:w="3118" w:type="dxa"/>
            <w:shd w:val="clear" w:color="auto" w:fill="auto"/>
          </w:tcPr>
          <w:p w14:paraId="28F2858F" w14:textId="77777777" w:rsidR="0020653C" w:rsidRPr="00F40947" w:rsidRDefault="0020653C" w:rsidP="0020653C">
            <w:pPr>
              <w:spacing w:after="0"/>
              <w:rPr>
                <w:rFonts w:cs="Calibri"/>
                <w:sz w:val="24"/>
                <w:szCs w:val="24"/>
              </w:rPr>
            </w:pPr>
            <w:r w:rsidRPr="00F40947">
              <w:rPr>
                <w:rFonts w:cs="Calibri"/>
                <w:b/>
                <w:bCs/>
                <w:sz w:val="24"/>
                <w:szCs w:val="24"/>
              </w:rPr>
              <w:lastRenderedPageBreak/>
              <w:t>2 pkt</w:t>
            </w:r>
            <w:r w:rsidRPr="00F40947">
              <w:rPr>
                <w:rFonts w:cs="Calibri"/>
                <w:sz w:val="24"/>
                <w:szCs w:val="24"/>
              </w:rPr>
              <w:t xml:space="preserve"> – projekt objęty grantem przewiduje realizację innych działań mających na celu wsparcie i integrację osób starszych, uwzględniających udział rodziny i całego środowiska w tworzeniu lokalnych sieci integracji i samopomocy;</w:t>
            </w:r>
          </w:p>
          <w:p w14:paraId="7AFA7B57" w14:textId="77777777" w:rsidR="0020653C" w:rsidRPr="00F40947" w:rsidRDefault="0020653C" w:rsidP="0020653C">
            <w:pPr>
              <w:spacing w:after="0"/>
              <w:rPr>
                <w:rFonts w:cs="Calibri"/>
                <w:sz w:val="24"/>
                <w:szCs w:val="24"/>
              </w:rPr>
            </w:pPr>
          </w:p>
          <w:p w14:paraId="765AA1E0" w14:textId="77777777" w:rsidR="0020653C" w:rsidRPr="00F40947" w:rsidRDefault="0020653C" w:rsidP="0020653C">
            <w:pPr>
              <w:spacing w:after="0"/>
              <w:rPr>
                <w:rFonts w:cs="Calibri"/>
                <w:sz w:val="24"/>
                <w:szCs w:val="24"/>
              </w:rPr>
            </w:pPr>
            <w:r w:rsidRPr="00F40947">
              <w:rPr>
                <w:rFonts w:cs="Calibri"/>
                <w:b/>
                <w:bCs/>
                <w:sz w:val="24"/>
                <w:szCs w:val="24"/>
              </w:rPr>
              <w:t>0 pkt</w:t>
            </w:r>
            <w:r w:rsidRPr="00F40947">
              <w:rPr>
                <w:rFonts w:cs="Calibri"/>
                <w:sz w:val="24"/>
                <w:szCs w:val="24"/>
              </w:rPr>
              <w:t xml:space="preserve"> – projekt objęty grantem nie przewiduje realizacji innych działań mających na celu wsparcie i integrację osób starszych, uwzględniających udział rodziny i całego środowiska w tworzeniu lokalnych sieci integracji i samopomocy.</w:t>
            </w:r>
          </w:p>
          <w:p w14:paraId="0E011686" w14:textId="77777777" w:rsidR="0020653C" w:rsidRPr="00F40947" w:rsidRDefault="0020653C" w:rsidP="0020653C">
            <w:pPr>
              <w:spacing w:after="0"/>
              <w:rPr>
                <w:rFonts w:cs="Calibri"/>
                <w:sz w:val="24"/>
                <w:szCs w:val="24"/>
              </w:rPr>
            </w:pPr>
          </w:p>
          <w:p w14:paraId="5AC9C7CD" w14:textId="77777777" w:rsidR="0020653C" w:rsidRPr="00F40947" w:rsidRDefault="0020653C" w:rsidP="0020653C">
            <w:pPr>
              <w:spacing w:after="0"/>
              <w:rPr>
                <w:rFonts w:cs="Calibri"/>
                <w:sz w:val="24"/>
                <w:szCs w:val="24"/>
              </w:rPr>
            </w:pPr>
            <w:r w:rsidRPr="00F40947">
              <w:rPr>
                <w:rFonts w:cs="Calibri"/>
                <w:sz w:val="24"/>
                <w:szCs w:val="24"/>
              </w:rPr>
              <w:t>Min. punktowe w ramach kryterium: 0 pkt</w:t>
            </w:r>
          </w:p>
          <w:p w14:paraId="0A02FB5D" w14:textId="77777777" w:rsidR="0020653C" w:rsidRPr="00F40947" w:rsidRDefault="0020653C" w:rsidP="0020653C">
            <w:pPr>
              <w:spacing w:after="0"/>
              <w:rPr>
                <w:rFonts w:cs="Calibri"/>
                <w:sz w:val="24"/>
                <w:szCs w:val="24"/>
              </w:rPr>
            </w:pPr>
            <w:r w:rsidRPr="00F40947">
              <w:rPr>
                <w:rFonts w:cs="Calibri"/>
                <w:sz w:val="24"/>
                <w:szCs w:val="24"/>
              </w:rPr>
              <w:t>Max. punktowe w ramach kryterium: 2 pkt</w:t>
            </w:r>
          </w:p>
        </w:tc>
      </w:tr>
      <w:tr w:rsidR="0020653C" w:rsidRPr="00F40947" w14:paraId="2857E92C" w14:textId="114EF904" w:rsidTr="00345D09">
        <w:trPr>
          <w:jc w:val="center"/>
        </w:trPr>
        <w:tc>
          <w:tcPr>
            <w:tcW w:w="1203" w:type="dxa"/>
            <w:shd w:val="clear" w:color="auto" w:fill="auto"/>
          </w:tcPr>
          <w:p w14:paraId="3A743ED8" w14:textId="06D31B3E" w:rsidR="0020653C" w:rsidRPr="00F40947" w:rsidRDefault="002A7851" w:rsidP="0020653C">
            <w:pPr>
              <w:spacing w:after="0"/>
              <w:jc w:val="center"/>
              <w:rPr>
                <w:rFonts w:cs="Calibri"/>
                <w:sz w:val="24"/>
                <w:szCs w:val="24"/>
              </w:rPr>
            </w:pPr>
            <w:r>
              <w:rPr>
                <w:rFonts w:cs="Calibri"/>
                <w:sz w:val="24"/>
                <w:szCs w:val="24"/>
              </w:rPr>
              <w:lastRenderedPageBreak/>
              <w:t>12</w:t>
            </w:r>
          </w:p>
        </w:tc>
        <w:tc>
          <w:tcPr>
            <w:tcW w:w="2903" w:type="dxa"/>
            <w:shd w:val="clear" w:color="auto" w:fill="auto"/>
          </w:tcPr>
          <w:p w14:paraId="189BAF7A" w14:textId="77777777" w:rsidR="0020653C" w:rsidRPr="00F40947" w:rsidRDefault="0020653C" w:rsidP="0020653C">
            <w:pPr>
              <w:spacing w:after="0"/>
              <w:rPr>
                <w:rFonts w:cs="Calibri"/>
                <w:sz w:val="24"/>
                <w:szCs w:val="24"/>
              </w:rPr>
            </w:pPr>
            <w:r w:rsidRPr="00F40947">
              <w:rPr>
                <w:rFonts w:cs="Calibri"/>
                <w:sz w:val="24"/>
                <w:szCs w:val="24"/>
              </w:rPr>
              <w:t xml:space="preserve">Typ </w:t>
            </w:r>
            <w:proofErr w:type="spellStart"/>
            <w:r w:rsidRPr="00F40947">
              <w:rPr>
                <w:rFonts w:cs="Calibri"/>
                <w:sz w:val="24"/>
                <w:szCs w:val="24"/>
              </w:rPr>
              <w:t>grantobiorcy</w:t>
            </w:r>
            <w:proofErr w:type="spellEnd"/>
          </w:p>
        </w:tc>
        <w:tc>
          <w:tcPr>
            <w:tcW w:w="6946" w:type="dxa"/>
            <w:shd w:val="clear" w:color="auto" w:fill="auto"/>
          </w:tcPr>
          <w:p w14:paraId="27A787FB" w14:textId="77777777" w:rsidR="0020653C" w:rsidRPr="00F40947" w:rsidRDefault="0020653C" w:rsidP="0020653C">
            <w:pPr>
              <w:spacing w:after="0"/>
              <w:rPr>
                <w:rFonts w:cs="Calibri"/>
                <w:sz w:val="24"/>
                <w:szCs w:val="24"/>
              </w:rPr>
            </w:pPr>
            <w:r w:rsidRPr="00F40947">
              <w:rPr>
                <w:rFonts w:cs="Calibri"/>
                <w:sz w:val="24"/>
                <w:szCs w:val="24"/>
              </w:rPr>
              <w:t>Kryterium preferuje projekty objęte grantem realizowane przez podmioty z obszaru LSR, w szczególności przez lokalne organizacje pozarządowe, tj. podmioty, o których mowa w ustawie o działalności pożytku publicznego i wolontariacie (</w:t>
            </w:r>
            <w:proofErr w:type="spellStart"/>
            <w:r w:rsidRPr="00F40947">
              <w:rPr>
                <w:rFonts w:cs="Calibri"/>
                <w:sz w:val="24"/>
                <w:szCs w:val="24"/>
              </w:rPr>
              <w:t>t.j</w:t>
            </w:r>
            <w:proofErr w:type="spellEnd"/>
            <w:r w:rsidRPr="00F40947">
              <w:rPr>
                <w:rFonts w:cs="Calibri"/>
                <w:sz w:val="24"/>
                <w:szCs w:val="24"/>
              </w:rPr>
              <w:t>. Dz. U. z 2023 r.</w:t>
            </w:r>
          </w:p>
          <w:p w14:paraId="6118658C" w14:textId="77777777" w:rsidR="0020653C" w:rsidRPr="00F40947" w:rsidRDefault="0020653C" w:rsidP="0020653C">
            <w:pPr>
              <w:spacing w:after="0"/>
              <w:rPr>
                <w:rFonts w:cs="Calibri"/>
                <w:sz w:val="24"/>
                <w:szCs w:val="24"/>
              </w:rPr>
            </w:pPr>
            <w:r w:rsidRPr="00F40947">
              <w:rPr>
                <w:rFonts w:cs="Calibri"/>
                <w:sz w:val="24"/>
                <w:szCs w:val="24"/>
              </w:rPr>
              <w:t>poz. 571.) art. 3 ust 2 oraz ust. 3 pkt 3 i 4.</w:t>
            </w:r>
          </w:p>
          <w:p w14:paraId="7FFCA2FE" w14:textId="77777777" w:rsidR="0020653C" w:rsidRPr="00F40947" w:rsidRDefault="0020653C" w:rsidP="0020653C">
            <w:pPr>
              <w:spacing w:after="0"/>
              <w:rPr>
                <w:rFonts w:cs="Calibri"/>
                <w:sz w:val="24"/>
                <w:szCs w:val="24"/>
              </w:rPr>
            </w:pPr>
          </w:p>
          <w:p w14:paraId="1A05E323" w14:textId="085BDA99" w:rsidR="0020653C" w:rsidRPr="00F40947" w:rsidRDefault="0020653C" w:rsidP="0020653C">
            <w:pPr>
              <w:spacing w:after="0"/>
              <w:rPr>
                <w:rFonts w:cs="Calibri"/>
                <w:sz w:val="24"/>
                <w:szCs w:val="24"/>
              </w:rPr>
            </w:pPr>
            <w:r w:rsidRPr="00F40947">
              <w:rPr>
                <w:rFonts w:cs="Calibri"/>
                <w:sz w:val="24"/>
                <w:szCs w:val="24"/>
              </w:rPr>
              <w:t xml:space="preserve">Podmioty z obszaru LSR to podmioty, które na dzień złożenia wniosku o powierzenie grantu posiadają siedzibę lub oddział na obszarze </w:t>
            </w:r>
            <w:r w:rsidR="002A7851">
              <w:rPr>
                <w:rFonts w:cs="Calibri"/>
                <w:sz w:val="24"/>
                <w:szCs w:val="24"/>
              </w:rPr>
              <w:t>gminy wiejskiej Chojnice, gminy Brusy, Czersk, Konarzyny, Lipnica</w:t>
            </w:r>
            <w:r w:rsidRPr="00F40947">
              <w:rPr>
                <w:rFonts w:cs="Calibri"/>
                <w:sz w:val="24"/>
                <w:szCs w:val="24"/>
              </w:rPr>
              <w:t>, przy czym preferuje się podmioty posiadające siedzibę lub oddział na</w:t>
            </w:r>
            <w:r w:rsidR="002A7851">
              <w:rPr>
                <w:rFonts w:cs="Calibri"/>
                <w:sz w:val="24"/>
                <w:szCs w:val="24"/>
              </w:rPr>
              <w:t xml:space="preserve"> obszarze</w:t>
            </w:r>
            <w:r w:rsidRPr="00F40947">
              <w:rPr>
                <w:rFonts w:cs="Calibri"/>
                <w:sz w:val="24"/>
                <w:szCs w:val="24"/>
              </w:rPr>
              <w:t xml:space="preserve"> </w:t>
            </w:r>
            <w:r w:rsidR="002A7851">
              <w:rPr>
                <w:rFonts w:cs="Calibri"/>
                <w:sz w:val="24"/>
                <w:szCs w:val="24"/>
              </w:rPr>
              <w:t>gminy wiejskiej Chojnice, gminy Brusy, Czersk, Konarzyny, Lipnica</w:t>
            </w:r>
            <w:r w:rsidR="002A7851" w:rsidRPr="00F40947">
              <w:rPr>
                <w:rFonts w:cs="Calibri"/>
                <w:sz w:val="24"/>
                <w:szCs w:val="24"/>
              </w:rPr>
              <w:t xml:space="preserve"> </w:t>
            </w:r>
            <w:r w:rsidRPr="00F40947">
              <w:rPr>
                <w:rFonts w:cs="Calibri"/>
                <w:sz w:val="24"/>
                <w:szCs w:val="24"/>
              </w:rPr>
              <w:t xml:space="preserve">co najmniej 12 miesięcy przed dniem złożenia </w:t>
            </w:r>
            <w:r w:rsidRPr="00F40947">
              <w:rPr>
                <w:rFonts w:cs="Calibri"/>
                <w:sz w:val="24"/>
                <w:szCs w:val="24"/>
              </w:rPr>
              <w:lastRenderedPageBreak/>
              <w:t>wniosku o powierzenie grantu. Funkcjonowanie organizacji w lokalnej społeczności przez dłuższy okres czasu zapewnia jej większe rozeznanie w sytuacji społeczności lokalnych i większe możliwości oddziaływania.</w:t>
            </w:r>
          </w:p>
          <w:p w14:paraId="6EE768BD" w14:textId="77777777" w:rsidR="0020653C" w:rsidRPr="00F40947" w:rsidRDefault="0020653C" w:rsidP="0020653C">
            <w:pPr>
              <w:spacing w:after="0"/>
              <w:rPr>
                <w:rFonts w:cs="Calibri"/>
                <w:sz w:val="24"/>
                <w:szCs w:val="24"/>
              </w:rPr>
            </w:pPr>
          </w:p>
          <w:p w14:paraId="3EAA0F40" w14:textId="77777777" w:rsidR="0020653C" w:rsidRPr="00F40947" w:rsidRDefault="0020653C" w:rsidP="0020653C">
            <w:pPr>
              <w:spacing w:after="0"/>
              <w:rPr>
                <w:rFonts w:cs="Calibri"/>
                <w:i/>
                <w:iCs/>
                <w:sz w:val="24"/>
                <w:szCs w:val="24"/>
              </w:rPr>
            </w:pPr>
            <w:r w:rsidRPr="00F40947">
              <w:rPr>
                <w:rFonts w:cs="Calibri"/>
                <w:i/>
                <w:iCs/>
                <w:sz w:val="24"/>
                <w:szCs w:val="24"/>
              </w:rPr>
              <w:t>Kryterium weryfikowane na podstawie treści wniosku o</w:t>
            </w:r>
          </w:p>
          <w:p w14:paraId="1D17D601" w14:textId="77777777" w:rsidR="0020653C" w:rsidRPr="00F40947" w:rsidRDefault="0020653C" w:rsidP="0020653C">
            <w:pPr>
              <w:spacing w:after="0"/>
              <w:rPr>
                <w:rFonts w:cs="Calibri"/>
                <w:i/>
                <w:iCs/>
                <w:sz w:val="24"/>
                <w:szCs w:val="24"/>
                <w:highlight w:val="yellow"/>
              </w:rPr>
            </w:pPr>
            <w:r w:rsidRPr="00F40947">
              <w:rPr>
                <w:rFonts w:cs="Calibri"/>
                <w:i/>
                <w:iCs/>
                <w:sz w:val="24"/>
                <w:szCs w:val="24"/>
              </w:rPr>
              <w:t>powierzenie grantu z załącznikami (np. dane KRS, KR KGW, wypis z rejestru instytucji kultury etc.).</w:t>
            </w:r>
          </w:p>
        </w:tc>
        <w:tc>
          <w:tcPr>
            <w:tcW w:w="3118" w:type="dxa"/>
            <w:shd w:val="clear" w:color="auto" w:fill="auto"/>
          </w:tcPr>
          <w:p w14:paraId="3679B057" w14:textId="77777777" w:rsidR="0020653C" w:rsidRPr="00F40947" w:rsidRDefault="0020653C" w:rsidP="0020653C">
            <w:pPr>
              <w:spacing w:after="0"/>
              <w:rPr>
                <w:rFonts w:cs="Calibri"/>
                <w:sz w:val="24"/>
                <w:szCs w:val="24"/>
              </w:rPr>
            </w:pPr>
          </w:p>
          <w:p w14:paraId="756EDA7C" w14:textId="189985D4" w:rsidR="0020653C" w:rsidRPr="00F40947" w:rsidRDefault="0020653C" w:rsidP="0020653C">
            <w:pPr>
              <w:spacing w:after="0"/>
              <w:rPr>
                <w:rFonts w:cs="Calibri"/>
                <w:sz w:val="24"/>
                <w:szCs w:val="24"/>
              </w:rPr>
            </w:pPr>
            <w:r w:rsidRPr="00F40947">
              <w:rPr>
                <w:rFonts w:cs="Calibri"/>
                <w:b/>
                <w:bCs/>
                <w:sz w:val="24"/>
                <w:szCs w:val="24"/>
              </w:rPr>
              <w:t>3 pkt</w:t>
            </w:r>
            <w:r w:rsidRPr="00F40947">
              <w:rPr>
                <w:rFonts w:cs="Calibri"/>
                <w:sz w:val="24"/>
                <w:szCs w:val="24"/>
              </w:rPr>
              <w:t xml:space="preserve"> – </w:t>
            </w:r>
            <w:r w:rsidR="003C5D28" w:rsidRPr="003C5D28">
              <w:rPr>
                <w:rFonts w:cs="Calibri"/>
                <w:sz w:val="24"/>
                <w:szCs w:val="24"/>
              </w:rPr>
              <w:t>wnioskodawca</w:t>
            </w:r>
            <w:r w:rsidR="003C5D28">
              <w:rPr>
                <w:rFonts w:cstheme="minorHAnsi"/>
              </w:rPr>
              <w:t xml:space="preserve"> </w:t>
            </w:r>
            <w:r w:rsidR="00097F6D">
              <w:rPr>
                <w:rFonts w:cs="Calibri"/>
                <w:sz w:val="24"/>
                <w:szCs w:val="24"/>
              </w:rPr>
              <w:t>to organizacja pozarządowa</w:t>
            </w:r>
            <w:r w:rsidRPr="00F40947">
              <w:rPr>
                <w:rFonts w:cs="Calibri"/>
                <w:sz w:val="24"/>
                <w:szCs w:val="24"/>
              </w:rPr>
              <w:t>;</w:t>
            </w:r>
          </w:p>
          <w:p w14:paraId="38C0C1EE" w14:textId="77777777" w:rsidR="0020653C" w:rsidRPr="00F40947" w:rsidRDefault="0020653C" w:rsidP="0020653C">
            <w:pPr>
              <w:spacing w:after="0"/>
              <w:rPr>
                <w:rFonts w:cs="Calibri"/>
                <w:sz w:val="24"/>
                <w:szCs w:val="24"/>
              </w:rPr>
            </w:pPr>
          </w:p>
          <w:p w14:paraId="55DC9D1A" w14:textId="140B296D" w:rsidR="0020653C" w:rsidRPr="00F40947" w:rsidRDefault="0020653C" w:rsidP="0020653C">
            <w:pPr>
              <w:spacing w:after="0"/>
              <w:rPr>
                <w:rFonts w:cs="Calibri"/>
                <w:sz w:val="24"/>
                <w:szCs w:val="24"/>
              </w:rPr>
            </w:pPr>
            <w:r w:rsidRPr="00F40947">
              <w:rPr>
                <w:rFonts w:cs="Calibri"/>
                <w:b/>
                <w:bCs/>
                <w:sz w:val="24"/>
                <w:szCs w:val="24"/>
              </w:rPr>
              <w:t>3 pkt</w:t>
            </w:r>
            <w:r w:rsidRPr="00F40947">
              <w:rPr>
                <w:rFonts w:cs="Calibri"/>
                <w:sz w:val="24"/>
                <w:szCs w:val="24"/>
              </w:rPr>
              <w:t xml:space="preserve"> – </w:t>
            </w:r>
            <w:r w:rsidR="003C5D28" w:rsidRPr="003C5D28">
              <w:rPr>
                <w:rFonts w:cs="Calibri"/>
                <w:sz w:val="24"/>
                <w:szCs w:val="24"/>
              </w:rPr>
              <w:t>wnioskodawca</w:t>
            </w:r>
            <w:r w:rsidR="003C5D28">
              <w:rPr>
                <w:rFonts w:cstheme="minorHAnsi"/>
              </w:rPr>
              <w:t xml:space="preserve"> </w:t>
            </w:r>
            <w:r w:rsidRPr="00F40947">
              <w:rPr>
                <w:rFonts w:cs="Calibri"/>
                <w:sz w:val="24"/>
                <w:szCs w:val="24"/>
              </w:rPr>
              <w:t xml:space="preserve">posiada siedzibę lub oddział na </w:t>
            </w:r>
            <w:r w:rsidR="00781324">
              <w:rPr>
                <w:rFonts w:cs="Calibri"/>
                <w:sz w:val="24"/>
                <w:szCs w:val="24"/>
              </w:rPr>
              <w:t xml:space="preserve">obszarze LSR </w:t>
            </w:r>
            <w:r>
              <w:rPr>
                <w:rFonts w:cs="Calibri"/>
                <w:sz w:val="24"/>
                <w:szCs w:val="24"/>
              </w:rPr>
              <w:t>przez</w:t>
            </w:r>
            <w:r w:rsidRPr="00F40947">
              <w:rPr>
                <w:rFonts w:cs="Calibri"/>
                <w:sz w:val="24"/>
                <w:szCs w:val="24"/>
              </w:rPr>
              <w:t xml:space="preserve"> co najmniej 12 miesięcy przed dniem złożenia wniosku o powierzenie grantu;</w:t>
            </w:r>
          </w:p>
          <w:p w14:paraId="0B83DFE4" w14:textId="77777777" w:rsidR="0020653C" w:rsidRPr="00F40947" w:rsidRDefault="0020653C" w:rsidP="0020653C">
            <w:pPr>
              <w:spacing w:after="0"/>
              <w:rPr>
                <w:rFonts w:cs="Calibri"/>
                <w:sz w:val="24"/>
                <w:szCs w:val="24"/>
              </w:rPr>
            </w:pPr>
          </w:p>
          <w:p w14:paraId="5D30E174" w14:textId="30015589" w:rsidR="0020653C" w:rsidRPr="00F40947" w:rsidRDefault="0020653C" w:rsidP="0020653C">
            <w:pPr>
              <w:spacing w:after="0"/>
              <w:rPr>
                <w:rFonts w:cs="Calibri"/>
                <w:sz w:val="24"/>
                <w:szCs w:val="24"/>
              </w:rPr>
            </w:pPr>
            <w:r w:rsidRPr="00F40947">
              <w:rPr>
                <w:rFonts w:cs="Calibri"/>
                <w:b/>
                <w:bCs/>
                <w:sz w:val="24"/>
                <w:szCs w:val="24"/>
              </w:rPr>
              <w:lastRenderedPageBreak/>
              <w:t>0 pkt</w:t>
            </w:r>
            <w:r w:rsidRPr="00F40947">
              <w:rPr>
                <w:rFonts w:cs="Calibri"/>
                <w:sz w:val="24"/>
                <w:szCs w:val="24"/>
              </w:rPr>
              <w:t xml:space="preserve"> – </w:t>
            </w:r>
            <w:r w:rsidR="003C5D28" w:rsidRPr="003C5D28">
              <w:rPr>
                <w:rFonts w:cs="Calibri"/>
                <w:sz w:val="24"/>
                <w:szCs w:val="24"/>
              </w:rPr>
              <w:t>wnioskodawca</w:t>
            </w:r>
            <w:r w:rsidR="003C5D28">
              <w:rPr>
                <w:rFonts w:cstheme="minorHAnsi"/>
              </w:rPr>
              <w:t xml:space="preserve"> </w:t>
            </w:r>
            <w:r w:rsidRPr="00F40947">
              <w:rPr>
                <w:rFonts w:cs="Calibri"/>
                <w:sz w:val="24"/>
                <w:szCs w:val="24"/>
              </w:rPr>
              <w:t xml:space="preserve">nie jest organizacją pozarządową  oraz </w:t>
            </w:r>
            <w:r w:rsidR="003C5D28" w:rsidRPr="003C5D28">
              <w:rPr>
                <w:rFonts w:cs="Calibri"/>
                <w:sz w:val="24"/>
                <w:szCs w:val="24"/>
              </w:rPr>
              <w:t>wnioskodawca</w:t>
            </w:r>
            <w:r w:rsidR="003C5D28">
              <w:rPr>
                <w:rFonts w:cstheme="minorHAnsi"/>
              </w:rPr>
              <w:t xml:space="preserve"> </w:t>
            </w:r>
            <w:r w:rsidRPr="00F40947">
              <w:rPr>
                <w:rFonts w:cs="Calibri"/>
                <w:sz w:val="24"/>
                <w:szCs w:val="24"/>
              </w:rPr>
              <w:t xml:space="preserve">nie posiada siedziby lub oddziału na obszarze </w:t>
            </w:r>
            <w:r w:rsidR="00781324">
              <w:rPr>
                <w:rFonts w:cs="Calibri"/>
                <w:sz w:val="24"/>
                <w:szCs w:val="24"/>
              </w:rPr>
              <w:t xml:space="preserve">LSR przez </w:t>
            </w:r>
            <w:r w:rsidRPr="00F40947">
              <w:rPr>
                <w:rFonts w:cs="Calibri"/>
                <w:sz w:val="24"/>
                <w:szCs w:val="24"/>
              </w:rPr>
              <w:t>co najmniej 12 miesięcy przed dniem złożenia wniosku o powierzenie grantu</w:t>
            </w:r>
          </w:p>
          <w:p w14:paraId="3745FEC0" w14:textId="77777777" w:rsidR="0020653C" w:rsidRPr="00F40947" w:rsidRDefault="0020653C" w:rsidP="0020653C">
            <w:pPr>
              <w:spacing w:after="0"/>
              <w:rPr>
                <w:rFonts w:cs="Calibri"/>
                <w:sz w:val="24"/>
                <w:szCs w:val="24"/>
              </w:rPr>
            </w:pPr>
          </w:p>
          <w:p w14:paraId="134ADCE7" w14:textId="4D59B860" w:rsidR="0020653C" w:rsidRPr="00F40947" w:rsidRDefault="0020653C" w:rsidP="0020653C">
            <w:pPr>
              <w:spacing w:after="0"/>
              <w:rPr>
                <w:rFonts w:cs="Calibri"/>
                <w:sz w:val="24"/>
                <w:szCs w:val="24"/>
              </w:rPr>
            </w:pPr>
            <w:r w:rsidRPr="00F40947">
              <w:rPr>
                <w:rFonts w:cs="Calibri"/>
                <w:sz w:val="24"/>
                <w:szCs w:val="24"/>
              </w:rPr>
              <w:t xml:space="preserve">Punkty sumują się w przypadku, gdy </w:t>
            </w:r>
            <w:r w:rsidR="003C5D28" w:rsidRPr="003C5D28">
              <w:rPr>
                <w:rFonts w:cs="Calibri"/>
                <w:sz w:val="24"/>
                <w:szCs w:val="24"/>
              </w:rPr>
              <w:t>wnioskodawca</w:t>
            </w:r>
            <w:r w:rsidR="003C5D28">
              <w:rPr>
                <w:rFonts w:cstheme="minorHAnsi"/>
              </w:rPr>
              <w:t xml:space="preserve"> </w:t>
            </w:r>
            <w:r w:rsidRPr="00F40947">
              <w:rPr>
                <w:rFonts w:cs="Calibri"/>
                <w:sz w:val="24"/>
                <w:szCs w:val="24"/>
              </w:rPr>
              <w:t>spełnia kilka warunków jednocześnie.</w:t>
            </w:r>
          </w:p>
          <w:p w14:paraId="3A093288" w14:textId="77777777" w:rsidR="0020653C" w:rsidRPr="00F40947" w:rsidRDefault="0020653C" w:rsidP="0020653C">
            <w:pPr>
              <w:spacing w:after="0"/>
              <w:rPr>
                <w:rFonts w:cs="Calibri"/>
                <w:sz w:val="24"/>
                <w:szCs w:val="24"/>
              </w:rPr>
            </w:pPr>
          </w:p>
          <w:p w14:paraId="0DE4501E" w14:textId="77777777" w:rsidR="0020653C" w:rsidRPr="00F40947" w:rsidRDefault="0020653C" w:rsidP="0020653C">
            <w:pPr>
              <w:spacing w:after="0"/>
              <w:rPr>
                <w:rFonts w:cs="Calibri"/>
                <w:sz w:val="24"/>
                <w:szCs w:val="24"/>
              </w:rPr>
            </w:pPr>
            <w:r w:rsidRPr="00F40947">
              <w:rPr>
                <w:rFonts w:cs="Calibri"/>
                <w:sz w:val="24"/>
                <w:szCs w:val="24"/>
              </w:rPr>
              <w:t>Min. punktowe w ramach kryterium: 0 pkt</w:t>
            </w:r>
          </w:p>
          <w:p w14:paraId="0AE25808" w14:textId="77777777" w:rsidR="0020653C" w:rsidRPr="00F40947" w:rsidRDefault="0020653C" w:rsidP="0020653C">
            <w:pPr>
              <w:spacing w:after="0"/>
              <w:rPr>
                <w:rFonts w:cs="Calibri"/>
                <w:sz w:val="24"/>
                <w:szCs w:val="24"/>
                <w:highlight w:val="yellow"/>
              </w:rPr>
            </w:pPr>
            <w:r w:rsidRPr="00F40947">
              <w:rPr>
                <w:rFonts w:cs="Calibri"/>
                <w:sz w:val="24"/>
                <w:szCs w:val="24"/>
              </w:rPr>
              <w:t>Max. punktowe w ramach kryterium: 6 pkt</w:t>
            </w:r>
          </w:p>
        </w:tc>
      </w:tr>
      <w:tr w:rsidR="0020653C" w:rsidRPr="00F40947" w14:paraId="78B032B8" w14:textId="1312856C" w:rsidTr="00345D09">
        <w:trPr>
          <w:jc w:val="center"/>
        </w:trPr>
        <w:tc>
          <w:tcPr>
            <w:tcW w:w="1203" w:type="dxa"/>
            <w:shd w:val="clear" w:color="auto" w:fill="auto"/>
          </w:tcPr>
          <w:p w14:paraId="4F9914A6" w14:textId="384BDC99" w:rsidR="0020653C" w:rsidRPr="00F40947" w:rsidRDefault="002A7851" w:rsidP="0020653C">
            <w:pPr>
              <w:spacing w:after="0"/>
              <w:jc w:val="center"/>
              <w:rPr>
                <w:rFonts w:cs="Calibri"/>
                <w:sz w:val="24"/>
                <w:szCs w:val="24"/>
              </w:rPr>
            </w:pPr>
            <w:r>
              <w:rPr>
                <w:rFonts w:cs="Calibri"/>
                <w:sz w:val="24"/>
                <w:szCs w:val="24"/>
              </w:rPr>
              <w:lastRenderedPageBreak/>
              <w:t>13</w:t>
            </w:r>
          </w:p>
        </w:tc>
        <w:tc>
          <w:tcPr>
            <w:tcW w:w="2903" w:type="dxa"/>
            <w:shd w:val="clear" w:color="auto" w:fill="auto"/>
          </w:tcPr>
          <w:p w14:paraId="3EBA1213" w14:textId="77777777" w:rsidR="0020653C" w:rsidRPr="00F40947" w:rsidRDefault="0020653C" w:rsidP="0020653C">
            <w:pPr>
              <w:spacing w:after="0"/>
              <w:rPr>
                <w:rFonts w:cs="Calibri"/>
                <w:sz w:val="24"/>
                <w:szCs w:val="24"/>
              </w:rPr>
            </w:pPr>
            <w:r w:rsidRPr="00F40947">
              <w:rPr>
                <w:rFonts w:cs="Calibri"/>
                <w:sz w:val="24"/>
                <w:szCs w:val="24"/>
              </w:rPr>
              <w:t>Wpływ realizacji projektu objętego grantem na promocję LSR i LGD</w:t>
            </w:r>
          </w:p>
        </w:tc>
        <w:tc>
          <w:tcPr>
            <w:tcW w:w="6946" w:type="dxa"/>
            <w:shd w:val="clear" w:color="auto" w:fill="auto"/>
          </w:tcPr>
          <w:p w14:paraId="035440B7" w14:textId="0B15CAFA" w:rsidR="0020653C" w:rsidRPr="00F40947" w:rsidRDefault="0020653C" w:rsidP="0020653C">
            <w:pPr>
              <w:spacing w:after="0"/>
              <w:rPr>
                <w:rFonts w:cs="Calibri"/>
                <w:sz w:val="24"/>
                <w:szCs w:val="24"/>
              </w:rPr>
            </w:pPr>
            <w:r w:rsidRPr="00F40947">
              <w:rPr>
                <w:rFonts w:cs="Calibri"/>
                <w:sz w:val="24"/>
                <w:szCs w:val="24"/>
              </w:rPr>
              <w:t xml:space="preserve">Kryterium preferuje projekty objęte grantem w znacznym stopniu przyczyniające się do promocji </w:t>
            </w:r>
            <w:r>
              <w:rPr>
                <w:rFonts w:cs="Calibri"/>
                <w:sz w:val="24"/>
                <w:szCs w:val="24"/>
              </w:rPr>
              <w:t xml:space="preserve">Lokalnej Strategii Rozwoju na lata 2023 – 2027 obszaru LGD Sandry Brdy oraz działalności Stowarzyszenia Lokalna Grupa Działania Sandry Brdy: </w:t>
            </w:r>
          </w:p>
          <w:p w14:paraId="52436FD7" w14:textId="77777777" w:rsidR="0020653C" w:rsidRPr="00F40947" w:rsidRDefault="0020653C" w:rsidP="0020653C">
            <w:pPr>
              <w:spacing w:after="0"/>
              <w:rPr>
                <w:rFonts w:cs="Calibri"/>
                <w:sz w:val="24"/>
                <w:szCs w:val="24"/>
              </w:rPr>
            </w:pPr>
          </w:p>
          <w:p w14:paraId="00267044" w14:textId="473A1FF3" w:rsidR="0020653C" w:rsidRPr="00F40947" w:rsidRDefault="0020653C" w:rsidP="0020653C">
            <w:pPr>
              <w:spacing w:after="0"/>
              <w:rPr>
                <w:rFonts w:cs="Calibri"/>
                <w:sz w:val="24"/>
                <w:szCs w:val="24"/>
              </w:rPr>
            </w:pPr>
            <w:r w:rsidRPr="00F40947">
              <w:rPr>
                <w:rFonts w:cs="Calibri"/>
                <w:sz w:val="24"/>
                <w:szCs w:val="24"/>
              </w:rPr>
              <w:t xml:space="preserve">Kryterium uważa się za spełnione, gdy w ramach projektu objętego grantem </w:t>
            </w:r>
            <w:r w:rsidR="003C5D28">
              <w:rPr>
                <w:rFonts w:cs="Calibri"/>
                <w:sz w:val="24"/>
                <w:szCs w:val="24"/>
              </w:rPr>
              <w:t>Wnioskodawca</w:t>
            </w:r>
            <w:r w:rsidRPr="00F40947">
              <w:rPr>
                <w:rFonts w:cs="Calibri"/>
                <w:sz w:val="24"/>
                <w:szCs w:val="24"/>
              </w:rPr>
              <w:t>:</w:t>
            </w:r>
          </w:p>
          <w:p w14:paraId="5DAD8D0F" w14:textId="51D77ADD" w:rsidR="0020653C" w:rsidRPr="00F40947" w:rsidRDefault="0020653C" w:rsidP="0020653C">
            <w:pPr>
              <w:spacing w:after="0"/>
              <w:rPr>
                <w:rFonts w:cs="Calibri"/>
                <w:sz w:val="24"/>
                <w:szCs w:val="24"/>
              </w:rPr>
            </w:pPr>
            <w:r w:rsidRPr="00F40947">
              <w:rPr>
                <w:rFonts w:cs="Calibri"/>
                <w:sz w:val="24"/>
                <w:szCs w:val="24"/>
              </w:rPr>
              <w:lastRenderedPageBreak/>
              <w:t>a.  w projekcie objętym grantem zaplanował i opisał sposoby zastosowania logo LGD zgodne z „</w:t>
            </w:r>
            <w:r w:rsidRPr="00F40947">
              <w:rPr>
                <w:rFonts w:cs="Calibri"/>
                <w:i/>
                <w:iCs/>
                <w:sz w:val="24"/>
                <w:szCs w:val="24"/>
              </w:rPr>
              <w:t>Zasadami stosowania logo</w:t>
            </w:r>
            <w:r>
              <w:rPr>
                <w:rFonts w:cs="Calibri"/>
                <w:i/>
                <w:iCs/>
                <w:sz w:val="24"/>
                <w:szCs w:val="24"/>
              </w:rPr>
              <w:t xml:space="preserve"> Stowarzyszenia Lokalna Grupa Działania Sandry Brdy</w:t>
            </w:r>
            <w:r w:rsidRPr="00F40947">
              <w:rPr>
                <w:rFonts w:cs="Calibri"/>
                <w:sz w:val="24"/>
                <w:szCs w:val="24"/>
              </w:rPr>
              <w:t>”</w:t>
            </w:r>
          </w:p>
          <w:p w14:paraId="660966AB" w14:textId="5963B6EB" w:rsidR="0020653C" w:rsidRPr="00F40947" w:rsidRDefault="0020653C" w:rsidP="0020653C">
            <w:pPr>
              <w:spacing w:after="0"/>
              <w:rPr>
                <w:rFonts w:cs="Calibri"/>
                <w:sz w:val="24"/>
                <w:szCs w:val="24"/>
              </w:rPr>
            </w:pPr>
            <w:r w:rsidRPr="00F40947">
              <w:rPr>
                <w:rFonts w:cs="Calibri"/>
                <w:sz w:val="24"/>
                <w:szCs w:val="24"/>
              </w:rPr>
              <w:t xml:space="preserve">b.  zakłada przygotowanie  materiału filmowego dotyczącego projektu objętego grantem, zgodnie z rekomendacjami zawartymi w </w:t>
            </w:r>
            <w:r w:rsidRPr="00F40947">
              <w:rPr>
                <w:rFonts w:cs="Calibri"/>
                <w:i/>
                <w:iCs/>
                <w:sz w:val="24"/>
                <w:szCs w:val="24"/>
              </w:rPr>
              <w:t>Zasada</w:t>
            </w:r>
            <w:r w:rsidR="00097F6D">
              <w:rPr>
                <w:rFonts w:cs="Calibri"/>
                <w:i/>
                <w:iCs/>
                <w:sz w:val="24"/>
                <w:szCs w:val="24"/>
              </w:rPr>
              <w:t>ch</w:t>
            </w:r>
            <w:r w:rsidRPr="00F40947">
              <w:rPr>
                <w:rFonts w:cs="Calibri"/>
                <w:i/>
                <w:iCs/>
                <w:sz w:val="24"/>
                <w:szCs w:val="24"/>
              </w:rPr>
              <w:t xml:space="preserve"> stosowania logo</w:t>
            </w:r>
            <w:r>
              <w:rPr>
                <w:rFonts w:cs="Calibri"/>
                <w:i/>
                <w:iCs/>
                <w:sz w:val="24"/>
                <w:szCs w:val="24"/>
              </w:rPr>
              <w:t xml:space="preserve"> Stowarzyszenia Lokalna Grupa Działania Sandry Brdy</w:t>
            </w:r>
            <w:r w:rsidRPr="00F40947">
              <w:rPr>
                <w:rFonts w:cs="Calibri"/>
                <w:sz w:val="24"/>
                <w:szCs w:val="24"/>
              </w:rPr>
              <w:t>”</w:t>
            </w:r>
          </w:p>
          <w:p w14:paraId="11B49DC4" w14:textId="5A6131AF" w:rsidR="0020653C" w:rsidRPr="00F40947" w:rsidRDefault="0020653C" w:rsidP="0020653C">
            <w:pPr>
              <w:spacing w:after="0"/>
              <w:rPr>
                <w:rFonts w:cs="Calibri"/>
                <w:sz w:val="24"/>
                <w:szCs w:val="24"/>
              </w:rPr>
            </w:pPr>
            <w:r w:rsidRPr="00F40947">
              <w:rPr>
                <w:rFonts w:cs="Calibri"/>
                <w:sz w:val="24"/>
                <w:szCs w:val="24"/>
              </w:rPr>
              <w:t xml:space="preserve">c. zaplanował działania promocyjne na swojej stronie internetowej i/lub w prowadzonych przez siebie mediach społecznościowych, zawierające co najmniej logo LGD i informację o współfinansowaniu projektu. objętego grantem ze środków LSR </w:t>
            </w:r>
            <w:r>
              <w:rPr>
                <w:rFonts w:cs="Calibri"/>
                <w:sz w:val="24"/>
                <w:szCs w:val="24"/>
              </w:rPr>
              <w:t xml:space="preserve"> Stowarzyszenia Lokalna Grupa Działania Sandry Brdy.</w:t>
            </w:r>
          </w:p>
          <w:p w14:paraId="59153467" w14:textId="77777777" w:rsidR="0020653C" w:rsidRPr="00F40947" w:rsidRDefault="0020653C" w:rsidP="0020653C">
            <w:pPr>
              <w:pStyle w:val="Default"/>
              <w:spacing w:line="276" w:lineRule="auto"/>
              <w:rPr>
                <w:rFonts w:ascii="Calibri" w:hAnsi="Calibri" w:cs="Calibri"/>
                <w:color w:val="auto"/>
              </w:rPr>
            </w:pPr>
          </w:p>
          <w:p w14:paraId="1D884935" w14:textId="77777777" w:rsidR="0020653C" w:rsidRPr="00F40947" w:rsidRDefault="0020653C" w:rsidP="0020653C">
            <w:pPr>
              <w:pStyle w:val="Default"/>
              <w:spacing w:line="276" w:lineRule="auto"/>
              <w:rPr>
                <w:rFonts w:ascii="Calibri" w:hAnsi="Calibri" w:cs="Calibri"/>
                <w:color w:val="auto"/>
              </w:rPr>
            </w:pPr>
            <w:r w:rsidRPr="00F40947">
              <w:rPr>
                <w:rFonts w:ascii="Calibri" w:hAnsi="Calibri" w:cs="Calibri"/>
                <w:color w:val="auto"/>
              </w:rPr>
              <w:t xml:space="preserve">Kryterium nie jest tożsame z obowiązkiem informowania i rozpowszechniania informacji o pomocy otrzymanej z EFS+. </w:t>
            </w:r>
          </w:p>
          <w:p w14:paraId="106D3E6A" w14:textId="77777777" w:rsidR="0020653C" w:rsidRPr="00F40947" w:rsidRDefault="0020653C" w:rsidP="0020653C">
            <w:pPr>
              <w:pStyle w:val="Default"/>
              <w:spacing w:line="276" w:lineRule="auto"/>
              <w:rPr>
                <w:rFonts w:ascii="Calibri" w:hAnsi="Calibri" w:cs="Calibri"/>
                <w:color w:val="auto"/>
              </w:rPr>
            </w:pPr>
          </w:p>
          <w:p w14:paraId="4A0018E9" w14:textId="77777777" w:rsidR="0020653C" w:rsidRPr="00F40947" w:rsidRDefault="0020653C" w:rsidP="0020653C">
            <w:pPr>
              <w:spacing w:after="0"/>
              <w:rPr>
                <w:rFonts w:cs="Calibri"/>
                <w:sz w:val="24"/>
                <w:szCs w:val="24"/>
                <w:highlight w:val="yellow"/>
              </w:rPr>
            </w:pPr>
            <w:r w:rsidRPr="00F40947">
              <w:rPr>
                <w:rFonts w:cs="Calibri"/>
                <w:i/>
                <w:sz w:val="24"/>
                <w:szCs w:val="24"/>
              </w:rPr>
              <w:t>Kryterium weryfikowane na podstawie wniosku o powierzenie grantu z załącznikami.</w:t>
            </w:r>
          </w:p>
        </w:tc>
        <w:tc>
          <w:tcPr>
            <w:tcW w:w="3118" w:type="dxa"/>
            <w:shd w:val="clear" w:color="auto" w:fill="auto"/>
          </w:tcPr>
          <w:p w14:paraId="00C88986" w14:textId="54AFDF85" w:rsidR="0020653C" w:rsidRPr="00F40947" w:rsidRDefault="0020653C" w:rsidP="0020653C">
            <w:pPr>
              <w:spacing w:after="0"/>
              <w:rPr>
                <w:rFonts w:cs="Calibri"/>
                <w:sz w:val="24"/>
                <w:szCs w:val="24"/>
              </w:rPr>
            </w:pPr>
            <w:r w:rsidRPr="00F40947">
              <w:rPr>
                <w:rFonts w:cs="Calibri"/>
                <w:b/>
                <w:bCs/>
                <w:sz w:val="24"/>
                <w:szCs w:val="24"/>
              </w:rPr>
              <w:lastRenderedPageBreak/>
              <w:t>2 pkt</w:t>
            </w:r>
            <w:r w:rsidRPr="00F40947">
              <w:rPr>
                <w:rFonts w:cs="Calibri"/>
                <w:sz w:val="24"/>
                <w:szCs w:val="24"/>
              </w:rPr>
              <w:t xml:space="preserve"> – w projekcie objęty</w:t>
            </w:r>
            <w:r w:rsidR="00097F6D">
              <w:rPr>
                <w:rFonts w:cs="Calibri"/>
                <w:sz w:val="24"/>
                <w:szCs w:val="24"/>
              </w:rPr>
              <w:t>m</w:t>
            </w:r>
            <w:r w:rsidRPr="00F40947">
              <w:rPr>
                <w:rFonts w:cs="Calibri"/>
                <w:sz w:val="24"/>
                <w:szCs w:val="24"/>
              </w:rPr>
              <w:t xml:space="preserve"> grantem </w:t>
            </w:r>
            <w:r w:rsidR="003C5D28" w:rsidRPr="003C5D28">
              <w:rPr>
                <w:rFonts w:cs="Calibri"/>
                <w:sz w:val="24"/>
                <w:szCs w:val="24"/>
              </w:rPr>
              <w:t>wnioskodawca</w:t>
            </w:r>
            <w:r w:rsidR="003C5D28">
              <w:rPr>
                <w:rFonts w:cstheme="minorHAnsi"/>
              </w:rPr>
              <w:t xml:space="preserve"> </w:t>
            </w:r>
            <w:r w:rsidRPr="00F40947">
              <w:rPr>
                <w:rFonts w:cs="Calibri"/>
                <w:sz w:val="24"/>
                <w:szCs w:val="24"/>
              </w:rPr>
              <w:t xml:space="preserve">zaplanował i opisał sposoby zastosowania logo LGD zgodne z </w:t>
            </w:r>
            <w:r w:rsidR="00CF5200" w:rsidRPr="00F40947">
              <w:rPr>
                <w:rFonts w:cs="Calibri"/>
                <w:sz w:val="24"/>
                <w:szCs w:val="24"/>
              </w:rPr>
              <w:t>„</w:t>
            </w:r>
            <w:r w:rsidR="00CF5200" w:rsidRPr="00F40947">
              <w:rPr>
                <w:rFonts w:cs="Calibri"/>
                <w:i/>
                <w:iCs/>
                <w:sz w:val="24"/>
                <w:szCs w:val="24"/>
              </w:rPr>
              <w:t>Zasadami stosowania logo</w:t>
            </w:r>
            <w:r w:rsidR="00CF5200">
              <w:rPr>
                <w:rFonts w:cs="Calibri"/>
                <w:i/>
                <w:iCs/>
                <w:sz w:val="24"/>
                <w:szCs w:val="24"/>
              </w:rPr>
              <w:t xml:space="preserve"> Stowarzyszenia Lokalna Grupa Działania Sandry Brdy</w:t>
            </w:r>
            <w:r w:rsidR="00CF5200" w:rsidRPr="00F40947">
              <w:rPr>
                <w:rFonts w:cs="Calibri"/>
                <w:sz w:val="24"/>
                <w:szCs w:val="24"/>
              </w:rPr>
              <w:t>”</w:t>
            </w:r>
          </w:p>
          <w:p w14:paraId="28509C38" w14:textId="77777777" w:rsidR="0020653C" w:rsidRPr="00F40947" w:rsidRDefault="0020653C" w:rsidP="0020653C">
            <w:pPr>
              <w:spacing w:after="0"/>
              <w:rPr>
                <w:rFonts w:cs="Calibri"/>
                <w:sz w:val="24"/>
                <w:szCs w:val="24"/>
              </w:rPr>
            </w:pPr>
          </w:p>
          <w:p w14:paraId="236B18CF" w14:textId="7C123002" w:rsidR="0020653C" w:rsidRPr="00F40947" w:rsidRDefault="0020653C" w:rsidP="0020653C">
            <w:pPr>
              <w:spacing w:after="0"/>
              <w:rPr>
                <w:rFonts w:cs="Calibri"/>
                <w:sz w:val="24"/>
                <w:szCs w:val="24"/>
              </w:rPr>
            </w:pPr>
            <w:r w:rsidRPr="00F40947">
              <w:rPr>
                <w:rFonts w:cs="Calibri"/>
                <w:b/>
                <w:bCs/>
                <w:sz w:val="24"/>
                <w:szCs w:val="24"/>
              </w:rPr>
              <w:lastRenderedPageBreak/>
              <w:t>2 pkt</w:t>
            </w:r>
            <w:r w:rsidRPr="00F40947">
              <w:rPr>
                <w:rFonts w:cs="Calibri"/>
                <w:sz w:val="24"/>
                <w:szCs w:val="24"/>
              </w:rPr>
              <w:t xml:space="preserve"> – projekt objęty grantem zakłada przygotowanie  materiału filmowego dotyczącego tego projektu, zgodnie z rekomendacjami zawartymi w </w:t>
            </w:r>
            <w:r w:rsidR="00CF5200" w:rsidRPr="00F40947">
              <w:rPr>
                <w:rFonts w:cs="Calibri"/>
                <w:sz w:val="24"/>
                <w:szCs w:val="24"/>
              </w:rPr>
              <w:t>„</w:t>
            </w:r>
            <w:r w:rsidR="00CF5200" w:rsidRPr="00F40947">
              <w:rPr>
                <w:rFonts w:cs="Calibri"/>
                <w:i/>
                <w:iCs/>
                <w:sz w:val="24"/>
                <w:szCs w:val="24"/>
              </w:rPr>
              <w:t>Zasadami stosowania logo</w:t>
            </w:r>
            <w:r w:rsidR="00CF5200">
              <w:rPr>
                <w:rFonts w:cs="Calibri"/>
                <w:i/>
                <w:iCs/>
                <w:sz w:val="24"/>
                <w:szCs w:val="24"/>
              </w:rPr>
              <w:t xml:space="preserve"> Stowarzyszenia Lokalna Grupa Działania Sandry Brdy</w:t>
            </w:r>
            <w:r w:rsidR="00CF5200" w:rsidRPr="00F40947">
              <w:rPr>
                <w:rFonts w:cs="Calibri"/>
                <w:sz w:val="24"/>
                <w:szCs w:val="24"/>
              </w:rPr>
              <w:t>”</w:t>
            </w:r>
          </w:p>
          <w:p w14:paraId="5EA3723F" w14:textId="3C0E1210" w:rsidR="0020653C" w:rsidRPr="00F40947" w:rsidRDefault="0020653C" w:rsidP="0020653C">
            <w:pPr>
              <w:spacing w:after="0"/>
              <w:rPr>
                <w:rFonts w:cs="Calibri"/>
                <w:sz w:val="24"/>
                <w:szCs w:val="24"/>
              </w:rPr>
            </w:pPr>
            <w:r w:rsidRPr="00F40947">
              <w:rPr>
                <w:rFonts w:cs="Calibri"/>
                <w:b/>
                <w:bCs/>
                <w:sz w:val="24"/>
                <w:szCs w:val="24"/>
              </w:rPr>
              <w:t>2 pkt</w:t>
            </w:r>
            <w:r w:rsidRPr="00F40947">
              <w:rPr>
                <w:rFonts w:cs="Calibri"/>
                <w:sz w:val="24"/>
                <w:szCs w:val="24"/>
              </w:rPr>
              <w:t xml:space="preserve"> – projekt objęty grantem zakłada promocję LSR i LGD na stronie internetowej i/lub w mediach społecznościowych </w:t>
            </w:r>
            <w:r w:rsidR="003C5D28" w:rsidRPr="003C5D28">
              <w:rPr>
                <w:rFonts w:cs="Calibri"/>
                <w:sz w:val="24"/>
                <w:szCs w:val="24"/>
              </w:rPr>
              <w:t>wnioskodawc</w:t>
            </w:r>
            <w:r w:rsidR="003C5D28">
              <w:rPr>
                <w:rFonts w:cs="Calibri"/>
                <w:sz w:val="24"/>
                <w:szCs w:val="24"/>
              </w:rPr>
              <w:t>y</w:t>
            </w:r>
            <w:r w:rsidRPr="00F40947">
              <w:rPr>
                <w:rFonts w:cs="Calibri"/>
                <w:sz w:val="24"/>
                <w:szCs w:val="24"/>
              </w:rPr>
              <w:t>;</w:t>
            </w:r>
          </w:p>
          <w:p w14:paraId="3F62CBCE" w14:textId="77777777" w:rsidR="0020653C" w:rsidRPr="00F40947" w:rsidRDefault="0020653C" w:rsidP="0020653C">
            <w:pPr>
              <w:spacing w:after="0"/>
              <w:rPr>
                <w:rFonts w:cs="Calibri"/>
                <w:sz w:val="24"/>
                <w:szCs w:val="24"/>
              </w:rPr>
            </w:pPr>
          </w:p>
          <w:p w14:paraId="4C316D69" w14:textId="77777777" w:rsidR="0020653C" w:rsidRPr="00F40947" w:rsidRDefault="0020653C" w:rsidP="0020653C">
            <w:pPr>
              <w:spacing w:after="0"/>
              <w:rPr>
                <w:rFonts w:cs="Calibri"/>
                <w:sz w:val="24"/>
                <w:szCs w:val="24"/>
              </w:rPr>
            </w:pPr>
            <w:r w:rsidRPr="00F40947">
              <w:rPr>
                <w:rFonts w:cs="Calibri"/>
                <w:b/>
                <w:bCs/>
                <w:sz w:val="24"/>
                <w:szCs w:val="24"/>
              </w:rPr>
              <w:t>0 pkt</w:t>
            </w:r>
            <w:r w:rsidRPr="00F40947">
              <w:rPr>
                <w:rFonts w:cs="Calibri"/>
                <w:sz w:val="24"/>
                <w:szCs w:val="24"/>
              </w:rPr>
              <w:t xml:space="preserve"> – projekt objęty grantem nie zakłada promocji realizacji przedsięwzięcia w ramach LSR </w:t>
            </w:r>
          </w:p>
          <w:p w14:paraId="1F3F2B3D" w14:textId="77777777" w:rsidR="0020653C" w:rsidRPr="00F40947" w:rsidRDefault="0020653C" w:rsidP="0020653C">
            <w:pPr>
              <w:spacing w:after="0"/>
              <w:rPr>
                <w:rFonts w:cs="Calibri"/>
                <w:sz w:val="24"/>
                <w:szCs w:val="24"/>
              </w:rPr>
            </w:pPr>
          </w:p>
          <w:p w14:paraId="556A91AF" w14:textId="792B76B7" w:rsidR="0020653C" w:rsidRPr="00F40947" w:rsidRDefault="0020653C" w:rsidP="0020653C">
            <w:pPr>
              <w:spacing w:after="0"/>
              <w:rPr>
                <w:rFonts w:cs="Calibri"/>
                <w:sz w:val="24"/>
                <w:szCs w:val="24"/>
              </w:rPr>
            </w:pPr>
            <w:r w:rsidRPr="00F40947">
              <w:rPr>
                <w:rFonts w:cs="Calibri"/>
                <w:sz w:val="24"/>
                <w:szCs w:val="24"/>
              </w:rPr>
              <w:t xml:space="preserve">Punkty sumują się w przypadku, gdy </w:t>
            </w:r>
            <w:r w:rsidR="003C5D28" w:rsidRPr="003C5D28">
              <w:rPr>
                <w:rFonts w:cs="Calibri"/>
                <w:sz w:val="24"/>
                <w:szCs w:val="24"/>
              </w:rPr>
              <w:t>wnioskodawca</w:t>
            </w:r>
            <w:r w:rsidR="003C5D28">
              <w:rPr>
                <w:rFonts w:cstheme="minorHAnsi"/>
              </w:rPr>
              <w:t xml:space="preserve"> </w:t>
            </w:r>
            <w:r w:rsidRPr="00F40947">
              <w:rPr>
                <w:rFonts w:cs="Calibri"/>
                <w:sz w:val="24"/>
                <w:szCs w:val="24"/>
              </w:rPr>
              <w:t>spełnia kilka warunków jednocześnie.</w:t>
            </w:r>
          </w:p>
          <w:p w14:paraId="7463CE32" w14:textId="77777777" w:rsidR="0020653C" w:rsidRPr="00F40947" w:rsidRDefault="0020653C" w:rsidP="0020653C">
            <w:pPr>
              <w:spacing w:after="0"/>
              <w:rPr>
                <w:rFonts w:cs="Calibri"/>
                <w:sz w:val="24"/>
                <w:szCs w:val="24"/>
              </w:rPr>
            </w:pPr>
          </w:p>
          <w:p w14:paraId="33EA5C63" w14:textId="77777777" w:rsidR="0020653C" w:rsidRPr="00F40947" w:rsidRDefault="0020653C" w:rsidP="0020653C">
            <w:pPr>
              <w:spacing w:after="0"/>
              <w:rPr>
                <w:rFonts w:cs="Calibri"/>
                <w:sz w:val="24"/>
                <w:szCs w:val="24"/>
              </w:rPr>
            </w:pPr>
            <w:r w:rsidRPr="00F40947">
              <w:rPr>
                <w:rFonts w:cs="Calibri"/>
                <w:sz w:val="24"/>
                <w:szCs w:val="24"/>
              </w:rPr>
              <w:lastRenderedPageBreak/>
              <w:t>Min. punktowe w ramach kryterium: 0 pkt</w:t>
            </w:r>
          </w:p>
          <w:p w14:paraId="46099239" w14:textId="77777777" w:rsidR="0020653C" w:rsidRDefault="0020653C" w:rsidP="0020653C">
            <w:pPr>
              <w:spacing w:after="0"/>
              <w:rPr>
                <w:rFonts w:cs="Calibri"/>
                <w:sz w:val="24"/>
                <w:szCs w:val="24"/>
              </w:rPr>
            </w:pPr>
            <w:r w:rsidRPr="00F40947">
              <w:rPr>
                <w:rFonts w:cs="Calibri"/>
                <w:sz w:val="24"/>
                <w:szCs w:val="24"/>
              </w:rPr>
              <w:t>Max. punktowe w ramach kryterium: 6 pkt</w:t>
            </w:r>
          </w:p>
          <w:p w14:paraId="40E6FE22" w14:textId="77777777" w:rsidR="0020653C" w:rsidRPr="00F40947" w:rsidRDefault="0020653C" w:rsidP="0020653C">
            <w:pPr>
              <w:spacing w:after="0"/>
              <w:rPr>
                <w:rFonts w:cs="Calibri"/>
                <w:sz w:val="24"/>
                <w:szCs w:val="24"/>
                <w:highlight w:val="yellow"/>
              </w:rPr>
            </w:pPr>
          </w:p>
        </w:tc>
      </w:tr>
      <w:tr w:rsidR="0020653C" w:rsidRPr="00F40947" w14:paraId="05DA2A7D" w14:textId="200A31FD" w:rsidTr="00345D09">
        <w:trPr>
          <w:jc w:val="center"/>
        </w:trPr>
        <w:tc>
          <w:tcPr>
            <w:tcW w:w="1203" w:type="dxa"/>
            <w:shd w:val="clear" w:color="auto" w:fill="auto"/>
          </w:tcPr>
          <w:p w14:paraId="1A96AAEB" w14:textId="21EB0939" w:rsidR="0020653C" w:rsidRPr="00F40947" w:rsidRDefault="002A7851" w:rsidP="0020653C">
            <w:pPr>
              <w:spacing w:after="0"/>
              <w:jc w:val="center"/>
              <w:rPr>
                <w:rFonts w:cs="Calibri"/>
                <w:sz w:val="24"/>
                <w:szCs w:val="24"/>
              </w:rPr>
            </w:pPr>
            <w:r>
              <w:rPr>
                <w:rFonts w:cs="Calibri"/>
                <w:sz w:val="24"/>
                <w:szCs w:val="24"/>
              </w:rPr>
              <w:lastRenderedPageBreak/>
              <w:t>14</w:t>
            </w:r>
          </w:p>
        </w:tc>
        <w:tc>
          <w:tcPr>
            <w:tcW w:w="2903" w:type="dxa"/>
            <w:shd w:val="clear" w:color="auto" w:fill="auto"/>
          </w:tcPr>
          <w:p w14:paraId="2127A668" w14:textId="77777777" w:rsidR="0020653C" w:rsidRPr="00F40947" w:rsidRDefault="0020653C" w:rsidP="0020653C">
            <w:pPr>
              <w:spacing w:after="0"/>
              <w:rPr>
                <w:rFonts w:cs="Calibri"/>
                <w:sz w:val="24"/>
                <w:szCs w:val="24"/>
              </w:rPr>
            </w:pPr>
            <w:r w:rsidRPr="00F40947">
              <w:rPr>
                <w:rFonts w:cs="Calibri"/>
                <w:sz w:val="24"/>
                <w:szCs w:val="24"/>
              </w:rPr>
              <w:t>Doradztwo biura LGD</w:t>
            </w:r>
          </w:p>
        </w:tc>
        <w:tc>
          <w:tcPr>
            <w:tcW w:w="6946" w:type="dxa"/>
            <w:shd w:val="clear" w:color="auto" w:fill="auto"/>
          </w:tcPr>
          <w:p w14:paraId="09279DA1" w14:textId="15F965C9" w:rsidR="0020653C" w:rsidRPr="00F40947" w:rsidRDefault="0020653C" w:rsidP="0020653C">
            <w:pPr>
              <w:spacing w:after="0"/>
              <w:jc w:val="both"/>
              <w:rPr>
                <w:rFonts w:cs="Calibri"/>
                <w:sz w:val="24"/>
                <w:szCs w:val="24"/>
              </w:rPr>
            </w:pPr>
            <w:r w:rsidRPr="00F40947">
              <w:rPr>
                <w:rFonts w:cs="Calibri"/>
                <w:sz w:val="24"/>
                <w:szCs w:val="24"/>
              </w:rPr>
              <w:t xml:space="preserve">Kryterium preferuje </w:t>
            </w:r>
            <w:r w:rsidR="003C5D28">
              <w:rPr>
                <w:rFonts w:cs="Calibri"/>
                <w:sz w:val="24"/>
                <w:szCs w:val="24"/>
              </w:rPr>
              <w:t xml:space="preserve">wnioskodawców </w:t>
            </w:r>
            <w:r w:rsidRPr="00F40947">
              <w:rPr>
                <w:rFonts w:cs="Calibri"/>
                <w:sz w:val="24"/>
                <w:szCs w:val="24"/>
              </w:rPr>
              <w:t>korzystających z bezpośredniego doradztwa biura LGD (lub eksperta działającego na zlecenie LGD) w zakresie przygotowania wniosku o powierzenie grantu wraz z załącznikami, po opublikowaniu ogłoszenia naboru, w ramach którego składany będzie wniosek.</w:t>
            </w:r>
          </w:p>
          <w:p w14:paraId="4FD6E5A8" w14:textId="77777777" w:rsidR="0020653C" w:rsidRPr="00F40947" w:rsidRDefault="0020653C" w:rsidP="0020653C">
            <w:pPr>
              <w:spacing w:after="0"/>
              <w:jc w:val="both"/>
              <w:rPr>
                <w:rFonts w:cs="Calibri"/>
                <w:sz w:val="24"/>
                <w:szCs w:val="24"/>
              </w:rPr>
            </w:pPr>
          </w:p>
          <w:p w14:paraId="02353268" w14:textId="289EF625" w:rsidR="0020653C" w:rsidRPr="00F40947" w:rsidRDefault="0020653C" w:rsidP="0020653C">
            <w:pPr>
              <w:spacing w:after="0"/>
              <w:jc w:val="both"/>
              <w:rPr>
                <w:rFonts w:cs="Calibri"/>
                <w:sz w:val="24"/>
                <w:szCs w:val="24"/>
              </w:rPr>
            </w:pPr>
            <w:r w:rsidRPr="00F40947">
              <w:rPr>
                <w:rFonts w:cs="Calibri"/>
                <w:sz w:val="24"/>
                <w:szCs w:val="24"/>
              </w:rPr>
              <w:t>Kryterium uważa się za spełnione, gdy</w:t>
            </w:r>
            <w:r w:rsidR="003C5D28">
              <w:rPr>
                <w:rFonts w:cs="Calibri"/>
                <w:sz w:val="24"/>
                <w:szCs w:val="24"/>
              </w:rPr>
              <w:t xml:space="preserve"> wnioskodawca </w:t>
            </w:r>
            <w:r w:rsidRPr="00F40947">
              <w:rPr>
                <w:rFonts w:cs="Calibri"/>
                <w:sz w:val="24"/>
                <w:szCs w:val="24"/>
              </w:rPr>
              <w:t>, osoba przez niego upoważniona (upoważnienie pisemne) lub osoba wskazana we wniosku o powierzenie grantu jako osoba do kontaktu korzystał z bezpośredniego doradztwa pracowników biura LGD (lub eksperta działającego na zlecenie LGD).</w:t>
            </w:r>
          </w:p>
          <w:p w14:paraId="4DDB6120" w14:textId="77777777" w:rsidR="0020653C" w:rsidRPr="00F40947" w:rsidRDefault="0020653C" w:rsidP="0020653C">
            <w:pPr>
              <w:autoSpaceDE w:val="0"/>
              <w:autoSpaceDN w:val="0"/>
              <w:adjustRightInd w:val="0"/>
              <w:spacing w:after="0"/>
              <w:jc w:val="both"/>
              <w:rPr>
                <w:rFonts w:cs="Calibri"/>
                <w:sz w:val="24"/>
                <w:szCs w:val="24"/>
                <w:lang w:eastAsia="pl-PL"/>
              </w:rPr>
            </w:pPr>
          </w:p>
          <w:p w14:paraId="7429DBF2" w14:textId="2CE825B0" w:rsidR="0020653C" w:rsidRPr="00F40947" w:rsidRDefault="0020653C" w:rsidP="0020653C">
            <w:pPr>
              <w:autoSpaceDE w:val="0"/>
              <w:autoSpaceDN w:val="0"/>
              <w:adjustRightInd w:val="0"/>
              <w:spacing w:after="0"/>
              <w:jc w:val="both"/>
              <w:rPr>
                <w:rFonts w:cs="Calibri"/>
                <w:sz w:val="24"/>
                <w:szCs w:val="24"/>
                <w:lang w:eastAsia="pl-PL"/>
              </w:rPr>
            </w:pPr>
            <w:r w:rsidRPr="00F40947">
              <w:rPr>
                <w:rFonts w:cs="Calibri"/>
                <w:sz w:val="24"/>
                <w:szCs w:val="24"/>
                <w:lang w:eastAsia="pl-PL"/>
              </w:rPr>
              <w:t xml:space="preserve">Warunkiem uznania usługi za doradztwo w zakresie sporządzania wniosku o powierzenie grantu z załącznikami, a tym samym uzyskania 4 pkt. w ocenie wg kryteriów wyboru, jest praca z doradcą nad </w:t>
            </w:r>
            <w:r w:rsidRPr="00F40947">
              <w:rPr>
                <w:rFonts w:cs="Calibri"/>
                <w:i/>
                <w:iCs/>
                <w:sz w:val="24"/>
                <w:szCs w:val="24"/>
                <w:lang w:eastAsia="pl-PL"/>
              </w:rPr>
              <w:t xml:space="preserve">Wnioskiem o powierzenie grantu, </w:t>
            </w:r>
            <w:r w:rsidRPr="00F40947">
              <w:rPr>
                <w:rFonts w:cs="Calibri"/>
                <w:sz w:val="24"/>
                <w:szCs w:val="24"/>
                <w:lang w:eastAsia="pl-PL"/>
              </w:rPr>
              <w:t>który wypełniony został przez</w:t>
            </w:r>
            <w:r w:rsidR="003C5D28">
              <w:rPr>
                <w:rFonts w:cs="Calibri"/>
                <w:sz w:val="24"/>
                <w:szCs w:val="24"/>
                <w:lang w:eastAsia="pl-PL"/>
              </w:rPr>
              <w:t xml:space="preserve"> wnioskodawcę</w:t>
            </w:r>
            <w:r w:rsidRPr="00F40947">
              <w:rPr>
                <w:rFonts w:cs="Calibri"/>
                <w:sz w:val="24"/>
                <w:szCs w:val="24"/>
                <w:lang w:eastAsia="pl-PL"/>
              </w:rPr>
              <w:t xml:space="preserve">, wraz z załącznikami. </w:t>
            </w:r>
          </w:p>
          <w:p w14:paraId="04E7C329" w14:textId="77777777" w:rsidR="0020653C" w:rsidRPr="00F40947" w:rsidRDefault="0020653C" w:rsidP="0020653C">
            <w:pPr>
              <w:autoSpaceDE w:val="0"/>
              <w:autoSpaceDN w:val="0"/>
              <w:adjustRightInd w:val="0"/>
              <w:spacing w:after="0"/>
              <w:jc w:val="both"/>
              <w:rPr>
                <w:rFonts w:cs="Calibri"/>
                <w:sz w:val="24"/>
                <w:szCs w:val="24"/>
                <w:lang w:eastAsia="pl-PL"/>
              </w:rPr>
            </w:pPr>
          </w:p>
          <w:p w14:paraId="4A36B344" w14:textId="77777777" w:rsidR="0020653C" w:rsidRPr="00F40947" w:rsidRDefault="0020653C" w:rsidP="0020653C">
            <w:pPr>
              <w:autoSpaceDE w:val="0"/>
              <w:autoSpaceDN w:val="0"/>
              <w:adjustRightInd w:val="0"/>
              <w:spacing w:after="0"/>
              <w:jc w:val="both"/>
              <w:rPr>
                <w:rFonts w:cs="Calibri"/>
                <w:sz w:val="24"/>
                <w:szCs w:val="24"/>
                <w:lang w:eastAsia="pl-PL"/>
              </w:rPr>
            </w:pPr>
            <w:r w:rsidRPr="00F40947">
              <w:rPr>
                <w:rFonts w:cs="Calibri"/>
                <w:sz w:val="24"/>
                <w:szCs w:val="24"/>
                <w:lang w:eastAsia="pl-PL"/>
              </w:rPr>
              <w:t xml:space="preserve">Niespełnienie wymogu „pracy nad wnioskiem” klasyfikuje doradztwo LGD jako usługę informacyjną, co jest jednoznaczne z brakiem możliwości uzyskania punktów w ramach przedmiotowego kryterium. </w:t>
            </w:r>
            <w:r w:rsidRPr="00F40947">
              <w:rPr>
                <w:rFonts w:cs="Calibri"/>
                <w:sz w:val="24"/>
                <w:szCs w:val="24"/>
                <w:lang w:eastAsia="pl-PL"/>
              </w:rPr>
              <w:lastRenderedPageBreak/>
              <w:t>O klasyfikacji zakresu udzielonego doradztwa decyduje pracownik biura LGD.</w:t>
            </w:r>
          </w:p>
          <w:p w14:paraId="2F881A76" w14:textId="77777777" w:rsidR="0020653C" w:rsidRPr="00F40947" w:rsidRDefault="0020653C" w:rsidP="0020653C">
            <w:pPr>
              <w:autoSpaceDE w:val="0"/>
              <w:autoSpaceDN w:val="0"/>
              <w:adjustRightInd w:val="0"/>
              <w:spacing w:after="0"/>
              <w:jc w:val="both"/>
              <w:rPr>
                <w:rFonts w:cs="Calibri"/>
                <w:sz w:val="24"/>
                <w:szCs w:val="24"/>
                <w:lang w:eastAsia="pl-PL"/>
              </w:rPr>
            </w:pPr>
          </w:p>
          <w:p w14:paraId="136BE3C8" w14:textId="77777777" w:rsidR="0020653C" w:rsidRPr="00F40947" w:rsidRDefault="0020653C" w:rsidP="0020653C">
            <w:pPr>
              <w:spacing w:after="0"/>
              <w:jc w:val="both"/>
              <w:rPr>
                <w:rFonts w:cs="Calibri"/>
                <w:sz w:val="24"/>
                <w:szCs w:val="24"/>
                <w:lang w:eastAsia="pl-PL"/>
              </w:rPr>
            </w:pPr>
            <w:r w:rsidRPr="00F40947">
              <w:rPr>
                <w:rFonts w:cs="Calibri"/>
                <w:sz w:val="24"/>
                <w:szCs w:val="24"/>
                <w:lang w:eastAsia="pl-PL"/>
              </w:rPr>
              <w:t xml:space="preserve">LGD w okresie trwania naboru zastrzega sobie możliwość ograniczenia świadczonego doradztwa indywidualnego zarówno do konkretnego terminu, jak również sposobu jego udzielania, tj. np. wyłącznie w kontakcie osobistym bądź wyłącznie drogą e-mail. </w:t>
            </w:r>
          </w:p>
          <w:p w14:paraId="2D0E2B00" w14:textId="77777777" w:rsidR="0020653C" w:rsidRPr="00F40947" w:rsidRDefault="0020653C" w:rsidP="0020653C">
            <w:pPr>
              <w:spacing w:after="0"/>
              <w:jc w:val="both"/>
              <w:rPr>
                <w:rFonts w:cs="Calibri"/>
                <w:sz w:val="24"/>
                <w:szCs w:val="24"/>
              </w:rPr>
            </w:pPr>
          </w:p>
          <w:p w14:paraId="13947372" w14:textId="77777777" w:rsidR="0020653C" w:rsidRPr="00F40947" w:rsidRDefault="0020653C" w:rsidP="0020653C">
            <w:pPr>
              <w:autoSpaceDE w:val="0"/>
              <w:autoSpaceDN w:val="0"/>
              <w:adjustRightInd w:val="0"/>
              <w:spacing w:after="0"/>
              <w:jc w:val="both"/>
              <w:rPr>
                <w:rFonts w:cs="Calibri"/>
                <w:sz w:val="24"/>
                <w:szCs w:val="24"/>
                <w:lang w:eastAsia="pl-PL"/>
              </w:rPr>
            </w:pPr>
            <w:r w:rsidRPr="00F40947">
              <w:rPr>
                <w:rFonts w:cs="Calibri"/>
                <w:sz w:val="24"/>
                <w:szCs w:val="24"/>
              </w:rPr>
              <w:t>Szczegółowe zasady korzystania z doradztwa biura LGD zostaną każdorazowo dookreślone w „Regulaminie naboru” stanowiącym załącznik do ogłoszenia o naborze wniosków.</w:t>
            </w:r>
          </w:p>
          <w:p w14:paraId="411DAB17" w14:textId="77777777" w:rsidR="0020653C" w:rsidRPr="00F40947" w:rsidRDefault="0020653C" w:rsidP="0020653C">
            <w:pPr>
              <w:spacing w:after="0"/>
              <w:jc w:val="both"/>
              <w:rPr>
                <w:rFonts w:cs="Calibri"/>
                <w:sz w:val="24"/>
                <w:szCs w:val="24"/>
              </w:rPr>
            </w:pPr>
          </w:p>
          <w:p w14:paraId="2A39608E" w14:textId="77777777" w:rsidR="0020653C" w:rsidRPr="00F40947" w:rsidRDefault="0020653C" w:rsidP="0020653C">
            <w:pPr>
              <w:spacing w:after="0"/>
              <w:rPr>
                <w:rFonts w:cs="Calibri"/>
                <w:sz w:val="24"/>
                <w:szCs w:val="24"/>
                <w:highlight w:val="yellow"/>
              </w:rPr>
            </w:pPr>
            <w:r w:rsidRPr="00F40947">
              <w:rPr>
                <w:rFonts w:cs="Calibri"/>
                <w:i/>
                <w:sz w:val="24"/>
                <w:szCs w:val="24"/>
              </w:rPr>
              <w:t xml:space="preserve">Kryterium weryfikowane na podstawie dokumentacji biura LGD (karta udzielonego doradztwa, e-mail – jeśli dotyczy). </w:t>
            </w:r>
          </w:p>
        </w:tc>
        <w:tc>
          <w:tcPr>
            <w:tcW w:w="3118" w:type="dxa"/>
            <w:shd w:val="clear" w:color="auto" w:fill="auto"/>
          </w:tcPr>
          <w:p w14:paraId="763A0132" w14:textId="63D8C5D3" w:rsidR="0020653C" w:rsidRPr="00F40947" w:rsidRDefault="0020653C" w:rsidP="0020653C">
            <w:pPr>
              <w:spacing w:after="0"/>
              <w:jc w:val="both"/>
              <w:rPr>
                <w:rFonts w:cs="Calibri"/>
                <w:sz w:val="24"/>
                <w:szCs w:val="24"/>
              </w:rPr>
            </w:pPr>
            <w:r w:rsidRPr="00F40947">
              <w:rPr>
                <w:rFonts w:cs="Calibri"/>
                <w:b/>
                <w:bCs/>
                <w:sz w:val="24"/>
                <w:szCs w:val="24"/>
              </w:rPr>
              <w:lastRenderedPageBreak/>
              <w:t>4 pkt</w:t>
            </w:r>
            <w:r w:rsidRPr="00F40947">
              <w:rPr>
                <w:rFonts w:cs="Calibri"/>
                <w:sz w:val="24"/>
                <w:szCs w:val="24"/>
              </w:rPr>
              <w:t xml:space="preserve"> – </w:t>
            </w:r>
            <w:r w:rsidR="003C5D28" w:rsidRPr="003C5D28">
              <w:rPr>
                <w:rFonts w:cs="Calibri"/>
                <w:sz w:val="24"/>
                <w:szCs w:val="24"/>
              </w:rPr>
              <w:t>wnioskodawca</w:t>
            </w:r>
            <w:r w:rsidR="003C5D28">
              <w:rPr>
                <w:rFonts w:cstheme="minorHAnsi"/>
              </w:rPr>
              <w:t xml:space="preserve"> </w:t>
            </w:r>
            <w:r w:rsidRPr="00F40947">
              <w:rPr>
                <w:rFonts w:cs="Calibri"/>
                <w:sz w:val="24"/>
                <w:szCs w:val="24"/>
              </w:rPr>
              <w:t>korzystał z bezpośredniego (indywidualnego) doradztwa LGD w zakresie sporządzania wniosku o powierzenie grantu wraz z załącznikami po opublikowaniu ogłoszenia naboru, w ramach którego składany będzie wniosek;</w:t>
            </w:r>
          </w:p>
          <w:p w14:paraId="2A4CE4A9" w14:textId="77777777" w:rsidR="0020653C" w:rsidRPr="00F40947" w:rsidRDefault="0020653C" w:rsidP="0020653C">
            <w:pPr>
              <w:spacing w:after="0"/>
              <w:jc w:val="both"/>
              <w:rPr>
                <w:rFonts w:cs="Calibri"/>
                <w:sz w:val="24"/>
                <w:szCs w:val="24"/>
              </w:rPr>
            </w:pPr>
          </w:p>
          <w:p w14:paraId="62ECE6DB" w14:textId="7F72C4A8" w:rsidR="0020653C" w:rsidRPr="00F40947" w:rsidRDefault="0020653C" w:rsidP="0020653C">
            <w:pPr>
              <w:spacing w:after="0"/>
              <w:jc w:val="both"/>
              <w:rPr>
                <w:rFonts w:cs="Calibri"/>
                <w:sz w:val="24"/>
                <w:szCs w:val="24"/>
              </w:rPr>
            </w:pPr>
            <w:r w:rsidRPr="00F40947">
              <w:rPr>
                <w:rFonts w:cs="Calibri"/>
                <w:b/>
                <w:bCs/>
                <w:sz w:val="24"/>
                <w:szCs w:val="24"/>
              </w:rPr>
              <w:t>0 pkt</w:t>
            </w:r>
            <w:r w:rsidRPr="00F40947">
              <w:rPr>
                <w:rFonts w:cs="Calibri"/>
                <w:sz w:val="24"/>
                <w:szCs w:val="24"/>
              </w:rPr>
              <w:t xml:space="preserve"> – </w:t>
            </w:r>
            <w:r w:rsidR="003C5D28" w:rsidRPr="003C5D28">
              <w:rPr>
                <w:rFonts w:cs="Calibri"/>
                <w:sz w:val="24"/>
                <w:szCs w:val="24"/>
              </w:rPr>
              <w:t>wnioskodawca</w:t>
            </w:r>
            <w:r w:rsidR="003C5D28">
              <w:rPr>
                <w:rFonts w:cstheme="minorHAnsi"/>
              </w:rPr>
              <w:t xml:space="preserve"> </w:t>
            </w:r>
            <w:r w:rsidRPr="00F40947">
              <w:rPr>
                <w:rFonts w:cs="Calibri"/>
                <w:sz w:val="24"/>
                <w:szCs w:val="24"/>
              </w:rPr>
              <w:t>nie korzystał z bezpośredniego doradztwa LGD w zakresie sporządzania wniosku o powierzenie grantu wraz z załącznikami po opublikowaniu ogłoszenia naboru, w ramach którego składany będzie wniosek.</w:t>
            </w:r>
          </w:p>
          <w:p w14:paraId="356159FE" w14:textId="77777777" w:rsidR="0020653C" w:rsidRPr="00F40947" w:rsidRDefault="0020653C" w:rsidP="0020653C">
            <w:pPr>
              <w:spacing w:after="0"/>
              <w:jc w:val="both"/>
              <w:rPr>
                <w:rFonts w:cs="Calibri"/>
                <w:sz w:val="24"/>
                <w:szCs w:val="24"/>
              </w:rPr>
            </w:pPr>
          </w:p>
          <w:p w14:paraId="72C63778" w14:textId="77777777" w:rsidR="0020653C" w:rsidRPr="00F40947" w:rsidRDefault="0020653C" w:rsidP="0020653C">
            <w:pPr>
              <w:spacing w:after="0"/>
              <w:jc w:val="both"/>
              <w:rPr>
                <w:rFonts w:cs="Calibri"/>
                <w:sz w:val="24"/>
                <w:szCs w:val="24"/>
              </w:rPr>
            </w:pPr>
          </w:p>
          <w:p w14:paraId="394ADA66" w14:textId="77777777" w:rsidR="0020653C" w:rsidRPr="00F40947" w:rsidRDefault="0020653C" w:rsidP="0020653C">
            <w:pPr>
              <w:spacing w:after="0"/>
              <w:rPr>
                <w:rFonts w:cs="Calibri"/>
                <w:sz w:val="24"/>
                <w:szCs w:val="24"/>
              </w:rPr>
            </w:pPr>
            <w:r w:rsidRPr="00F40947">
              <w:rPr>
                <w:rFonts w:cs="Calibri"/>
                <w:sz w:val="24"/>
                <w:szCs w:val="24"/>
              </w:rPr>
              <w:lastRenderedPageBreak/>
              <w:t>Min. punktowe w ramach kryterium: 0 pkt</w:t>
            </w:r>
          </w:p>
          <w:p w14:paraId="07A952CD" w14:textId="77777777" w:rsidR="0020653C" w:rsidRPr="00F40947" w:rsidRDefault="0020653C" w:rsidP="0020653C">
            <w:pPr>
              <w:spacing w:after="0"/>
              <w:rPr>
                <w:rFonts w:cs="Calibri"/>
                <w:sz w:val="24"/>
                <w:szCs w:val="24"/>
                <w:highlight w:val="yellow"/>
              </w:rPr>
            </w:pPr>
            <w:r w:rsidRPr="00F40947">
              <w:rPr>
                <w:rFonts w:cs="Calibri"/>
                <w:sz w:val="24"/>
                <w:szCs w:val="24"/>
              </w:rPr>
              <w:t>Max. punktowe w ramach kryterium: 4 pkt</w:t>
            </w:r>
          </w:p>
        </w:tc>
      </w:tr>
      <w:tr w:rsidR="0090235C" w:rsidRPr="00F40947" w14:paraId="0ED0F3CC" w14:textId="77777777" w:rsidTr="00345D09">
        <w:trPr>
          <w:jc w:val="center"/>
        </w:trPr>
        <w:tc>
          <w:tcPr>
            <w:tcW w:w="1203" w:type="dxa"/>
            <w:shd w:val="clear" w:color="auto" w:fill="auto"/>
          </w:tcPr>
          <w:p w14:paraId="0883491B" w14:textId="16DD1BB2" w:rsidR="0090235C" w:rsidRDefault="0090235C" w:rsidP="0090235C">
            <w:pPr>
              <w:spacing w:after="0"/>
              <w:jc w:val="center"/>
              <w:rPr>
                <w:rFonts w:cs="Calibri"/>
                <w:sz w:val="24"/>
                <w:szCs w:val="24"/>
              </w:rPr>
            </w:pPr>
            <w:r>
              <w:rPr>
                <w:rFonts w:cs="Calibri"/>
                <w:sz w:val="24"/>
                <w:szCs w:val="24"/>
              </w:rPr>
              <w:lastRenderedPageBreak/>
              <w:t>15</w:t>
            </w:r>
          </w:p>
        </w:tc>
        <w:tc>
          <w:tcPr>
            <w:tcW w:w="2903" w:type="dxa"/>
            <w:shd w:val="clear" w:color="auto" w:fill="auto"/>
          </w:tcPr>
          <w:p w14:paraId="0F39BB28" w14:textId="77777777" w:rsidR="0090235C" w:rsidRPr="0090235C" w:rsidRDefault="0090235C" w:rsidP="0090235C">
            <w:pPr>
              <w:spacing w:after="0"/>
              <w:rPr>
                <w:rFonts w:cs="Calibri"/>
                <w:sz w:val="24"/>
                <w:szCs w:val="24"/>
              </w:rPr>
            </w:pPr>
            <w:r w:rsidRPr="0090235C">
              <w:rPr>
                <w:rFonts w:cs="Calibri"/>
                <w:sz w:val="24"/>
                <w:szCs w:val="24"/>
              </w:rPr>
              <w:t>Doświadczenie wnioskodawcy w realizacji projektów</w:t>
            </w:r>
          </w:p>
          <w:p w14:paraId="2F983680" w14:textId="77777777" w:rsidR="0090235C" w:rsidRPr="00F40947" w:rsidRDefault="0090235C" w:rsidP="0090235C">
            <w:pPr>
              <w:spacing w:after="0"/>
              <w:rPr>
                <w:rFonts w:cs="Calibri"/>
                <w:sz w:val="24"/>
                <w:szCs w:val="24"/>
              </w:rPr>
            </w:pPr>
          </w:p>
        </w:tc>
        <w:tc>
          <w:tcPr>
            <w:tcW w:w="6946" w:type="dxa"/>
            <w:shd w:val="clear" w:color="auto" w:fill="auto"/>
          </w:tcPr>
          <w:p w14:paraId="756C7E75" w14:textId="1090B860" w:rsidR="0090235C" w:rsidRPr="0090235C" w:rsidRDefault="0090235C" w:rsidP="0090235C">
            <w:pPr>
              <w:tabs>
                <w:tab w:val="left" w:pos="3248"/>
              </w:tabs>
              <w:spacing w:after="0" w:line="240" w:lineRule="auto"/>
              <w:rPr>
                <w:rFonts w:cs="Calibri"/>
                <w:sz w:val="24"/>
                <w:szCs w:val="24"/>
              </w:rPr>
            </w:pPr>
            <w:r w:rsidRPr="0090235C">
              <w:rPr>
                <w:rFonts w:cs="Calibri"/>
                <w:sz w:val="24"/>
                <w:szCs w:val="24"/>
              </w:rPr>
              <w:t>Ocenie podlega doświadczenie wnioskodawcy/partnera w realizacji zadań o charakterze odpowiadającym zadaniom zaplanowanym w projekcie objętym grantem w ciągu ostatnich 5 lat (tj. doświadczenie w łącznie trzech warunkach: grupa docelowa, zadania merytoryczne, obszar realizacji - LSR).</w:t>
            </w:r>
          </w:p>
          <w:p w14:paraId="5E686DF9" w14:textId="77777777" w:rsidR="0090235C" w:rsidRDefault="0090235C" w:rsidP="0090235C">
            <w:pPr>
              <w:spacing w:after="0"/>
              <w:jc w:val="both"/>
              <w:rPr>
                <w:rFonts w:cs="Calibri"/>
                <w:sz w:val="24"/>
                <w:szCs w:val="24"/>
              </w:rPr>
            </w:pPr>
          </w:p>
          <w:p w14:paraId="7D6F8DFC" w14:textId="127904CC" w:rsidR="0090235C" w:rsidRPr="00F40947" w:rsidRDefault="0090235C" w:rsidP="0090235C">
            <w:pPr>
              <w:spacing w:after="0"/>
              <w:jc w:val="both"/>
              <w:rPr>
                <w:rFonts w:cs="Calibri"/>
                <w:sz w:val="24"/>
                <w:szCs w:val="24"/>
              </w:rPr>
            </w:pPr>
            <w:r w:rsidRPr="0021635B">
              <w:rPr>
                <w:rFonts w:cs="Calibri"/>
                <w:sz w:val="24"/>
                <w:szCs w:val="24"/>
              </w:rPr>
              <w:t>Kryterium weryfikowane na podstawie wniosku o powierzenie grantu z załącznikami.</w:t>
            </w:r>
          </w:p>
        </w:tc>
        <w:tc>
          <w:tcPr>
            <w:tcW w:w="3118" w:type="dxa"/>
            <w:shd w:val="clear" w:color="auto" w:fill="auto"/>
          </w:tcPr>
          <w:p w14:paraId="4B02D1A9" w14:textId="69E92F90" w:rsidR="0090235C" w:rsidRPr="004149AC" w:rsidRDefault="0090235C" w:rsidP="0090235C">
            <w:pPr>
              <w:tabs>
                <w:tab w:val="left" w:pos="3248"/>
              </w:tabs>
              <w:spacing w:after="0" w:line="240" w:lineRule="auto"/>
              <w:rPr>
                <w:rFonts w:cstheme="minorHAnsi"/>
                <w:sz w:val="24"/>
                <w:szCs w:val="24"/>
              </w:rPr>
            </w:pPr>
            <w:r w:rsidRPr="004149AC">
              <w:rPr>
                <w:rFonts w:cstheme="minorHAnsi"/>
                <w:b/>
                <w:sz w:val="24"/>
                <w:szCs w:val="24"/>
              </w:rPr>
              <w:t>4 pkt</w:t>
            </w:r>
            <w:r w:rsidRPr="004149AC">
              <w:rPr>
                <w:rFonts w:cstheme="minorHAnsi"/>
                <w:sz w:val="24"/>
                <w:szCs w:val="24"/>
              </w:rPr>
              <w:t xml:space="preserve"> </w:t>
            </w:r>
            <w:r w:rsidRPr="004149AC">
              <w:rPr>
                <w:rFonts w:cstheme="minorHAnsi"/>
                <w:bCs/>
                <w:sz w:val="24"/>
                <w:szCs w:val="24"/>
              </w:rPr>
              <w:t>–</w:t>
            </w:r>
            <w:r w:rsidR="003C5D28" w:rsidRPr="004149AC">
              <w:rPr>
                <w:rFonts w:cstheme="minorHAnsi"/>
                <w:sz w:val="24"/>
                <w:szCs w:val="24"/>
              </w:rPr>
              <w:t xml:space="preserve">wnioskodawca </w:t>
            </w:r>
            <w:r w:rsidRPr="004149AC">
              <w:rPr>
                <w:rFonts w:cstheme="minorHAnsi"/>
                <w:sz w:val="24"/>
                <w:szCs w:val="24"/>
              </w:rPr>
              <w:t xml:space="preserve">ma doświadczenie w realizacji min. 3 zadań;  </w:t>
            </w:r>
          </w:p>
          <w:p w14:paraId="6966AB05" w14:textId="79ED2CC9" w:rsidR="0090235C" w:rsidRPr="004149AC" w:rsidRDefault="0090235C" w:rsidP="0090235C">
            <w:pPr>
              <w:tabs>
                <w:tab w:val="left" w:pos="3248"/>
              </w:tabs>
              <w:spacing w:after="0" w:line="240" w:lineRule="auto"/>
              <w:rPr>
                <w:rFonts w:cstheme="minorHAnsi"/>
                <w:sz w:val="24"/>
                <w:szCs w:val="24"/>
              </w:rPr>
            </w:pPr>
            <w:r w:rsidRPr="004149AC">
              <w:rPr>
                <w:rFonts w:cstheme="minorHAnsi"/>
                <w:b/>
                <w:sz w:val="24"/>
                <w:szCs w:val="24"/>
              </w:rPr>
              <w:t xml:space="preserve">2 pkt </w:t>
            </w:r>
            <w:r w:rsidRPr="004149AC">
              <w:rPr>
                <w:rFonts w:cstheme="minorHAnsi"/>
                <w:bCs/>
                <w:sz w:val="24"/>
                <w:szCs w:val="24"/>
              </w:rPr>
              <w:t>–</w:t>
            </w:r>
            <w:r w:rsidRPr="004149AC">
              <w:rPr>
                <w:rFonts w:cstheme="minorHAnsi"/>
                <w:sz w:val="24"/>
                <w:szCs w:val="24"/>
              </w:rPr>
              <w:t xml:space="preserve"> </w:t>
            </w:r>
            <w:r w:rsidR="003C5D28" w:rsidRPr="004149AC">
              <w:rPr>
                <w:rFonts w:cstheme="minorHAnsi"/>
                <w:sz w:val="24"/>
                <w:szCs w:val="24"/>
              </w:rPr>
              <w:t xml:space="preserve">wnioskodawca </w:t>
            </w:r>
            <w:r w:rsidRPr="004149AC">
              <w:rPr>
                <w:rFonts w:cstheme="minorHAnsi"/>
                <w:sz w:val="24"/>
                <w:szCs w:val="24"/>
              </w:rPr>
              <w:t>ma doświadczenie w realizacji min 1 zadania;</w:t>
            </w:r>
          </w:p>
          <w:p w14:paraId="70560960" w14:textId="09F3211D" w:rsidR="0090235C" w:rsidRPr="004149AC" w:rsidRDefault="0090235C" w:rsidP="0090235C">
            <w:pPr>
              <w:tabs>
                <w:tab w:val="left" w:pos="3248"/>
              </w:tabs>
              <w:spacing w:after="0" w:line="240" w:lineRule="auto"/>
              <w:rPr>
                <w:rFonts w:cstheme="minorHAnsi"/>
                <w:b/>
                <w:sz w:val="24"/>
                <w:szCs w:val="24"/>
              </w:rPr>
            </w:pPr>
            <w:r w:rsidRPr="004149AC">
              <w:rPr>
                <w:rFonts w:cstheme="minorHAnsi"/>
                <w:b/>
                <w:sz w:val="24"/>
                <w:szCs w:val="24"/>
              </w:rPr>
              <w:t xml:space="preserve">0 pkt </w:t>
            </w:r>
            <w:r w:rsidRPr="004149AC">
              <w:rPr>
                <w:rFonts w:cstheme="minorHAnsi"/>
                <w:bCs/>
                <w:sz w:val="24"/>
                <w:szCs w:val="24"/>
              </w:rPr>
              <w:t xml:space="preserve">– </w:t>
            </w:r>
            <w:r w:rsidR="003C5D28" w:rsidRPr="004149AC">
              <w:rPr>
                <w:rFonts w:cstheme="minorHAnsi"/>
                <w:sz w:val="24"/>
                <w:szCs w:val="24"/>
              </w:rPr>
              <w:t xml:space="preserve">wnioskodawca </w:t>
            </w:r>
            <w:r w:rsidRPr="004149AC">
              <w:rPr>
                <w:rFonts w:cstheme="minorHAnsi"/>
                <w:bCs/>
                <w:sz w:val="24"/>
                <w:szCs w:val="24"/>
              </w:rPr>
              <w:t>nie ma doświadczenia w realizacji zadań o podobnym charakterze.</w:t>
            </w:r>
          </w:p>
          <w:p w14:paraId="3BA6F34F" w14:textId="2BF57703" w:rsidR="0090235C" w:rsidRPr="00F40947" w:rsidRDefault="0090235C" w:rsidP="0090235C">
            <w:pPr>
              <w:spacing w:after="0"/>
              <w:jc w:val="both"/>
              <w:rPr>
                <w:rFonts w:cs="Calibri"/>
                <w:b/>
                <w:bCs/>
                <w:sz w:val="24"/>
                <w:szCs w:val="24"/>
              </w:rPr>
            </w:pPr>
            <w:r w:rsidRPr="004149AC">
              <w:rPr>
                <w:rFonts w:cs="Calibri"/>
                <w:sz w:val="24"/>
                <w:szCs w:val="24"/>
              </w:rPr>
              <w:t>Max punktowe w ramach kryterium: 4 pkt</w:t>
            </w:r>
            <w:r w:rsidRPr="004149AC">
              <w:rPr>
                <w:rFonts w:cstheme="minorHAnsi"/>
                <w:b/>
                <w:sz w:val="24"/>
                <w:szCs w:val="24"/>
              </w:rPr>
              <w:t>.</w:t>
            </w:r>
          </w:p>
        </w:tc>
      </w:tr>
      <w:tr w:rsidR="00185B99" w:rsidRPr="00F40947" w14:paraId="22722461" w14:textId="77777777" w:rsidTr="00345D09">
        <w:trPr>
          <w:jc w:val="center"/>
        </w:trPr>
        <w:tc>
          <w:tcPr>
            <w:tcW w:w="1203" w:type="dxa"/>
            <w:shd w:val="clear" w:color="auto" w:fill="auto"/>
          </w:tcPr>
          <w:p w14:paraId="0BB3F148" w14:textId="01927977" w:rsidR="00185B99" w:rsidRDefault="00185B99" w:rsidP="0090235C">
            <w:pPr>
              <w:spacing w:after="0"/>
              <w:jc w:val="center"/>
              <w:rPr>
                <w:rFonts w:cs="Calibri"/>
                <w:sz w:val="24"/>
                <w:szCs w:val="24"/>
              </w:rPr>
            </w:pPr>
            <w:r>
              <w:rPr>
                <w:rFonts w:cs="Calibri"/>
                <w:sz w:val="24"/>
                <w:szCs w:val="24"/>
              </w:rPr>
              <w:t>16</w:t>
            </w:r>
          </w:p>
        </w:tc>
        <w:tc>
          <w:tcPr>
            <w:tcW w:w="2903" w:type="dxa"/>
            <w:shd w:val="clear" w:color="auto" w:fill="auto"/>
          </w:tcPr>
          <w:p w14:paraId="113C0025" w14:textId="28BBB714" w:rsidR="00185B99" w:rsidRPr="0090235C" w:rsidRDefault="00185B99" w:rsidP="0090235C">
            <w:pPr>
              <w:spacing w:after="0"/>
              <w:rPr>
                <w:rFonts w:cs="Calibri"/>
                <w:sz w:val="24"/>
                <w:szCs w:val="24"/>
              </w:rPr>
            </w:pPr>
            <w:r>
              <w:rPr>
                <w:rFonts w:cs="Calibri"/>
                <w:sz w:val="24"/>
                <w:szCs w:val="24"/>
              </w:rPr>
              <w:t xml:space="preserve">Innowacyjność </w:t>
            </w:r>
          </w:p>
        </w:tc>
        <w:tc>
          <w:tcPr>
            <w:tcW w:w="6946" w:type="dxa"/>
            <w:shd w:val="clear" w:color="auto" w:fill="auto"/>
          </w:tcPr>
          <w:p w14:paraId="2CC58427" w14:textId="77777777" w:rsidR="00185B99" w:rsidRDefault="00185B99" w:rsidP="0090235C">
            <w:pPr>
              <w:tabs>
                <w:tab w:val="left" w:pos="3248"/>
              </w:tabs>
              <w:spacing w:after="0" w:line="240" w:lineRule="auto"/>
              <w:rPr>
                <w:rFonts w:cs="Calibri"/>
                <w:sz w:val="24"/>
                <w:szCs w:val="24"/>
              </w:rPr>
            </w:pPr>
            <w:r>
              <w:rPr>
                <w:rFonts w:cs="Calibri"/>
                <w:sz w:val="24"/>
                <w:szCs w:val="24"/>
              </w:rPr>
              <w:t xml:space="preserve">Ocenie podlega czy projekt wskazany we wniosku o powierzenie grantu ma charakter innowacyjny. Zgodnie z zapisami LSR innowacyjność to zmiana mająca na celu wdrożenie nowego na </w:t>
            </w:r>
            <w:r>
              <w:rPr>
                <w:rFonts w:cs="Calibri"/>
                <w:sz w:val="24"/>
                <w:szCs w:val="24"/>
              </w:rPr>
              <w:lastRenderedPageBreak/>
              <w:t>obszarze LSR lub znacząco udoskonalonego produktu, usługi, organizacji lub sposobu wykorzystania lub zmobilizowania istniejących zasobów przyrodniczych, historycznych, kulturowych czy społecznych. Stopień oryginalności tych zmian określamy jako:</w:t>
            </w:r>
          </w:p>
          <w:p w14:paraId="2CD85C0A" w14:textId="5284C13F" w:rsidR="00185B99" w:rsidRPr="00185B99" w:rsidRDefault="00185B99" w:rsidP="00185B99">
            <w:pPr>
              <w:pStyle w:val="Akapitzlist"/>
              <w:numPr>
                <w:ilvl w:val="0"/>
                <w:numId w:val="242"/>
              </w:numPr>
              <w:tabs>
                <w:tab w:val="left" w:pos="3248"/>
              </w:tabs>
              <w:spacing w:after="0" w:line="240" w:lineRule="auto"/>
              <w:rPr>
                <w:rFonts w:cstheme="minorHAnsi"/>
                <w:sz w:val="24"/>
                <w:szCs w:val="24"/>
              </w:rPr>
            </w:pPr>
            <w:r w:rsidRPr="00185B99">
              <w:rPr>
                <w:rFonts w:cstheme="minorHAnsi"/>
              </w:rPr>
              <w:t>Kreatywne – powstają w wyniku autorskiego pomysłu, dotyczą nowych produktów, usług, procesów lub organizacji</w:t>
            </w:r>
            <w:r w:rsidRPr="00185B99">
              <w:rPr>
                <w:rFonts w:cstheme="minorHAnsi"/>
                <w:sz w:val="24"/>
                <w:szCs w:val="24"/>
              </w:rPr>
              <w:t xml:space="preserve"> </w:t>
            </w:r>
          </w:p>
          <w:p w14:paraId="6ACFB5A2" w14:textId="77777777" w:rsidR="00185B99" w:rsidRPr="00185B99" w:rsidRDefault="00185B99" w:rsidP="00185B99">
            <w:pPr>
              <w:pStyle w:val="Akapitzlist"/>
              <w:numPr>
                <w:ilvl w:val="0"/>
                <w:numId w:val="242"/>
              </w:numPr>
              <w:tabs>
                <w:tab w:val="left" w:pos="3248"/>
              </w:tabs>
              <w:spacing w:after="0" w:line="240" w:lineRule="auto"/>
              <w:rPr>
                <w:rFonts w:cstheme="minorHAnsi"/>
                <w:sz w:val="24"/>
                <w:szCs w:val="24"/>
              </w:rPr>
            </w:pPr>
            <w:r w:rsidRPr="00185B99">
              <w:rPr>
                <w:rFonts w:cstheme="minorHAnsi"/>
              </w:rPr>
              <w:t>Imitujące - wzorowane na wcześniej powstałych produktach, usługach, procesach lub organizacji. Dotyczące nowego sposobu wykorzystania lub zmobilizowania istniejących lokalnych zasobów przyrodniczych, historycznych, kulturowych czy społecznych</w:t>
            </w:r>
          </w:p>
          <w:p w14:paraId="1DC3D35F" w14:textId="43E3D50F" w:rsidR="00185B99" w:rsidRPr="00185B99" w:rsidRDefault="00185B99" w:rsidP="00185B99">
            <w:pPr>
              <w:pStyle w:val="Akapitzlist"/>
              <w:numPr>
                <w:ilvl w:val="0"/>
                <w:numId w:val="242"/>
              </w:numPr>
              <w:tabs>
                <w:tab w:val="left" w:pos="3248"/>
              </w:tabs>
              <w:spacing w:after="0" w:line="240" w:lineRule="auto"/>
              <w:rPr>
                <w:rFonts w:cstheme="minorHAnsi"/>
                <w:sz w:val="24"/>
                <w:szCs w:val="24"/>
              </w:rPr>
            </w:pPr>
            <w:r w:rsidRPr="00185B99">
              <w:rPr>
                <w:rFonts w:cstheme="minorHAnsi"/>
              </w:rPr>
              <w:t>Pozorne – w rzeczywistości nie są to innowacje w skali LSR. Są to jedynie drobne zmiany oferujące rzekome nowość</w:t>
            </w:r>
            <w:r>
              <w:rPr>
                <w:rFonts w:cstheme="minorHAnsi"/>
              </w:rPr>
              <w:t>.</w:t>
            </w:r>
          </w:p>
          <w:p w14:paraId="4D2E1CB0" w14:textId="77777777" w:rsidR="00185B99" w:rsidRDefault="00185B99" w:rsidP="00185B99">
            <w:pPr>
              <w:tabs>
                <w:tab w:val="left" w:pos="3248"/>
              </w:tabs>
              <w:spacing w:after="0" w:line="240" w:lineRule="auto"/>
              <w:rPr>
                <w:rFonts w:cs="Calibri"/>
                <w:sz w:val="24"/>
                <w:szCs w:val="24"/>
              </w:rPr>
            </w:pPr>
            <w:r>
              <w:rPr>
                <w:rFonts w:cs="Calibri"/>
                <w:sz w:val="24"/>
                <w:szCs w:val="24"/>
              </w:rPr>
              <w:t>Podczas planowania innowacji w projekcie można korzystać z tzw. „dobrych praktyk”, które zostały opracowanie w ramach Programu Operacyjnego Wiedza Edukacja Rozwój 2014 – 2020 np. innowacjespołeczne.pl, innoes.pl.</w:t>
            </w:r>
          </w:p>
          <w:p w14:paraId="55BA12B1" w14:textId="77777777" w:rsidR="00185B99" w:rsidRDefault="00185B99" w:rsidP="00185B99">
            <w:pPr>
              <w:tabs>
                <w:tab w:val="left" w:pos="3248"/>
              </w:tabs>
              <w:spacing w:after="0" w:line="240" w:lineRule="auto"/>
              <w:rPr>
                <w:rFonts w:cs="Calibri"/>
                <w:sz w:val="24"/>
                <w:szCs w:val="24"/>
              </w:rPr>
            </w:pPr>
          </w:p>
          <w:p w14:paraId="45DE4CA1" w14:textId="5E6BFE38" w:rsidR="00185B99" w:rsidRPr="0090235C" w:rsidRDefault="00185B99" w:rsidP="00185B99">
            <w:pPr>
              <w:tabs>
                <w:tab w:val="left" w:pos="3248"/>
              </w:tabs>
              <w:spacing w:after="0" w:line="240" w:lineRule="auto"/>
              <w:rPr>
                <w:rFonts w:cs="Calibri"/>
                <w:sz w:val="24"/>
                <w:szCs w:val="24"/>
              </w:rPr>
            </w:pPr>
            <w:r w:rsidRPr="0021635B">
              <w:rPr>
                <w:rFonts w:cs="Calibri"/>
                <w:sz w:val="24"/>
                <w:szCs w:val="24"/>
              </w:rPr>
              <w:t>Kryterium weryfikowane na podstawie wniosku o powierzenie grantu z załącznikami.</w:t>
            </w:r>
          </w:p>
        </w:tc>
        <w:tc>
          <w:tcPr>
            <w:tcW w:w="3118" w:type="dxa"/>
            <w:shd w:val="clear" w:color="auto" w:fill="auto"/>
          </w:tcPr>
          <w:p w14:paraId="0826479B" w14:textId="12385911" w:rsidR="00185B99" w:rsidRPr="004149AC" w:rsidRDefault="00784687" w:rsidP="0090235C">
            <w:pPr>
              <w:tabs>
                <w:tab w:val="left" w:pos="3248"/>
              </w:tabs>
              <w:spacing w:after="0" w:line="240" w:lineRule="auto"/>
              <w:rPr>
                <w:rFonts w:cstheme="minorHAnsi"/>
                <w:bCs/>
                <w:sz w:val="24"/>
                <w:szCs w:val="24"/>
              </w:rPr>
            </w:pPr>
            <w:r>
              <w:rPr>
                <w:rFonts w:cstheme="minorHAnsi"/>
                <w:b/>
              </w:rPr>
              <w:lastRenderedPageBreak/>
              <w:t xml:space="preserve">4 </w:t>
            </w:r>
            <w:r w:rsidRPr="004149AC">
              <w:rPr>
                <w:rFonts w:cstheme="minorHAnsi"/>
                <w:b/>
                <w:sz w:val="24"/>
                <w:szCs w:val="24"/>
              </w:rPr>
              <w:t xml:space="preserve">pkt – </w:t>
            </w:r>
            <w:r w:rsidRPr="004149AC">
              <w:rPr>
                <w:rFonts w:cstheme="minorHAnsi"/>
                <w:bCs/>
                <w:sz w:val="24"/>
                <w:szCs w:val="24"/>
              </w:rPr>
              <w:t xml:space="preserve">stopień oryginalności zastosowanej innowacji w </w:t>
            </w:r>
            <w:r w:rsidRPr="004149AC">
              <w:rPr>
                <w:rFonts w:cstheme="minorHAnsi"/>
                <w:bCs/>
                <w:sz w:val="24"/>
                <w:szCs w:val="24"/>
              </w:rPr>
              <w:lastRenderedPageBreak/>
              <w:t>projekcie ma charakter kreatywny,</w:t>
            </w:r>
            <w:r w:rsidRPr="004149AC">
              <w:rPr>
                <w:rFonts w:cstheme="minorHAnsi"/>
                <w:b/>
                <w:sz w:val="24"/>
                <w:szCs w:val="24"/>
              </w:rPr>
              <w:t xml:space="preserve"> </w:t>
            </w:r>
          </w:p>
          <w:p w14:paraId="52DE248F" w14:textId="3E034FFC" w:rsidR="00784687" w:rsidRPr="004149AC" w:rsidRDefault="00784687" w:rsidP="00784687">
            <w:pPr>
              <w:tabs>
                <w:tab w:val="left" w:pos="3248"/>
              </w:tabs>
              <w:spacing w:after="0" w:line="240" w:lineRule="auto"/>
              <w:rPr>
                <w:rFonts w:cstheme="minorHAnsi"/>
                <w:bCs/>
                <w:sz w:val="24"/>
                <w:szCs w:val="24"/>
              </w:rPr>
            </w:pPr>
            <w:r w:rsidRPr="004149AC">
              <w:rPr>
                <w:rFonts w:cstheme="minorHAnsi"/>
                <w:b/>
                <w:sz w:val="24"/>
                <w:szCs w:val="24"/>
              </w:rPr>
              <w:t xml:space="preserve">2 pkt – </w:t>
            </w:r>
            <w:r w:rsidRPr="004149AC">
              <w:rPr>
                <w:rFonts w:cstheme="minorHAnsi"/>
                <w:bCs/>
                <w:sz w:val="24"/>
                <w:szCs w:val="24"/>
              </w:rPr>
              <w:t>stopień oryginalności zastosowanej innowacji w projekcie ma charakter imitujący,</w:t>
            </w:r>
            <w:r w:rsidRPr="004149AC">
              <w:rPr>
                <w:rFonts w:cstheme="minorHAnsi"/>
                <w:b/>
                <w:sz w:val="24"/>
                <w:szCs w:val="24"/>
              </w:rPr>
              <w:t xml:space="preserve"> </w:t>
            </w:r>
          </w:p>
          <w:p w14:paraId="1273CA18" w14:textId="171C3CEE" w:rsidR="00784687" w:rsidRPr="004149AC" w:rsidRDefault="00784687" w:rsidP="0090235C">
            <w:pPr>
              <w:tabs>
                <w:tab w:val="left" w:pos="3248"/>
              </w:tabs>
              <w:spacing w:after="0" w:line="240" w:lineRule="auto"/>
              <w:rPr>
                <w:rFonts w:cstheme="minorHAnsi"/>
                <w:bCs/>
                <w:sz w:val="24"/>
                <w:szCs w:val="24"/>
              </w:rPr>
            </w:pPr>
            <w:r w:rsidRPr="004149AC">
              <w:rPr>
                <w:rFonts w:cstheme="minorHAnsi"/>
                <w:b/>
                <w:sz w:val="24"/>
                <w:szCs w:val="24"/>
              </w:rPr>
              <w:t xml:space="preserve">0 pkt – </w:t>
            </w:r>
            <w:r w:rsidRPr="004149AC">
              <w:rPr>
                <w:rFonts w:cstheme="minorHAnsi"/>
                <w:bCs/>
                <w:sz w:val="24"/>
                <w:szCs w:val="24"/>
              </w:rPr>
              <w:t>stopień oryginalności zastosowanej innowacji ma charakter pozorny lub projekt nie przewiduje rozwiązań innowacyjnych.</w:t>
            </w:r>
          </w:p>
          <w:p w14:paraId="644C3C80" w14:textId="77777777" w:rsidR="000F6438" w:rsidRPr="004149AC" w:rsidRDefault="000F6438" w:rsidP="0090235C">
            <w:pPr>
              <w:tabs>
                <w:tab w:val="left" w:pos="3248"/>
              </w:tabs>
              <w:spacing w:after="0" w:line="240" w:lineRule="auto"/>
              <w:rPr>
                <w:rFonts w:cs="Calibri"/>
                <w:sz w:val="24"/>
                <w:szCs w:val="24"/>
              </w:rPr>
            </w:pPr>
          </w:p>
          <w:p w14:paraId="03479CF4" w14:textId="77777777" w:rsidR="000F6438" w:rsidRPr="004149AC" w:rsidRDefault="000F6438" w:rsidP="0090235C">
            <w:pPr>
              <w:tabs>
                <w:tab w:val="left" w:pos="3248"/>
              </w:tabs>
              <w:spacing w:after="0" w:line="240" w:lineRule="auto"/>
              <w:rPr>
                <w:rFonts w:cs="Calibri"/>
                <w:sz w:val="24"/>
                <w:szCs w:val="24"/>
              </w:rPr>
            </w:pPr>
          </w:p>
          <w:p w14:paraId="21C4FCF4" w14:textId="77777777" w:rsidR="000F6438" w:rsidRPr="004149AC" w:rsidRDefault="000F6438" w:rsidP="0090235C">
            <w:pPr>
              <w:tabs>
                <w:tab w:val="left" w:pos="3248"/>
              </w:tabs>
              <w:spacing w:after="0" w:line="240" w:lineRule="auto"/>
              <w:rPr>
                <w:rFonts w:cs="Calibri"/>
                <w:sz w:val="24"/>
                <w:szCs w:val="24"/>
              </w:rPr>
            </w:pPr>
          </w:p>
          <w:p w14:paraId="7C2E975F" w14:textId="6D5CF236" w:rsidR="00784687" w:rsidRDefault="000F6438" w:rsidP="0090235C">
            <w:pPr>
              <w:tabs>
                <w:tab w:val="left" w:pos="3248"/>
              </w:tabs>
              <w:spacing w:after="0" w:line="240" w:lineRule="auto"/>
              <w:rPr>
                <w:rFonts w:cstheme="minorHAnsi"/>
                <w:b/>
              </w:rPr>
            </w:pPr>
            <w:r w:rsidRPr="0090235C">
              <w:rPr>
                <w:rFonts w:cs="Calibri"/>
                <w:sz w:val="24"/>
                <w:szCs w:val="24"/>
              </w:rPr>
              <w:t>Max punktowe w ramach kryterium: 4 pkt</w:t>
            </w:r>
            <w:r>
              <w:rPr>
                <w:rFonts w:cstheme="minorHAnsi"/>
                <w:b/>
              </w:rPr>
              <w:t>.</w:t>
            </w:r>
          </w:p>
        </w:tc>
      </w:tr>
      <w:tr w:rsidR="0090235C" w:rsidRPr="00F40947" w14:paraId="50433253" w14:textId="3F02723B" w:rsidTr="00345D09">
        <w:trPr>
          <w:jc w:val="center"/>
        </w:trPr>
        <w:tc>
          <w:tcPr>
            <w:tcW w:w="11052" w:type="dxa"/>
            <w:gridSpan w:val="3"/>
            <w:shd w:val="clear" w:color="auto" w:fill="00B0F0"/>
          </w:tcPr>
          <w:p w14:paraId="1D9CB0BD" w14:textId="5AA62C1D" w:rsidR="0090235C" w:rsidRPr="00F40947" w:rsidRDefault="0090235C" w:rsidP="0090235C">
            <w:pPr>
              <w:spacing w:after="0"/>
              <w:jc w:val="right"/>
              <w:rPr>
                <w:rFonts w:cs="Calibri"/>
                <w:sz w:val="24"/>
                <w:szCs w:val="24"/>
              </w:rPr>
            </w:pPr>
            <w:r w:rsidRPr="00F40947">
              <w:rPr>
                <w:rFonts w:cs="Calibri"/>
                <w:sz w:val="24"/>
                <w:szCs w:val="24"/>
              </w:rPr>
              <w:lastRenderedPageBreak/>
              <w:t xml:space="preserve">Maksymalna do uzyskania liczba punktów </w:t>
            </w:r>
          </w:p>
        </w:tc>
        <w:tc>
          <w:tcPr>
            <w:tcW w:w="3118" w:type="dxa"/>
            <w:shd w:val="clear" w:color="auto" w:fill="00B0F0"/>
          </w:tcPr>
          <w:p w14:paraId="1F350666" w14:textId="0E5F9823" w:rsidR="0090235C" w:rsidRPr="00F40947" w:rsidRDefault="00DA19C4" w:rsidP="0090235C">
            <w:pPr>
              <w:spacing w:after="0"/>
              <w:jc w:val="center"/>
              <w:rPr>
                <w:rFonts w:cs="Calibri"/>
                <w:b/>
                <w:bCs/>
                <w:sz w:val="24"/>
                <w:szCs w:val="24"/>
              </w:rPr>
            </w:pPr>
            <w:r>
              <w:rPr>
                <w:rFonts w:cs="Calibri"/>
                <w:b/>
                <w:bCs/>
                <w:sz w:val="24"/>
                <w:szCs w:val="24"/>
              </w:rPr>
              <w:t>50</w:t>
            </w:r>
          </w:p>
        </w:tc>
      </w:tr>
      <w:tr w:rsidR="0090235C" w:rsidRPr="00F40947" w14:paraId="0E06BF98" w14:textId="613274B9" w:rsidTr="00345D09">
        <w:trPr>
          <w:trHeight w:val="135"/>
          <w:jc w:val="center"/>
        </w:trPr>
        <w:tc>
          <w:tcPr>
            <w:tcW w:w="11052" w:type="dxa"/>
            <w:gridSpan w:val="3"/>
            <w:vMerge w:val="restart"/>
            <w:shd w:val="clear" w:color="auto" w:fill="00B0F0"/>
          </w:tcPr>
          <w:p w14:paraId="1AE5F520" w14:textId="77777777" w:rsidR="00185B99" w:rsidRDefault="0090235C" w:rsidP="0090235C">
            <w:pPr>
              <w:spacing w:after="0"/>
              <w:jc w:val="right"/>
              <w:rPr>
                <w:rFonts w:cs="Calibri"/>
                <w:sz w:val="24"/>
                <w:szCs w:val="24"/>
              </w:rPr>
            </w:pPr>
            <w:r w:rsidRPr="00F40947">
              <w:rPr>
                <w:rFonts w:cs="Calibri"/>
                <w:sz w:val="24"/>
                <w:szCs w:val="24"/>
              </w:rPr>
              <w:t xml:space="preserve">Minimum punktowe niezbędne do wyboru </w:t>
            </w:r>
          </w:p>
          <w:p w14:paraId="339E3E1B" w14:textId="16717D70" w:rsidR="0090235C" w:rsidRPr="00F40947" w:rsidRDefault="0090235C" w:rsidP="0090235C">
            <w:pPr>
              <w:spacing w:after="0"/>
              <w:jc w:val="right"/>
              <w:rPr>
                <w:rFonts w:cs="Calibri"/>
                <w:sz w:val="24"/>
                <w:szCs w:val="24"/>
              </w:rPr>
            </w:pPr>
            <w:proofErr w:type="spellStart"/>
            <w:r w:rsidRPr="00F40947">
              <w:rPr>
                <w:rFonts w:cs="Calibri"/>
                <w:sz w:val="24"/>
                <w:szCs w:val="24"/>
              </w:rPr>
              <w:t>grantobiorcy</w:t>
            </w:r>
            <w:proofErr w:type="spellEnd"/>
            <w:r w:rsidRPr="00F40947">
              <w:rPr>
                <w:rFonts w:cs="Calibri"/>
                <w:sz w:val="24"/>
                <w:szCs w:val="24"/>
              </w:rPr>
              <w:t xml:space="preserve"> przez LGD:</w:t>
            </w:r>
          </w:p>
        </w:tc>
        <w:tc>
          <w:tcPr>
            <w:tcW w:w="3118" w:type="dxa"/>
            <w:shd w:val="clear" w:color="auto" w:fill="00B0F0"/>
          </w:tcPr>
          <w:p w14:paraId="58C1632E" w14:textId="32D7E9FD" w:rsidR="0090235C" w:rsidRPr="002E4406" w:rsidRDefault="00DA19C4" w:rsidP="0090235C">
            <w:pPr>
              <w:spacing w:after="0"/>
              <w:jc w:val="center"/>
              <w:rPr>
                <w:rFonts w:cs="Calibri"/>
                <w:b/>
                <w:bCs/>
                <w:sz w:val="24"/>
                <w:szCs w:val="24"/>
              </w:rPr>
            </w:pPr>
            <w:r>
              <w:rPr>
                <w:rFonts w:cs="Calibri"/>
                <w:b/>
                <w:bCs/>
                <w:sz w:val="24"/>
                <w:szCs w:val="24"/>
              </w:rPr>
              <w:t>20</w:t>
            </w:r>
          </w:p>
        </w:tc>
      </w:tr>
      <w:tr w:rsidR="0090235C" w:rsidRPr="00F40947" w14:paraId="534DEA86" w14:textId="1B01977B" w:rsidTr="00345D09">
        <w:trPr>
          <w:trHeight w:val="135"/>
          <w:jc w:val="center"/>
        </w:trPr>
        <w:tc>
          <w:tcPr>
            <w:tcW w:w="11052" w:type="dxa"/>
            <w:gridSpan w:val="3"/>
            <w:vMerge/>
            <w:shd w:val="clear" w:color="auto" w:fill="00B0F0"/>
          </w:tcPr>
          <w:p w14:paraId="33F0E291" w14:textId="77777777" w:rsidR="0090235C" w:rsidRPr="00F40947" w:rsidRDefault="0090235C" w:rsidP="0090235C">
            <w:pPr>
              <w:spacing w:after="0"/>
              <w:jc w:val="right"/>
              <w:rPr>
                <w:rFonts w:cs="Calibri"/>
                <w:sz w:val="24"/>
                <w:szCs w:val="24"/>
              </w:rPr>
            </w:pPr>
          </w:p>
        </w:tc>
        <w:tc>
          <w:tcPr>
            <w:tcW w:w="3118" w:type="dxa"/>
            <w:shd w:val="clear" w:color="auto" w:fill="00B0F0"/>
          </w:tcPr>
          <w:p w14:paraId="3B309EEE" w14:textId="77777777" w:rsidR="0090235C" w:rsidRPr="00F40947" w:rsidRDefault="0090235C" w:rsidP="0090235C">
            <w:pPr>
              <w:spacing w:after="0"/>
              <w:jc w:val="center"/>
              <w:rPr>
                <w:rFonts w:cs="Calibri"/>
                <w:b/>
                <w:bCs/>
                <w:sz w:val="24"/>
                <w:szCs w:val="24"/>
              </w:rPr>
            </w:pPr>
            <w:r w:rsidRPr="00AC6D8B">
              <w:rPr>
                <w:rFonts w:cs="Calibri"/>
              </w:rPr>
              <w:t xml:space="preserve">w tym: uzyskanie 1 pkt. za spełnienie każdego z lokalnych kryteriów wyboru </w:t>
            </w:r>
            <w:proofErr w:type="spellStart"/>
            <w:r w:rsidRPr="00AC6D8B">
              <w:rPr>
                <w:rFonts w:cs="Calibri"/>
              </w:rPr>
              <w:t>grantobiorców</w:t>
            </w:r>
            <w:proofErr w:type="spellEnd"/>
            <w:r w:rsidRPr="00AC6D8B">
              <w:rPr>
                <w:rFonts w:cs="Calibri"/>
              </w:rPr>
              <w:t xml:space="preserve"> od nr 1 do nr 2 – od każdego członka Rady LGD.</w:t>
            </w:r>
          </w:p>
        </w:tc>
      </w:tr>
    </w:tbl>
    <w:p w14:paraId="6F2AFD41" w14:textId="77777777" w:rsidR="00D37C59" w:rsidRPr="00F40947" w:rsidRDefault="00D37C59" w:rsidP="00D37C59">
      <w:pPr>
        <w:spacing w:after="0"/>
        <w:rPr>
          <w:rFonts w:cs="Calibri"/>
          <w:b/>
          <w:bCs/>
          <w:sz w:val="24"/>
          <w:szCs w:val="24"/>
        </w:rPr>
      </w:pPr>
      <w:r w:rsidRPr="00F40947">
        <w:rPr>
          <w:rFonts w:cs="Calibri"/>
          <w:b/>
          <w:bCs/>
          <w:sz w:val="24"/>
          <w:szCs w:val="24"/>
        </w:rPr>
        <w:t xml:space="preserve">UWAGA: </w:t>
      </w:r>
    </w:p>
    <w:p w14:paraId="5F429A00" w14:textId="77777777" w:rsidR="00D37C59" w:rsidRPr="00F40947" w:rsidRDefault="00D37C59" w:rsidP="00D37C59">
      <w:pPr>
        <w:spacing w:after="0"/>
        <w:rPr>
          <w:rFonts w:cs="Calibri"/>
          <w:sz w:val="24"/>
          <w:szCs w:val="24"/>
        </w:rPr>
      </w:pPr>
      <w:r w:rsidRPr="00F40947">
        <w:rPr>
          <w:rFonts w:cs="Calibri"/>
          <w:sz w:val="24"/>
          <w:szCs w:val="24"/>
        </w:rPr>
        <w:t>1. Członek Rady LGD, oceniając kryteria wg punktacji określonej w kolumnie „Punktacja”, każdorazowo przyznaje punkty całkowite. Nie dopuszcza się ocen cząstkowych (ułamkowych) np. ½, 1 ½ etc..</w:t>
      </w:r>
    </w:p>
    <w:p w14:paraId="191AE7B7" w14:textId="77777777" w:rsidR="00D37C59" w:rsidRPr="00F40947" w:rsidRDefault="00D37C59" w:rsidP="00D37C59">
      <w:pPr>
        <w:spacing w:after="0"/>
        <w:rPr>
          <w:rFonts w:cs="Calibri"/>
          <w:sz w:val="24"/>
          <w:szCs w:val="24"/>
        </w:rPr>
      </w:pPr>
      <w:r w:rsidRPr="00F40947">
        <w:rPr>
          <w:rFonts w:cs="Calibri"/>
          <w:sz w:val="24"/>
          <w:szCs w:val="24"/>
        </w:rPr>
        <w:lastRenderedPageBreak/>
        <w:t xml:space="preserve">2. </w:t>
      </w:r>
      <w:proofErr w:type="spellStart"/>
      <w:r w:rsidRPr="00F40947">
        <w:rPr>
          <w:rFonts w:cs="Calibri"/>
          <w:sz w:val="24"/>
          <w:szCs w:val="24"/>
        </w:rPr>
        <w:t>Grantobiorca</w:t>
      </w:r>
      <w:proofErr w:type="spellEnd"/>
      <w:r w:rsidRPr="00F40947">
        <w:rPr>
          <w:rFonts w:cs="Calibri"/>
          <w:sz w:val="24"/>
          <w:szCs w:val="24"/>
        </w:rPr>
        <w:t xml:space="preserve"> (jeśli dotyczy) winien załączyć dokumenty wskazane w Kolumnie „Szczegółowy opis znaczenia kryterium, sposób oceny wskazujący wymagania konieczne do spełnienia danego kryterium, definicje dodatkowe”. Brak dokumentu powoduje przyznanie przez członka Rady LGD w danym kryterium 0 pkt.</w:t>
      </w:r>
    </w:p>
    <w:p w14:paraId="383818AB" w14:textId="77777777" w:rsidR="00D37C59" w:rsidRPr="00F40947" w:rsidRDefault="00D37C59" w:rsidP="00D37C59">
      <w:pPr>
        <w:spacing w:after="0"/>
        <w:rPr>
          <w:rFonts w:cs="Calibri"/>
          <w:sz w:val="24"/>
          <w:szCs w:val="24"/>
        </w:rPr>
      </w:pPr>
      <w:r w:rsidRPr="00F40947">
        <w:rPr>
          <w:rFonts w:cs="Calibri"/>
          <w:sz w:val="24"/>
          <w:szCs w:val="24"/>
        </w:rPr>
        <w:t xml:space="preserve">3. Warunkiem uzyskania pozytywnej oceny Rady LGD, a tym samym wyboru </w:t>
      </w:r>
      <w:proofErr w:type="spellStart"/>
      <w:r w:rsidRPr="00F40947">
        <w:rPr>
          <w:rFonts w:cs="Calibri"/>
          <w:sz w:val="24"/>
          <w:szCs w:val="24"/>
        </w:rPr>
        <w:t>grantobiorcy</w:t>
      </w:r>
      <w:proofErr w:type="spellEnd"/>
      <w:r w:rsidRPr="00F40947">
        <w:rPr>
          <w:rFonts w:cs="Calibri"/>
          <w:sz w:val="24"/>
          <w:szCs w:val="24"/>
        </w:rPr>
        <w:t>, jest uzyskanie po 1 punkcie za spełnienie każdego z dostępowych kryteriów jakościowych, tj. kryteriów nr 1</w:t>
      </w:r>
      <w:r>
        <w:rPr>
          <w:rFonts w:cs="Calibri"/>
          <w:sz w:val="24"/>
          <w:szCs w:val="24"/>
        </w:rPr>
        <w:t xml:space="preserve"> i </w:t>
      </w:r>
      <w:r w:rsidRPr="00F40947">
        <w:rPr>
          <w:rFonts w:cs="Calibri"/>
          <w:sz w:val="24"/>
          <w:szCs w:val="24"/>
        </w:rPr>
        <w:t>nr 2</w:t>
      </w:r>
      <w:r>
        <w:rPr>
          <w:rFonts w:cs="Calibri"/>
          <w:sz w:val="24"/>
          <w:szCs w:val="24"/>
        </w:rPr>
        <w:t>.</w:t>
      </w:r>
    </w:p>
    <w:p w14:paraId="5B173302" w14:textId="77777777" w:rsidR="00D37C59" w:rsidRPr="00F40947" w:rsidRDefault="00D37C59" w:rsidP="00D37C59">
      <w:pPr>
        <w:spacing w:after="0"/>
        <w:rPr>
          <w:rFonts w:cs="Calibri"/>
          <w:sz w:val="24"/>
          <w:szCs w:val="24"/>
        </w:rPr>
      </w:pPr>
      <w:r w:rsidRPr="00F40947">
        <w:rPr>
          <w:rFonts w:cs="Calibri"/>
          <w:sz w:val="24"/>
          <w:szCs w:val="24"/>
        </w:rPr>
        <w:t xml:space="preserve">4. W przypadku równej liczby punktów o miejscu na liście wybranych </w:t>
      </w:r>
      <w:proofErr w:type="spellStart"/>
      <w:r w:rsidRPr="00F40947">
        <w:rPr>
          <w:rFonts w:cs="Calibri"/>
          <w:sz w:val="24"/>
          <w:szCs w:val="24"/>
        </w:rPr>
        <w:t>grantobiorców</w:t>
      </w:r>
      <w:proofErr w:type="spellEnd"/>
      <w:r w:rsidRPr="00F40947">
        <w:rPr>
          <w:rFonts w:cs="Calibri"/>
          <w:sz w:val="24"/>
          <w:szCs w:val="24"/>
        </w:rPr>
        <w:t xml:space="preserve"> zdecyduje:</w:t>
      </w:r>
    </w:p>
    <w:p w14:paraId="240CBA3B" w14:textId="15252A53" w:rsidR="00D37C59" w:rsidRPr="00F40947" w:rsidRDefault="00D37C59" w:rsidP="00D37C59">
      <w:pPr>
        <w:spacing w:after="0"/>
        <w:ind w:left="708"/>
        <w:rPr>
          <w:rFonts w:cs="Calibri"/>
          <w:sz w:val="24"/>
          <w:szCs w:val="24"/>
        </w:rPr>
      </w:pPr>
      <w:r w:rsidRPr="00F40947">
        <w:rPr>
          <w:rFonts w:cs="Calibri"/>
          <w:sz w:val="24"/>
          <w:szCs w:val="24"/>
        </w:rPr>
        <w:t xml:space="preserve">a. w pierwszej kolejności – kryterium nr </w:t>
      </w:r>
      <w:r w:rsidR="00DA0BEF">
        <w:rPr>
          <w:rFonts w:cs="Calibri"/>
          <w:sz w:val="24"/>
          <w:szCs w:val="24"/>
        </w:rPr>
        <w:t>9</w:t>
      </w:r>
      <w:r w:rsidRPr="00F40947">
        <w:rPr>
          <w:rFonts w:cs="Calibri"/>
          <w:sz w:val="24"/>
          <w:szCs w:val="24"/>
        </w:rPr>
        <w:t xml:space="preserve"> </w:t>
      </w:r>
      <w:r w:rsidRPr="00F40947">
        <w:rPr>
          <w:rFonts w:cs="Calibri"/>
          <w:i/>
          <w:iCs/>
          <w:sz w:val="24"/>
          <w:szCs w:val="24"/>
        </w:rPr>
        <w:t>Kompleksowość form wsparcia zastosowanych w projekcie objętym grantem</w:t>
      </w:r>
      <w:r w:rsidRPr="00F40947">
        <w:rPr>
          <w:rFonts w:cs="Calibri"/>
          <w:sz w:val="24"/>
          <w:szCs w:val="24"/>
        </w:rPr>
        <w:t xml:space="preserve">, tj. kryterium rozstrzygające. </w:t>
      </w:r>
      <w:proofErr w:type="spellStart"/>
      <w:r w:rsidRPr="00F40947">
        <w:rPr>
          <w:rFonts w:cs="Calibri"/>
          <w:sz w:val="24"/>
          <w:szCs w:val="24"/>
        </w:rPr>
        <w:t>Grantobiorca</w:t>
      </w:r>
      <w:proofErr w:type="spellEnd"/>
      <w:r w:rsidRPr="00F40947">
        <w:rPr>
          <w:rFonts w:cs="Calibri"/>
          <w:sz w:val="24"/>
          <w:szCs w:val="24"/>
        </w:rPr>
        <w:t>, który uzyskał większą liczbę punktów we wskazanym kryterium, zostanie sklasyfikowany na wyższym miejscu listy;</w:t>
      </w:r>
    </w:p>
    <w:p w14:paraId="17512F7F" w14:textId="77777777" w:rsidR="00D37C59" w:rsidRPr="00F40947" w:rsidRDefault="00D37C59" w:rsidP="00D37C59">
      <w:pPr>
        <w:spacing w:after="0"/>
        <w:ind w:left="708"/>
        <w:rPr>
          <w:rFonts w:cs="Calibri"/>
          <w:sz w:val="24"/>
          <w:szCs w:val="24"/>
        </w:rPr>
      </w:pPr>
      <w:r w:rsidRPr="00F40947">
        <w:rPr>
          <w:rFonts w:cs="Calibri"/>
          <w:sz w:val="24"/>
          <w:szCs w:val="24"/>
        </w:rPr>
        <w:t>b. w drugiej kolejności – decyduje data i godzina złożenia wniosku o powierzenie grantu w miejscu wskazanym w ogłoszeniu o naborze.</w:t>
      </w:r>
    </w:p>
    <w:p w14:paraId="2097C83F" w14:textId="77777777" w:rsidR="00D37C59" w:rsidRPr="00F40947" w:rsidRDefault="00D37C59" w:rsidP="00D37C59">
      <w:pPr>
        <w:spacing w:after="0"/>
        <w:rPr>
          <w:rFonts w:cs="Calibri"/>
          <w:sz w:val="24"/>
          <w:szCs w:val="24"/>
        </w:rPr>
      </w:pPr>
    </w:p>
    <w:p w14:paraId="72AD6498" w14:textId="79E9D9B2" w:rsidR="00D37C59" w:rsidRDefault="00D37C59">
      <w:pPr>
        <w:rPr>
          <w:rFonts w:ascii="Calibri" w:eastAsia="Calibri" w:hAnsi="Calibri" w:cs="Times New Roman"/>
          <w:noProof/>
          <w:lang w:eastAsia="pl-PL" w:bidi="en-US"/>
        </w:rPr>
      </w:pPr>
    </w:p>
    <w:p w14:paraId="186CE499" w14:textId="77777777" w:rsidR="00002B81" w:rsidRDefault="00002B81" w:rsidP="00002B81">
      <w:pPr>
        <w:pStyle w:val="Nagwek"/>
        <w:rPr>
          <w:rFonts w:ascii="Times New Roman" w:hAnsi="Times New Roman"/>
          <w:b/>
          <w:bCs/>
          <w:sz w:val="48"/>
          <w:szCs w:val="48"/>
        </w:rPr>
      </w:pPr>
    </w:p>
    <w:p w14:paraId="3FAF760E" w14:textId="77777777" w:rsidR="00002B81" w:rsidRDefault="00002B81" w:rsidP="00002B81">
      <w:pPr>
        <w:pStyle w:val="Nagwek"/>
        <w:jc w:val="center"/>
        <w:rPr>
          <w:rFonts w:ascii="Times New Roman" w:hAnsi="Times New Roman"/>
          <w:b/>
          <w:bCs/>
          <w:sz w:val="48"/>
          <w:szCs w:val="48"/>
        </w:rPr>
      </w:pPr>
    </w:p>
    <w:sectPr w:rsidR="00002B81" w:rsidSect="00A55EFB">
      <w:pgSz w:w="16838" w:h="11906" w:orient="landscape"/>
      <w:pgMar w:top="1418" w:right="851" w:bottom="567" w:left="1418"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CB861F" w14:textId="77777777" w:rsidR="004F51E2" w:rsidRDefault="004F51E2" w:rsidP="00002B81">
      <w:pPr>
        <w:spacing w:after="0" w:line="240" w:lineRule="auto"/>
      </w:pPr>
      <w:r>
        <w:separator/>
      </w:r>
    </w:p>
  </w:endnote>
  <w:endnote w:type="continuationSeparator" w:id="0">
    <w:p w14:paraId="5A969CD6" w14:textId="77777777" w:rsidR="004F51E2" w:rsidRDefault="004F51E2" w:rsidP="00002B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OpenSymbol">
    <w:altName w:val="Segoe UI Symbol"/>
    <w:charset w:val="00"/>
    <w:family w:val="auto"/>
    <w:pitch w:val="variable"/>
    <w:sig w:usb0="00000003" w:usb1="1001ECEA" w:usb2="00000000" w:usb3="00000000" w:csb0="00000001"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Liberation Serif">
    <w:altName w:val="Times New Roman"/>
    <w:charset w:val="01"/>
    <w:family w:val="roman"/>
    <w:pitch w:val="variable"/>
  </w:font>
  <w:font w:name="Noto Serif CJK SC">
    <w:altName w:val="Times New Roman"/>
    <w:panose1 w:val="00000000000000000000"/>
    <w:charset w:val="00"/>
    <w:family w:val="roman"/>
    <w:notTrueType/>
    <w:pitch w:val="default"/>
  </w:font>
  <w:font w:name="Noto Sans Devanagari">
    <w:charset w:val="00"/>
    <w:family w:val="swiss"/>
    <w:pitch w:val="variable"/>
    <w:sig w:usb0="80008023" w:usb1="00002046"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1DA582" w14:textId="77777777" w:rsidR="00D37C59" w:rsidRDefault="00D37C59">
    <w:pPr>
      <w:pStyle w:val="Stopka"/>
      <w:jc w:val="right"/>
    </w:pPr>
    <w:r>
      <w:fldChar w:fldCharType="begin"/>
    </w:r>
    <w:r>
      <w:instrText>PAGE   \* MERGEFORMAT</w:instrText>
    </w:r>
    <w:r>
      <w:fldChar w:fldCharType="separate"/>
    </w:r>
    <w:r>
      <w:t>2</w:t>
    </w:r>
    <w:r>
      <w:fldChar w:fldCharType="end"/>
    </w:r>
  </w:p>
  <w:p w14:paraId="4763514E" w14:textId="77777777" w:rsidR="00D37C59" w:rsidRDefault="00D37C5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BBDB22" w14:textId="77777777" w:rsidR="00D37C59" w:rsidRDefault="00D37C59">
    <w:pPr>
      <w:pStyle w:val="Stopka"/>
      <w:jc w:val="right"/>
    </w:pPr>
    <w:r>
      <w:fldChar w:fldCharType="begin"/>
    </w:r>
    <w:r>
      <w:instrText xml:space="preserve"> PAGE   \* MERGEFORMAT </w:instrText>
    </w:r>
    <w:r>
      <w:fldChar w:fldCharType="separate"/>
    </w:r>
    <w:r>
      <w:rPr>
        <w:noProof/>
      </w:rPr>
      <w:t>20</w:t>
    </w:r>
    <w:r>
      <w:fldChar w:fldCharType="end"/>
    </w:r>
  </w:p>
  <w:p w14:paraId="3ED25A14" w14:textId="77777777" w:rsidR="00D37C59" w:rsidRDefault="00D37C5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3885B14" w14:textId="77777777" w:rsidR="004F51E2" w:rsidRDefault="004F51E2" w:rsidP="00002B81">
      <w:pPr>
        <w:spacing w:after="0" w:line="240" w:lineRule="auto"/>
      </w:pPr>
      <w:r>
        <w:separator/>
      </w:r>
    </w:p>
  </w:footnote>
  <w:footnote w:type="continuationSeparator" w:id="0">
    <w:p w14:paraId="29BE30C0" w14:textId="77777777" w:rsidR="004F51E2" w:rsidRDefault="004F51E2" w:rsidP="00002B81">
      <w:pPr>
        <w:spacing w:after="0" w:line="240" w:lineRule="auto"/>
      </w:pPr>
      <w:r>
        <w:continuationSeparator/>
      </w:r>
    </w:p>
  </w:footnote>
  <w:footnote w:id="1">
    <w:p w14:paraId="1B518671" w14:textId="77777777" w:rsidR="00D37C59" w:rsidRPr="00F40947" w:rsidRDefault="00D37C59" w:rsidP="00D37C59">
      <w:pPr>
        <w:pStyle w:val="Tekstprzypisudolnego"/>
        <w:rPr>
          <w:rFonts w:cs="Calibri"/>
        </w:rPr>
      </w:pPr>
      <w:r w:rsidRPr="00F40947">
        <w:rPr>
          <w:rStyle w:val="Odwoanieprzypisudolnego"/>
          <w:rFonts w:cs="Calibri"/>
        </w:rPr>
        <w:footnoteRef/>
      </w:r>
      <w:r w:rsidRPr="00F40947">
        <w:rPr>
          <w:rFonts w:cs="Calibri"/>
        </w:rPr>
        <w:t xml:space="preserve"> W odniesieniu do każdego naboru wniosków o powierzenie grantów LGD zastrzega sobie prawo do określenia katalogu dopuszczalnych stawek dla towarów i usług.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BE4438F"/>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876E9B"/>
    <w:multiLevelType w:val="hybridMultilevel"/>
    <w:tmpl w:val="3F866A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893479"/>
    <w:multiLevelType w:val="hybridMultilevel"/>
    <w:tmpl w:val="691A6D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0C36D24"/>
    <w:multiLevelType w:val="hybridMultilevel"/>
    <w:tmpl w:val="3BBA9A18"/>
    <w:lvl w:ilvl="0" w:tplc="FB0ECACC">
      <w:start w:val="1"/>
      <w:numFmt w:val="upperLetter"/>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0CA6613"/>
    <w:multiLevelType w:val="hybridMultilevel"/>
    <w:tmpl w:val="CAC4421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1874964"/>
    <w:multiLevelType w:val="hybridMultilevel"/>
    <w:tmpl w:val="7B04DF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2535DF9"/>
    <w:multiLevelType w:val="hybridMultilevel"/>
    <w:tmpl w:val="B8B45C0E"/>
    <w:lvl w:ilvl="0" w:tplc="0415000F">
      <w:start w:val="1"/>
      <w:numFmt w:val="decimal"/>
      <w:lvlText w:val="%1."/>
      <w:lvlJc w:val="left"/>
      <w:pPr>
        <w:ind w:left="2136" w:hanging="360"/>
      </w:pPr>
    </w:lvl>
    <w:lvl w:ilvl="1" w:tplc="04150011">
      <w:start w:val="1"/>
      <w:numFmt w:val="decimal"/>
      <w:lvlText w:val="%2)"/>
      <w:lvlJc w:val="left"/>
      <w:pPr>
        <w:ind w:left="360" w:hanging="360"/>
      </w:pPr>
    </w:lvl>
    <w:lvl w:ilvl="2" w:tplc="FFFFFFFF" w:tentative="1">
      <w:start w:val="1"/>
      <w:numFmt w:val="lowerRoman"/>
      <w:lvlText w:val="%3."/>
      <w:lvlJc w:val="right"/>
      <w:pPr>
        <w:ind w:left="3576" w:hanging="180"/>
      </w:pPr>
    </w:lvl>
    <w:lvl w:ilvl="3" w:tplc="FFFFFFFF" w:tentative="1">
      <w:start w:val="1"/>
      <w:numFmt w:val="decimal"/>
      <w:lvlText w:val="%4."/>
      <w:lvlJc w:val="left"/>
      <w:pPr>
        <w:ind w:left="4296" w:hanging="360"/>
      </w:pPr>
    </w:lvl>
    <w:lvl w:ilvl="4" w:tplc="FFFFFFFF" w:tentative="1">
      <w:start w:val="1"/>
      <w:numFmt w:val="lowerLetter"/>
      <w:lvlText w:val="%5."/>
      <w:lvlJc w:val="left"/>
      <w:pPr>
        <w:ind w:left="5016" w:hanging="360"/>
      </w:pPr>
    </w:lvl>
    <w:lvl w:ilvl="5" w:tplc="FFFFFFFF" w:tentative="1">
      <w:start w:val="1"/>
      <w:numFmt w:val="lowerRoman"/>
      <w:lvlText w:val="%6."/>
      <w:lvlJc w:val="right"/>
      <w:pPr>
        <w:ind w:left="5736" w:hanging="180"/>
      </w:pPr>
    </w:lvl>
    <w:lvl w:ilvl="6" w:tplc="FFFFFFFF" w:tentative="1">
      <w:start w:val="1"/>
      <w:numFmt w:val="decimal"/>
      <w:lvlText w:val="%7."/>
      <w:lvlJc w:val="left"/>
      <w:pPr>
        <w:ind w:left="6456" w:hanging="360"/>
      </w:pPr>
    </w:lvl>
    <w:lvl w:ilvl="7" w:tplc="FFFFFFFF" w:tentative="1">
      <w:start w:val="1"/>
      <w:numFmt w:val="lowerLetter"/>
      <w:lvlText w:val="%8."/>
      <w:lvlJc w:val="left"/>
      <w:pPr>
        <w:ind w:left="7176" w:hanging="360"/>
      </w:pPr>
    </w:lvl>
    <w:lvl w:ilvl="8" w:tplc="FFFFFFFF" w:tentative="1">
      <w:start w:val="1"/>
      <w:numFmt w:val="lowerRoman"/>
      <w:lvlText w:val="%9."/>
      <w:lvlJc w:val="right"/>
      <w:pPr>
        <w:ind w:left="7896" w:hanging="180"/>
      </w:pPr>
    </w:lvl>
  </w:abstractNum>
  <w:abstractNum w:abstractNumId="7" w15:restartNumberingAfterBreak="0">
    <w:nsid w:val="02F0503B"/>
    <w:multiLevelType w:val="hybridMultilevel"/>
    <w:tmpl w:val="6406BD8E"/>
    <w:lvl w:ilvl="0" w:tplc="04150017">
      <w:start w:val="1"/>
      <w:numFmt w:val="lowerLetter"/>
      <w:lvlText w:val="%1)"/>
      <w:lvlJc w:val="left"/>
      <w:pPr>
        <w:ind w:left="1470" w:hanging="360"/>
      </w:pPr>
    </w:lvl>
    <w:lvl w:ilvl="1" w:tplc="04150019" w:tentative="1">
      <w:start w:val="1"/>
      <w:numFmt w:val="lowerLetter"/>
      <w:lvlText w:val="%2."/>
      <w:lvlJc w:val="left"/>
      <w:pPr>
        <w:ind w:left="2190" w:hanging="360"/>
      </w:pPr>
    </w:lvl>
    <w:lvl w:ilvl="2" w:tplc="0415001B" w:tentative="1">
      <w:start w:val="1"/>
      <w:numFmt w:val="lowerRoman"/>
      <w:lvlText w:val="%3."/>
      <w:lvlJc w:val="right"/>
      <w:pPr>
        <w:ind w:left="2910" w:hanging="180"/>
      </w:p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8" w15:restartNumberingAfterBreak="0">
    <w:nsid w:val="03B31E5E"/>
    <w:multiLevelType w:val="hybridMultilevel"/>
    <w:tmpl w:val="05DC1E2C"/>
    <w:lvl w:ilvl="0" w:tplc="CAD4AE44">
      <w:start w:val="1"/>
      <w:numFmt w:val="upperRoman"/>
      <w:suff w:val="space"/>
      <w:lvlText w:val="%1."/>
      <w:lvlJc w:val="left"/>
      <w:pPr>
        <w:ind w:left="1080" w:hanging="720"/>
      </w:pPr>
      <w:rPr>
        <w:rFonts w:eastAsia="Courier New" w:hint="default"/>
        <w:b/>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3BE3B86"/>
    <w:multiLevelType w:val="hybridMultilevel"/>
    <w:tmpl w:val="69BA6782"/>
    <w:lvl w:ilvl="0" w:tplc="0415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 w15:restartNumberingAfterBreak="0">
    <w:nsid w:val="03CF5943"/>
    <w:multiLevelType w:val="hybridMultilevel"/>
    <w:tmpl w:val="EF88F6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44035DF"/>
    <w:multiLevelType w:val="hybridMultilevel"/>
    <w:tmpl w:val="FAB0C6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05BA5861"/>
    <w:multiLevelType w:val="hybridMultilevel"/>
    <w:tmpl w:val="E188D86A"/>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05F23EB4"/>
    <w:multiLevelType w:val="hybridMultilevel"/>
    <w:tmpl w:val="9266CEAA"/>
    <w:lvl w:ilvl="0" w:tplc="FFFFFFFF">
      <w:start w:val="1"/>
      <w:numFmt w:val="decimal"/>
      <w:lvlText w:val="%1."/>
      <w:lvlJc w:val="left"/>
      <w:pPr>
        <w:tabs>
          <w:tab w:val="num" w:pos="357"/>
        </w:tabs>
        <w:ind w:left="357" w:hanging="3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064B13C2"/>
    <w:multiLevelType w:val="hybridMultilevel"/>
    <w:tmpl w:val="6EE848D4"/>
    <w:lvl w:ilvl="0" w:tplc="0D4EB74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072A077A"/>
    <w:multiLevelType w:val="hybridMultilevel"/>
    <w:tmpl w:val="6EE848D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08875ED2"/>
    <w:multiLevelType w:val="hybridMultilevel"/>
    <w:tmpl w:val="BA26E2B8"/>
    <w:lvl w:ilvl="0" w:tplc="8A3CBD2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7" w15:restartNumberingAfterBreak="0">
    <w:nsid w:val="08D86B1F"/>
    <w:multiLevelType w:val="hybridMultilevel"/>
    <w:tmpl w:val="15665F6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09261C74"/>
    <w:multiLevelType w:val="hybridMultilevel"/>
    <w:tmpl w:val="3DB0ED2C"/>
    <w:lvl w:ilvl="0" w:tplc="566C008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A3F451E"/>
    <w:multiLevelType w:val="hybridMultilevel"/>
    <w:tmpl w:val="8462141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15:restartNumberingAfterBreak="0">
    <w:nsid w:val="0AF058A7"/>
    <w:multiLevelType w:val="hybridMultilevel"/>
    <w:tmpl w:val="BD4C8E0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15:restartNumberingAfterBreak="0">
    <w:nsid w:val="0AF6242E"/>
    <w:multiLevelType w:val="hybridMultilevel"/>
    <w:tmpl w:val="A18E42D8"/>
    <w:lvl w:ilvl="0" w:tplc="FFFFFFFF">
      <w:start w:val="1"/>
      <w:numFmt w:val="decimal"/>
      <w:lvlText w:val="%1."/>
      <w:lvlJc w:val="left"/>
      <w:pPr>
        <w:ind w:left="360" w:hanging="360"/>
      </w:pPr>
      <w:rPr>
        <w:rFonts w:hint="default"/>
      </w:rPr>
    </w:lvl>
    <w:lvl w:ilvl="1" w:tplc="FFFFFFFF">
      <w:start w:val="1"/>
      <w:numFmt w:val="decimal"/>
      <w:lvlText w:val="%2)"/>
      <w:lvlJc w:val="left"/>
      <w:pPr>
        <w:ind w:left="348" w:hanging="696"/>
      </w:pPr>
      <w:rPr>
        <w:rFonts w:hint="default"/>
      </w:rPr>
    </w:lvl>
    <w:lvl w:ilvl="2" w:tplc="FFFFFFFF">
      <w:start w:val="1"/>
      <w:numFmt w:val="decimal"/>
      <w:lvlText w:val="%3)"/>
      <w:lvlJc w:val="left"/>
      <w:pPr>
        <w:ind w:left="912" w:hanging="360"/>
      </w:pPr>
      <w:rPr>
        <w:rFonts w:hint="default"/>
      </w:rPr>
    </w:lvl>
    <w:lvl w:ilvl="3" w:tplc="FFFFFFFF">
      <w:start w:val="1"/>
      <w:numFmt w:val="decimal"/>
      <w:lvlText w:val="%4."/>
      <w:lvlJc w:val="left"/>
      <w:pPr>
        <w:ind w:left="1452" w:hanging="360"/>
      </w:pPr>
    </w:lvl>
    <w:lvl w:ilvl="4" w:tplc="C960E0E2">
      <w:start w:val="1"/>
      <w:numFmt w:val="upperRoman"/>
      <w:lvlText w:val="%5."/>
      <w:lvlJc w:val="left"/>
      <w:pPr>
        <w:ind w:left="2532" w:hanging="720"/>
      </w:pPr>
      <w:rPr>
        <w:rFonts w:hint="default"/>
      </w:rPr>
    </w:lvl>
    <w:lvl w:ilvl="5" w:tplc="FFFFFFFF" w:tentative="1">
      <w:start w:val="1"/>
      <w:numFmt w:val="lowerRoman"/>
      <w:lvlText w:val="%6."/>
      <w:lvlJc w:val="right"/>
      <w:pPr>
        <w:ind w:left="2892" w:hanging="180"/>
      </w:pPr>
    </w:lvl>
    <w:lvl w:ilvl="6" w:tplc="FFFFFFFF" w:tentative="1">
      <w:start w:val="1"/>
      <w:numFmt w:val="decimal"/>
      <w:lvlText w:val="%7."/>
      <w:lvlJc w:val="left"/>
      <w:pPr>
        <w:ind w:left="3612" w:hanging="360"/>
      </w:pPr>
    </w:lvl>
    <w:lvl w:ilvl="7" w:tplc="FFFFFFFF" w:tentative="1">
      <w:start w:val="1"/>
      <w:numFmt w:val="lowerLetter"/>
      <w:lvlText w:val="%8."/>
      <w:lvlJc w:val="left"/>
      <w:pPr>
        <w:ind w:left="4332" w:hanging="360"/>
      </w:pPr>
    </w:lvl>
    <w:lvl w:ilvl="8" w:tplc="FFFFFFFF" w:tentative="1">
      <w:start w:val="1"/>
      <w:numFmt w:val="lowerRoman"/>
      <w:lvlText w:val="%9."/>
      <w:lvlJc w:val="right"/>
      <w:pPr>
        <w:ind w:left="5052" w:hanging="180"/>
      </w:pPr>
    </w:lvl>
  </w:abstractNum>
  <w:abstractNum w:abstractNumId="22" w15:restartNumberingAfterBreak="0">
    <w:nsid w:val="0B266987"/>
    <w:multiLevelType w:val="hybridMultilevel"/>
    <w:tmpl w:val="21C62688"/>
    <w:lvl w:ilvl="0" w:tplc="0415000F">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B6013F0"/>
    <w:multiLevelType w:val="hybridMultilevel"/>
    <w:tmpl w:val="5E3EEF6E"/>
    <w:lvl w:ilvl="0" w:tplc="04150011">
      <w:start w:val="1"/>
      <w:numFmt w:val="decimal"/>
      <w:lvlText w:val="%1)"/>
      <w:lvlJc w:val="left"/>
      <w:pPr>
        <w:ind w:left="1788" w:hanging="360"/>
      </w:pPr>
    </w:lvl>
    <w:lvl w:ilvl="1" w:tplc="FFFFFFFF">
      <w:start w:val="1"/>
      <w:numFmt w:val="lowerLetter"/>
      <w:lvlText w:val="%2)"/>
      <w:lvlJc w:val="left"/>
      <w:pPr>
        <w:ind w:left="2136" w:hanging="360"/>
      </w:pPr>
    </w:lvl>
    <w:lvl w:ilvl="2" w:tplc="FFFFFFFF" w:tentative="1">
      <w:start w:val="1"/>
      <w:numFmt w:val="lowerRoman"/>
      <w:lvlText w:val="%3."/>
      <w:lvlJc w:val="right"/>
      <w:pPr>
        <w:ind w:left="3228" w:hanging="180"/>
      </w:pPr>
    </w:lvl>
    <w:lvl w:ilvl="3" w:tplc="FFFFFFFF" w:tentative="1">
      <w:start w:val="1"/>
      <w:numFmt w:val="decimal"/>
      <w:lvlText w:val="%4."/>
      <w:lvlJc w:val="left"/>
      <w:pPr>
        <w:ind w:left="3948" w:hanging="360"/>
      </w:pPr>
    </w:lvl>
    <w:lvl w:ilvl="4" w:tplc="FFFFFFFF" w:tentative="1">
      <w:start w:val="1"/>
      <w:numFmt w:val="lowerLetter"/>
      <w:lvlText w:val="%5."/>
      <w:lvlJc w:val="left"/>
      <w:pPr>
        <w:ind w:left="4668" w:hanging="360"/>
      </w:pPr>
    </w:lvl>
    <w:lvl w:ilvl="5" w:tplc="FFFFFFFF" w:tentative="1">
      <w:start w:val="1"/>
      <w:numFmt w:val="lowerRoman"/>
      <w:lvlText w:val="%6."/>
      <w:lvlJc w:val="right"/>
      <w:pPr>
        <w:ind w:left="5388" w:hanging="180"/>
      </w:pPr>
    </w:lvl>
    <w:lvl w:ilvl="6" w:tplc="FFFFFFFF" w:tentative="1">
      <w:start w:val="1"/>
      <w:numFmt w:val="decimal"/>
      <w:lvlText w:val="%7."/>
      <w:lvlJc w:val="left"/>
      <w:pPr>
        <w:ind w:left="6108" w:hanging="360"/>
      </w:pPr>
    </w:lvl>
    <w:lvl w:ilvl="7" w:tplc="FFFFFFFF" w:tentative="1">
      <w:start w:val="1"/>
      <w:numFmt w:val="lowerLetter"/>
      <w:lvlText w:val="%8."/>
      <w:lvlJc w:val="left"/>
      <w:pPr>
        <w:ind w:left="6828" w:hanging="360"/>
      </w:pPr>
    </w:lvl>
    <w:lvl w:ilvl="8" w:tplc="FFFFFFFF" w:tentative="1">
      <w:start w:val="1"/>
      <w:numFmt w:val="lowerRoman"/>
      <w:lvlText w:val="%9."/>
      <w:lvlJc w:val="right"/>
      <w:pPr>
        <w:ind w:left="7548" w:hanging="180"/>
      </w:pPr>
    </w:lvl>
  </w:abstractNum>
  <w:abstractNum w:abstractNumId="24" w15:restartNumberingAfterBreak="0">
    <w:nsid w:val="0BA27782"/>
    <w:multiLevelType w:val="hybridMultilevel"/>
    <w:tmpl w:val="F418EB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C402B72"/>
    <w:multiLevelType w:val="hybridMultilevel"/>
    <w:tmpl w:val="07D6E212"/>
    <w:lvl w:ilvl="0" w:tplc="FFFFFFFF">
      <w:start w:val="1"/>
      <w:numFmt w:val="decimal"/>
      <w:lvlText w:val="%1."/>
      <w:lvlJc w:val="left"/>
      <w:pPr>
        <w:ind w:left="720" w:hanging="360"/>
      </w:pPr>
    </w:lvl>
    <w:lvl w:ilvl="1" w:tplc="04150017">
      <w:start w:val="1"/>
      <w:numFmt w:val="lowerLetter"/>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0C775026"/>
    <w:multiLevelType w:val="hybridMultilevel"/>
    <w:tmpl w:val="F006AD02"/>
    <w:lvl w:ilvl="0" w:tplc="21B0E35A">
      <w:start w:val="1"/>
      <w:numFmt w:val="lowerLetter"/>
      <w:suff w:val="space"/>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C8F6D9A"/>
    <w:multiLevelType w:val="hybridMultilevel"/>
    <w:tmpl w:val="488A61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DA221FF"/>
    <w:multiLevelType w:val="hybridMultilevel"/>
    <w:tmpl w:val="0E9CB560"/>
    <w:lvl w:ilvl="0" w:tplc="7E2020CC">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0E4D641F"/>
    <w:multiLevelType w:val="hybridMultilevel"/>
    <w:tmpl w:val="B752452E"/>
    <w:lvl w:ilvl="0" w:tplc="7FDCA5FE">
      <w:start w:val="1"/>
      <w:numFmt w:val="upperRoman"/>
      <w:suff w:val="space"/>
      <w:lvlText w:val="%1."/>
      <w:lvlJc w:val="left"/>
      <w:pPr>
        <w:ind w:left="1080" w:hanging="720"/>
      </w:pPr>
      <w:rPr>
        <w:rFonts w:hint="default"/>
        <w:b/>
        <w:bCs/>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F8631E6"/>
    <w:multiLevelType w:val="hybridMultilevel"/>
    <w:tmpl w:val="958493B0"/>
    <w:lvl w:ilvl="0" w:tplc="FFFFFFFF">
      <w:start w:val="1"/>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1" w15:restartNumberingAfterBreak="0">
    <w:nsid w:val="0FCC3A77"/>
    <w:multiLevelType w:val="hybridMultilevel"/>
    <w:tmpl w:val="73BC93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07212BA"/>
    <w:multiLevelType w:val="hybridMultilevel"/>
    <w:tmpl w:val="B924236E"/>
    <w:lvl w:ilvl="0" w:tplc="F76A4732">
      <w:start w:val="2"/>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0925416"/>
    <w:multiLevelType w:val="multilevel"/>
    <w:tmpl w:val="2CC6F89C"/>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decimal"/>
      <w:lvlText w:val="%9)"/>
      <w:lvlJc w:val="left"/>
      <w:pPr>
        <w:ind w:left="3240" w:hanging="360"/>
      </w:pPr>
      <w:rPr>
        <w:rFonts w:hint="default"/>
      </w:rPr>
    </w:lvl>
  </w:abstractNum>
  <w:abstractNum w:abstractNumId="34" w15:restartNumberingAfterBreak="0">
    <w:nsid w:val="10C57B66"/>
    <w:multiLevelType w:val="hybridMultilevel"/>
    <w:tmpl w:val="B56A3EA2"/>
    <w:lvl w:ilvl="0" w:tplc="9DC889B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1662BEB"/>
    <w:multiLevelType w:val="hybridMultilevel"/>
    <w:tmpl w:val="BEAA0CF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1DA1CFB"/>
    <w:multiLevelType w:val="hybridMultilevel"/>
    <w:tmpl w:val="1E7CF5B8"/>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2267484"/>
    <w:multiLevelType w:val="hybridMultilevel"/>
    <w:tmpl w:val="184EBBA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33E623F"/>
    <w:multiLevelType w:val="hybridMultilevel"/>
    <w:tmpl w:val="CFBC08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37E0F8A"/>
    <w:multiLevelType w:val="hybridMultilevel"/>
    <w:tmpl w:val="937EC312"/>
    <w:lvl w:ilvl="0" w:tplc="3426E91A">
      <w:start w:val="1"/>
      <w:numFmt w:val="decimal"/>
      <w:lvlText w:val="%1."/>
      <w:lvlJc w:val="left"/>
      <w:pPr>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3C05D9D"/>
    <w:multiLevelType w:val="hybridMultilevel"/>
    <w:tmpl w:val="15665F6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16A3232E"/>
    <w:multiLevelType w:val="hybridMultilevel"/>
    <w:tmpl w:val="99D293DC"/>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6C65F63"/>
    <w:multiLevelType w:val="hybridMultilevel"/>
    <w:tmpl w:val="15665F66"/>
    <w:lvl w:ilvl="0" w:tplc="0415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17636060"/>
    <w:multiLevelType w:val="hybridMultilevel"/>
    <w:tmpl w:val="F1D4D892"/>
    <w:lvl w:ilvl="0" w:tplc="FFFFFFFF">
      <w:start w:val="8"/>
      <w:numFmt w:val="decimal"/>
      <w:lvlText w:val="%1."/>
      <w:lvlJc w:val="left"/>
      <w:pPr>
        <w:ind w:left="108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1770513A"/>
    <w:multiLevelType w:val="hybridMultilevel"/>
    <w:tmpl w:val="10063194"/>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5" w15:restartNumberingAfterBreak="0">
    <w:nsid w:val="17903508"/>
    <w:multiLevelType w:val="hybridMultilevel"/>
    <w:tmpl w:val="93D02412"/>
    <w:lvl w:ilvl="0" w:tplc="FFFFFFFF">
      <w:start w:val="1"/>
      <w:numFmt w:val="decimal"/>
      <w:lvlText w:val="%1."/>
      <w:lvlJc w:val="left"/>
      <w:pPr>
        <w:ind w:left="360" w:hanging="360"/>
      </w:pPr>
      <w:rPr>
        <w:rFonts w:hint="default"/>
      </w:rPr>
    </w:lvl>
    <w:lvl w:ilvl="1" w:tplc="FFFFFFFF">
      <w:start w:val="1"/>
      <w:numFmt w:val="decimal"/>
      <w:lvlText w:val="%2)"/>
      <w:lvlJc w:val="left"/>
      <w:pPr>
        <w:ind w:left="348" w:hanging="696"/>
      </w:pPr>
      <w:rPr>
        <w:rFonts w:hint="default"/>
      </w:rPr>
    </w:lvl>
    <w:lvl w:ilvl="2" w:tplc="59D0EC40">
      <w:start w:val="1"/>
      <w:numFmt w:val="decimal"/>
      <w:lvlText w:val="%3)"/>
      <w:lvlJc w:val="left"/>
      <w:pPr>
        <w:ind w:left="912" w:hanging="360"/>
      </w:pPr>
      <w:rPr>
        <w:rFonts w:hint="default"/>
      </w:rPr>
    </w:lvl>
    <w:lvl w:ilvl="3" w:tplc="FFFFFFFF">
      <w:start w:val="1"/>
      <w:numFmt w:val="decimal"/>
      <w:lvlText w:val="%4."/>
      <w:lvlJc w:val="left"/>
      <w:pPr>
        <w:ind w:left="1452" w:hanging="360"/>
      </w:pPr>
    </w:lvl>
    <w:lvl w:ilvl="4" w:tplc="0E80C2C6">
      <w:start w:val="2"/>
      <w:numFmt w:val="lowerRoman"/>
      <w:lvlText w:val="%5."/>
      <w:lvlJc w:val="left"/>
      <w:pPr>
        <w:ind w:left="2532" w:hanging="720"/>
      </w:pPr>
      <w:rPr>
        <w:rFonts w:hint="default"/>
      </w:rPr>
    </w:lvl>
    <w:lvl w:ilvl="5" w:tplc="FFFFFFFF" w:tentative="1">
      <w:start w:val="1"/>
      <w:numFmt w:val="lowerRoman"/>
      <w:lvlText w:val="%6."/>
      <w:lvlJc w:val="right"/>
      <w:pPr>
        <w:ind w:left="2892" w:hanging="180"/>
      </w:pPr>
    </w:lvl>
    <w:lvl w:ilvl="6" w:tplc="FFFFFFFF" w:tentative="1">
      <w:start w:val="1"/>
      <w:numFmt w:val="decimal"/>
      <w:lvlText w:val="%7."/>
      <w:lvlJc w:val="left"/>
      <w:pPr>
        <w:ind w:left="3612" w:hanging="360"/>
      </w:pPr>
    </w:lvl>
    <w:lvl w:ilvl="7" w:tplc="FFFFFFFF" w:tentative="1">
      <w:start w:val="1"/>
      <w:numFmt w:val="lowerLetter"/>
      <w:lvlText w:val="%8."/>
      <w:lvlJc w:val="left"/>
      <w:pPr>
        <w:ind w:left="4332" w:hanging="360"/>
      </w:pPr>
    </w:lvl>
    <w:lvl w:ilvl="8" w:tplc="FFFFFFFF" w:tentative="1">
      <w:start w:val="1"/>
      <w:numFmt w:val="lowerRoman"/>
      <w:lvlText w:val="%9."/>
      <w:lvlJc w:val="right"/>
      <w:pPr>
        <w:ind w:left="5052" w:hanging="180"/>
      </w:pPr>
    </w:lvl>
  </w:abstractNum>
  <w:abstractNum w:abstractNumId="46" w15:restartNumberingAfterBreak="0">
    <w:nsid w:val="1A8211A3"/>
    <w:multiLevelType w:val="hybridMultilevel"/>
    <w:tmpl w:val="C95C69B6"/>
    <w:lvl w:ilvl="0" w:tplc="424244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CEF4062"/>
    <w:multiLevelType w:val="hybridMultilevel"/>
    <w:tmpl w:val="731A3528"/>
    <w:lvl w:ilvl="0" w:tplc="15E417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D877775"/>
    <w:multiLevelType w:val="hybridMultilevel"/>
    <w:tmpl w:val="0D0E5754"/>
    <w:lvl w:ilvl="0" w:tplc="6FDEF6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D946350"/>
    <w:multiLevelType w:val="hybridMultilevel"/>
    <w:tmpl w:val="76E6B2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1DB97139"/>
    <w:multiLevelType w:val="hybridMultilevel"/>
    <w:tmpl w:val="D50229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DE75564"/>
    <w:multiLevelType w:val="hybridMultilevel"/>
    <w:tmpl w:val="0818DA98"/>
    <w:lvl w:ilvl="0" w:tplc="04150019">
      <w:start w:val="1"/>
      <w:numFmt w:val="lowerLetter"/>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2" w15:restartNumberingAfterBreak="0">
    <w:nsid w:val="1E29364F"/>
    <w:multiLevelType w:val="hybridMultilevel"/>
    <w:tmpl w:val="F6F4AC3E"/>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53" w15:restartNumberingAfterBreak="0">
    <w:nsid w:val="1F566D11"/>
    <w:multiLevelType w:val="hybridMultilevel"/>
    <w:tmpl w:val="F02C522C"/>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54" w15:restartNumberingAfterBreak="0">
    <w:nsid w:val="204F3A7A"/>
    <w:multiLevelType w:val="hybridMultilevel"/>
    <w:tmpl w:val="2A30DF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20965B49"/>
    <w:multiLevelType w:val="hybridMultilevel"/>
    <w:tmpl w:val="725A76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1491DE4"/>
    <w:multiLevelType w:val="hybridMultilevel"/>
    <w:tmpl w:val="91EC9A92"/>
    <w:lvl w:ilvl="0" w:tplc="76180D1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2D46902"/>
    <w:multiLevelType w:val="hybridMultilevel"/>
    <w:tmpl w:val="8A601D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34B3DEC"/>
    <w:multiLevelType w:val="hybridMultilevel"/>
    <w:tmpl w:val="9CA605D4"/>
    <w:lvl w:ilvl="0" w:tplc="3426E91A">
      <w:start w:val="1"/>
      <w:numFmt w:val="decimal"/>
      <w:lvlText w:val="%1."/>
      <w:lvlJc w:val="left"/>
      <w:pPr>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3535C17"/>
    <w:multiLevelType w:val="hybridMultilevel"/>
    <w:tmpl w:val="6C64B7D6"/>
    <w:lvl w:ilvl="0" w:tplc="6C9E6F70">
      <w:start w:val="1"/>
      <w:numFmt w:val="lowerLetter"/>
      <w:lvlText w:val="%1."/>
      <w:lvlJc w:val="left"/>
      <w:pPr>
        <w:ind w:left="899" w:hanging="360"/>
      </w:pPr>
      <w:rPr>
        <w:rFonts w:hint="default"/>
      </w:rPr>
    </w:lvl>
    <w:lvl w:ilvl="1" w:tplc="04150019">
      <w:start w:val="1"/>
      <w:numFmt w:val="lowerLetter"/>
      <w:lvlText w:val="%2."/>
      <w:lvlJc w:val="left"/>
      <w:pPr>
        <w:ind w:left="1619" w:hanging="360"/>
      </w:pPr>
    </w:lvl>
    <w:lvl w:ilvl="2" w:tplc="0415001B" w:tentative="1">
      <w:start w:val="1"/>
      <w:numFmt w:val="lowerRoman"/>
      <w:lvlText w:val="%3."/>
      <w:lvlJc w:val="right"/>
      <w:pPr>
        <w:ind w:left="2339" w:hanging="180"/>
      </w:pPr>
    </w:lvl>
    <w:lvl w:ilvl="3" w:tplc="0415000F" w:tentative="1">
      <w:start w:val="1"/>
      <w:numFmt w:val="decimal"/>
      <w:lvlText w:val="%4."/>
      <w:lvlJc w:val="left"/>
      <w:pPr>
        <w:ind w:left="3059" w:hanging="360"/>
      </w:pPr>
    </w:lvl>
    <w:lvl w:ilvl="4" w:tplc="04150019" w:tentative="1">
      <w:start w:val="1"/>
      <w:numFmt w:val="lowerLetter"/>
      <w:lvlText w:val="%5."/>
      <w:lvlJc w:val="left"/>
      <w:pPr>
        <w:ind w:left="3779" w:hanging="360"/>
      </w:pPr>
    </w:lvl>
    <w:lvl w:ilvl="5" w:tplc="0415001B" w:tentative="1">
      <w:start w:val="1"/>
      <w:numFmt w:val="lowerRoman"/>
      <w:lvlText w:val="%6."/>
      <w:lvlJc w:val="right"/>
      <w:pPr>
        <w:ind w:left="4499" w:hanging="180"/>
      </w:pPr>
    </w:lvl>
    <w:lvl w:ilvl="6" w:tplc="0415000F" w:tentative="1">
      <w:start w:val="1"/>
      <w:numFmt w:val="decimal"/>
      <w:lvlText w:val="%7."/>
      <w:lvlJc w:val="left"/>
      <w:pPr>
        <w:ind w:left="5219" w:hanging="360"/>
      </w:pPr>
    </w:lvl>
    <w:lvl w:ilvl="7" w:tplc="04150019" w:tentative="1">
      <w:start w:val="1"/>
      <w:numFmt w:val="lowerLetter"/>
      <w:lvlText w:val="%8."/>
      <w:lvlJc w:val="left"/>
      <w:pPr>
        <w:ind w:left="5939" w:hanging="360"/>
      </w:pPr>
    </w:lvl>
    <w:lvl w:ilvl="8" w:tplc="0415001B" w:tentative="1">
      <w:start w:val="1"/>
      <w:numFmt w:val="lowerRoman"/>
      <w:lvlText w:val="%9."/>
      <w:lvlJc w:val="right"/>
      <w:pPr>
        <w:ind w:left="6659" w:hanging="180"/>
      </w:pPr>
    </w:lvl>
  </w:abstractNum>
  <w:abstractNum w:abstractNumId="60" w15:restartNumberingAfterBreak="0">
    <w:nsid w:val="23971473"/>
    <w:multiLevelType w:val="hybridMultilevel"/>
    <w:tmpl w:val="CB12F472"/>
    <w:lvl w:ilvl="0" w:tplc="EEDAAA60">
      <w:start w:val="1"/>
      <w:numFmt w:val="upperRoman"/>
      <w:lvlText w:val="%1."/>
      <w:lvlJc w:val="left"/>
      <w:pPr>
        <w:ind w:left="1287" w:hanging="360"/>
      </w:pPr>
      <w:rPr>
        <w:b/>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61" w15:restartNumberingAfterBreak="0">
    <w:nsid w:val="239832E4"/>
    <w:multiLevelType w:val="hybridMultilevel"/>
    <w:tmpl w:val="8F0C4EFA"/>
    <w:lvl w:ilvl="0" w:tplc="7E2020CC">
      <w:start w:val="1"/>
      <w:numFmt w:val="decimal"/>
      <w:suff w:val="space"/>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3CD3187"/>
    <w:multiLevelType w:val="hybridMultilevel"/>
    <w:tmpl w:val="A8D44F5A"/>
    <w:lvl w:ilvl="0" w:tplc="FFFFFFFF">
      <w:start w:val="1"/>
      <w:numFmt w:val="decimal"/>
      <w:lvlText w:val="%1."/>
      <w:lvlJc w:val="left"/>
      <w:pPr>
        <w:ind w:left="3054" w:hanging="360"/>
      </w:pPr>
      <w:rPr>
        <w:rFonts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3" w15:restartNumberingAfterBreak="0">
    <w:nsid w:val="23F76E2C"/>
    <w:multiLevelType w:val="hybridMultilevel"/>
    <w:tmpl w:val="1D9AE752"/>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64" w15:restartNumberingAfterBreak="0">
    <w:nsid w:val="25C647DE"/>
    <w:multiLevelType w:val="hybridMultilevel"/>
    <w:tmpl w:val="A8D44F5A"/>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5" w15:restartNumberingAfterBreak="0">
    <w:nsid w:val="26083053"/>
    <w:multiLevelType w:val="hybridMultilevel"/>
    <w:tmpl w:val="0FA2F8F6"/>
    <w:lvl w:ilvl="0" w:tplc="7AAA67D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26676F26"/>
    <w:multiLevelType w:val="hybridMultilevel"/>
    <w:tmpl w:val="487C4326"/>
    <w:lvl w:ilvl="0" w:tplc="E6A269AA">
      <w:start w:val="1"/>
      <w:numFmt w:val="decimal"/>
      <w:lvlText w:val="%1."/>
      <w:lvlJc w:val="lef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67" w15:restartNumberingAfterBreak="0">
    <w:nsid w:val="267D4B8A"/>
    <w:multiLevelType w:val="hybridMultilevel"/>
    <w:tmpl w:val="A8D44F5A"/>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8" w15:restartNumberingAfterBreak="0">
    <w:nsid w:val="26C10033"/>
    <w:multiLevelType w:val="hybridMultilevel"/>
    <w:tmpl w:val="8FDEDCB6"/>
    <w:lvl w:ilvl="0" w:tplc="04150003">
      <w:start w:val="1"/>
      <w:numFmt w:val="bullet"/>
      <w:lvlText w:val="o"/>
      <w:lvlJc w:val="left"/>
      <w:pPr>
        <w:ind w:left="1776" w:hanging="360"/>
      </w:pPr>
      <w:rPr>
        <w:rFonts w:ascii="Courier New" w:hAnsi="Courier New" w:cs="Courier New"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69" w15:restartNumberingAfterBreak="0">
    <w:nsid w:val="27581966"/>
    <w:multiLevelType w:val="hybridMultilevel"/>
    <w:tmpl w:val="B268D242"/>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0" w15:restartNumberingAfterBreak="0">
    <w:nsid w:val="27F3529D"/>
    <w:multiLevelType w:val="hybridMultilevel"/>
    <w:tmpl w:val="A7109428"/>
    <w:lvl w:ilvl="0" w:tplc="55D8C9FA">
      <w:start w:val="1"/>
      <w:numFmt w:val="decimal"/>
      <w:lvlText w:val="%1."/>
      <w:lvlJc w:val="left"/>
      <w:pPr>
        <w:ind w:left="360" w:hanging="360"/>
      </w:pPr>
      <w:rPr>
        <w:i w:val="0"/>
        <w:iCs w:val="0"/>
      </w:rPr>
    </w:lvl>
    <w:lvl w:ilvl="1" w:tplc="04150011">
      <w:start w:val="1"/>
      <w:numFmt w:val="decimal"/>
      <w:lvlText w:val="%2)"/>
      <w:lvlJc w:val="left"/>
      <w:pPr>
        <w:ind w:left="36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1" w15:restartNumberingAfterBreak="0">
    <w:nsid w:val="281B53FB"/>
    <w:multiLevelType w:val="hybridMultilevel"/>
    <w:tmpl w:val="1096CF8A"/>
    <w:lvl w:ilvl="0" w:tplc="0415000F">
      <w:start w:val="1"/>
      <w:numFmt w:val="decimal"/>
      <w:lvlText w:val="%1."/>
      <w:lvlJc w:val="left"/>
      <w:pPr>
        <w:ind w:left="357" w:hanging="360"/>
      </w:pPr>
    </w:lvl>
    <w:lvl w:ilvl="1" w:tplc="04150019" w:tentative="1">
      <w:start w:val="1"/>
      <w:numFmt w:val="lowerLetter"/>
      <w:lvlText w:val="%2."/>
      <w:lvlJc w:val="left"/>
      <w:pPr>
        <w:ind w:left="1077" w:hanging="360"/>
      </w:pPr>
    </w:lvl>
    <w:lvl w:ilvl="2" w:tplc="0415001B" w:tentative="1">
      <w:start w:val="1"/>
      <w:numFmt w:val="lowerRoman"/>
      <w:lvlText w:val="%3."/>
      <w:lvlJc w:val="right"/>
      <w:pPr>
        <w:ind w:left="1797" w:hanging="180"/>
      </w:pPr>
    </w:lvl>
    <w:lvl w:ilvl="3" w:tplc="0415000F" w:tentative="1">
      <w:start w:val="1"/>
      <w:numFmt w:val="decimal"/>
      <w:lvlText w:val="%4."/>
      <w:lvlJc w:val="left"/>
      <w:pPr>
        <w:ind w:left="2517" w:hanging="360"/>
      </w:pPr>
    </w:lvl>
    <w:lvl w:ilvl="4" w:tplc="04150019" w:tentative="1">
      <w:start w:val="1"/>
      <w:numFmt w:val="lowerLetter"/>
      <w:lvlText w:val="%5."/>
      <w:lvlJc w:val="left"/>
      <w:pPr>
        <w:ind w:left="3237" w:hanging="360"/>
      </w:pPr>
    </w:lvl>
    <w:lvl w:ilvl="5" w:tplc="0415001B" w:tentative="1">
      <w:start w:val="1"/>
      <w:numFmt w:val="lowerRoman"/>
      <w:lvlText w:val="%6."/>
      <w:lvlJc w:val="right"/>
      <w:pPr>
        <w:ind w:left="3957" w:hanging="180"/>
      </w:pPr>
    </w:lvl>
    <w:lvl w:ilvl="6" w:tplc="0415000F" w:tentative="1">
      <w:start w:val="1"/>
      <w:numFmt w:val="decimal"/>
      <w:lvlText w:val="%7."/>
      <w:lvlJc w:val="left"/>
      <w:pPr>
        <w:ind w:left="4677" w:hanging="360"/>
      </w:pPr>
    </w:lvl>
    <w:lvl w:ilvl="7" w:tplc="04150019" w:tentative="1">
      <w:start w:val="1"/>
      <w:numFmt w:val="lowerLetter"/>
      <w:lvlText w:val="%8."/>
      <w:lvlJc w:val="left"/>
      <w:pPr>
        <w:ind w:left="5397" w:hanging="360"/>
      </w:pPr>
    </w:lvl>
    <w:lvl w:ilvl="8" w:tplc="0415001B" w:tentative="1">
      <w:start w:val="1"/>
      <w:numFmt w:val="lowerRoman"/>
      <w:lvlText w:val="%9."/>
      <w:lvlJc w:val="right"/>
      <w:pPr>
        <w:ind w:left="6117" w:hanging="180"/>
      </w:pPr>
    </w:lvl>
  </w:abstractNum>
  <w:abstractNum w:abstractNumId="72" w15:restartNumberingAfterBreak="0">
    <w:nsid w:val="2A9001AC"/>
    <w:multiLevelType w:val="hybridMultilevel"/>
    <w:tmpl w:val="B866A3B2"/>
    <w:lvl w:ilvl="0" w:tplc="BCFEF14E">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2AEA0D7A"/>
    <w:multiLevelType w:val="hybridMultilevel"/>
    <w:tmpl w:val="B5202B34"/>
    <w:lvl w:ilvl="0" w:tplc="EDD4709E">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4" w15:restartNumberingAfterBreak="0">
    <w:nsid w:val="2B050C45"/>
    <w:multiLevelType w:val="hybridMultilevel"/>
    <w:tmpl w:val="DF22B6A2"/>
    <w:lvl w:ilvl="0" w:tplc="04150017">
      <w:start w:val="1"/>
      <w:numFmt w:val="lowerLetter"/>
      <w:lvlText w:val="%1)"/>
      <w:lvlJc w:val="left"/>
      <w:pPr>
        <w:ind w:left="-546" w:hanging="360"/>
      </w:pPr>
    </w:lvl>
    <w:lvl w:ilvl="1" w:tplc="04150019" w:tentative="1">
      <w:start w:val="1"/>
      <w:numFmt w:val="lowerLetter"/>
      <w:lvlText w:val="%2."/>
      <w:lvlJc w:val="left"/>
      <w:pPr>
        <w:ind w:left="174" w:hanging="360"/>
      </w:pPr>
    </w:lvl>
    <w:lvl w:ilvl="2" w:tplc="0415001B" w:tentative="1">
      <w:start w:val="1"/>
      <w:numFmt w:val="lowerRoman"/>
      <w:lvlText w:val="%3."/>
      <w:lvlJc w:val="right"/>
      <w:pPr>
        <w:ind w:left="894" w:hanging="180"/>
      </w:pPr>
    </w:lvl>
    <w:lvl w:ilvl="3" w:tplc="0415000F" w:tentative="1">
      <w:start w:val="1"/>
      <w:numFmt w:val="decimal"/>
      <w:lvlText w:val="%4."/>
      <w:lvlJc w:val="left"/>
      <w:pPr>
        <w:ind w:left="1614" w:hanging="360"/>
      </w:pPr>
    </w:lvl>
    <w:lvl w:ilvl="4" w:tplc="04150019" w:tentative="1">
      <w:start w:val="1"/>
      <w:numFmt w:val="lowerLetter"/>
      <w:lvlText w:val="%5."/>
      <w:lvlJc w:val="left"/>
      <w:pPr>
        <w:ind w:left="2334" w:hanging="360"/>
      </w:pPr>
    </w:lvl>
    <w:lvl w:ilvl="5" w:tplc="0415001B" w:tentative="1">
      <w:start w:val="1"/>
      <w:numFmt w:val="lowerRoman"/>
      <w:lvlText w:val="%6."/>
      <w:lvlJc w:val="right"/>
      <w:pPr>
        <w:ind w:left="3054" w:hanging="180"/>
      </w:pPr>
    </w:lvl>
    <w:lvl w:ilvl="6" w:tplc="0415000F" w:tentative="1">
      <w:start w:val="1"/>
      <w:numFmt w:val="decimal"/>
      <w:lvlText w:val="%7."/>
      <w:lvlJc w:val="left"/>
      <w:pPr>
        <w:ind w:left="3774" w:hanging="360"/>
      </w:pPr>
    </w:lvl>
    <w:lvl w:ilvl="7" w:tplc="04150019" w:tentative="1">
      <w:start w:val="1"/>
      <w:numFmt w:val="lowerLetter"/>
      <w:lvlText w:val="%8."/>
      <w:lvlJc w:val="left"/>
      <w:pPr>
        <w:ind w:left="4494" w:hanging="360"/>
      </w:pPr>
    </w:lvl>
    <w:lvl w:ilvl="8" w:tplc="0415001B" w:tentative="1">
      <w:start w:val="1"/>
      <w:numFmt w:val="lowerRoman"/>
      <w:lvlText w:val="%9."/>
      <w:lvlJc w:val="right"/>
      <w:pPr>
        <w:ind w:left="5214" w:hanging="180"/>
      </w:pPr>
    </w:lvl>
  </w:abstractNum>
  <w:abstractNum w:abstractNumId="75" w15:restartNumberingAfterBreak="0">
    <w:nsid w:val="2C3365AF"/>
    <w:multiLevelType w:val="hybridMultilevel"/>
    <w:tmpl w:val="54B63638"/>
    <w:lvl w:ilvl="0" w:tplc="7CC07112">
      <w:start w:val="1"/>
      <w:numFmt w:val="decimal"/>
      <w:lvlText w:val="%1."/>
      <w:lvlJc w:val="left"/>
      <w:pPr>
        <w:ind w:left="360" w:hanging="360"/>
      </w:pPr>
      <w:rPr>
        <w:rFonts w:hint="default"/>
        <w:i w:val="0"/>
        <w:iCs w:val="0"/>
      </w:rPr>
    </w:lvl>
    <w:lvl w:ilvl="1" w:tplc="04150011">
      <w:start w:val="1"/>
      <w:numFmt w:val="decimal"/>
      <w:lvlText w:val="%2)"/>
      <w:lvlJc w:val="left"/>
      <w:pPr>
        <w:ind w:left="72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2E041E02"/>
    <w:multiLevelType w:val="hybridMultilevel"/>
    <w:tmpl w:val="F1D4D892"/>
    <w:lvl w:ilvl="0" w:tplc="E58CCD7E">
      <w:start w:val="8"/>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2E702D6D"/>
    <w:multiLevelType w:val="hybridMultilevel"/>
    <w:tmpl w:val="3FF28A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2E8309CE"/>
    <w:multiLevelType w:val="hybridMultilevel"/>
    <w:tmpl w:val="B72EDC52"/>
    <w:lvl w:ilvl="0" w:tplc="04150017">
      <w:start w:val="1"/>
      <w:numFmt w:val="lowerLetter"/>
      <w:lvlText w:val="%1)"/>
      <w:lvlJc w:val="left"/>
      <w:pPr>
        <w:ind w:left="1038" w:hanging="360"/>
      </w:pPr>
    </w:lvl>
    <w:lvl w:ilvl="1" w:tplc="04150019" w:tentative="1">
      <w:start w:val="1"/>
      <w:numFmt w:val="lowerLetter"/>
      <w:lvlText w:val="%2."/>
      <w:lvlJc w:val="left"/>
      <w:pPr>
        <w:ind w:left="1758" w:hanging="360"/>
      </w:pPr>
    </w:lvl>
    <w:lvl w:ilvl="2" w:tplc="0415001B" w:tentative="1">
      <w:start w:val="1"/>
      <w:numFmt w:val="lowerRoman"/>
      <w:lvlText w:val="%3."/>
      <w:lvlJc w:val="right"/>
      <w:pPr>
        <w:ind w:left="2478" w:hanging="180"/>
      </w:pPr>
    </w:lvl>
    <w:lvl w:ilvl="3" w:tplc="0415000F" w:tentative="1">
      <w:start w:val="1"/>
      <w:numFmt w:val="decimal"/>
      <w:lvlText w:val="%4."/>
      <w:lvlJc w:val="left"/>
      <w:pPr>
        <w:ind w:left="3198" w:hanging="360"/>
      </w:pPr>
    </w:lvl>
    <w:lvl w:ilvl="4" w:tplc="04150019" w:tentative="1">
      <w:start w:val="1"/>
      <w:numFmt w:val="lowerLetter"/>
      <w:lvlText w:val="%5."/>
      <w:lvlJc w:val="left"/>
      <w:pPr>
        <w:ind w:left="3918" w:hanging="360"/>
      </w:pPr>
    </w:lvl>
    <w:lvl w:ilvl="5" w:tplc="0415001B" w:tentative="1">
      <w:start w:val="1"/>
      <w:numFmt w:val="lowerRoman"/>
      <w:lvlText w:val="%6."/>
      <w:lvlJc w:val="right"/>
      <w:pPr>
        <w:ind w:left="4638" w:hanging="180"/>
      </w:pPr>
    </w:lvl>
    <w:lvl w:ilvl="6" w:tplc="0415000F" w:tentative="1">
      <w:start w:val="1"/>
      <w:numFmt w:val="decimal"/>
      <w:lvlText w:val="%7."/>
      <w:lvlJc w:val="left"/>
      <w:pPr>
        <w:ind w:left="5358" w:hanging="360"/>
      </w:pPr>
    </w:lvl>
    <w:lvl w:ilvl="7" w:tplc="04150019" w:tentative="1">
      <w:start w:val="1"/>
      <w:numFmt w:val="lowerLetter"/>
      <w:lvlText w:val="%8."/>
      <w:lvlJc w:val="left"/>
      <w:pPr>
        <w:ind w:left="6078" w:hanging="360"/>
      </w:pPr>
    </w:lvl>
    <w:lvl w:ilvl="8" w:tplc="0415001B" w:tentative="1">
      <w:start w:val="1"/>
      <w:numFmt w:val="lowerRoman"/>
      <w:lvlText w:val="%9."/>
      <w:lvlJc w:val="right"/>
      <w:pPr>
        <w:ind w:left="6798" w:hanging="180"/>
      </w:pPr>
    </w:lvl>
  </w:abstractNum>
  <w:abstractNum w:abstractNumId="79" w15:restartNumberingAfterBreak="0">
    <w:nsid w:val="3060155E"/>
    <w:multiLevelType w:val="hybridMultilevel"/>
    <w:tmpl w:val="9F3C5B76"/>
    <w:lvl w:ilvl="0" w:tplc="28A6C7E8">
      <w:start w:val="1"/>
      <w:numFmt w:val="decimal"/>
      <w:suff w:val="space"/>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32145F4F"/>
    <w:multiLevelType w:val="hybridMultilevel"/>
    <w:tmpl w:val="E5A44A38"/>
    <w:lvl w:ilvl="0" w:tplc="04150017">
      <w:start w:val="1"/>
      <w:numFmt w:val="lowerLetter"/>
      <w:lvlText w:val="%1)"/>
      <w:lvlJc w:val="left"/>
      <w:pPr>
        <w:ind w:left="720" w:hanging="360"/>
      </w:pPr>
    </w:lvl>
    <w:lvl w:ilvl="1" w:tplc="D692168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2E112B8"/>
    <w:multiLevelType w:val="hybridMultilevel"/>
    <w:tmpl w:val="D4C8832A"/>
    <w:lvl w:ilvl="0" w:tplc="04150017">
      <w:start w:val="1"/>
      <w:numFmt w:val="lowerLetter"/>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2" w15:restartNumberingAfterBreak="0">
    <w:nsid w:val="33347F58"/>
    <w:multiLevelType w:val="hybridMultilevel"/>
    <w:tmpl w:val="1744037E"/>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3" w15:restartNumberingAfterBreak="0">
    <w:nsid w:val="33AC78EC"/>
    <w:multiLevelType w:val="hybridMultilevel"/>
    <w:tmpl w:val="F2FE9832"/>
    <w:lvl w:ilvl="0" w:tplc="FFFFFFFF">
      <w:start w:val="1"/>
      <w:numFmt w:val="upperRoman"/>
      <w:lvlText w:val="%1."/>
      <w:lvlJc w:val="left"/>
      <w:pPr>
        <w:ind w:left="720" w:hanging="360"/>
      </w:pPr>
      <w:rPr>
        <w:rFonts w:ascii="Times New Roman" w:eastAsiaTheme="minorHAnsi" w:hAnsi="Times New Roman" w:cs="Times New Roman"/>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4" w15:restartNumberingAfterBreak="0">
    <w:nsid w:val="343515AB"/>
    <w:multiLevelType w:val="hybridMultilevel"/>
    <w:tmpl w:val="DB04B9A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3441618C"/>
    <w:multiLevelType w:val="hybridMultilevel"/>
    <w:tmpl w:val="2208F34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35A958FD"/>
    <w:multiLevelType w:val="hybridMultilevel"/>
    <w:tmpl w:val="2AC2AFAC"/>
    <w:lvl w:ilvl="0" w:tplc="0415000F">
      <w:start w:val="1"/>
      <w:numFmt w:val="decimal"/>
      <w:lvlText w:val="%1."/>
      <w:lvlJc w:val="left"/>
      <w:pPr>
        <w:ind w:left="720" w:hanging="360"/>
      </w:pPr>
    </w:lvl>
    <w:lvl w:ilvl="1" w:tplc="D840B4C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361F7E21"/>
    <w:multiLevelType w:val="hybridMultilevel"/>
    <w:tmpl w:val="2E189D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36CE4828"/>
    <w:multiLevelType w:val="hybridMultilevel"/>
    <w:tmpl w:val="CA92E3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370C1021"/>
    <w:multiLevelType w:val="hybridMultilevel"/>
    <w:tmpl w:val="F2FE9832"/>
    <w:lvl w:ilvl="0" w:tplc="FFFFFFFF">
      <w:start w:val="1"/>
      <w:numFmt w:val="upperRoman"/>
      <w:lvlText w:val="%1."/>
      <w:lvlJc w:val="left"/>
      <w:pPr>
        <w:ind w:left="720" w:hanging="360"/>
      </w:pPr>
      <w:rPr>
        <w:rFonts w:ascii="Times New Roman" w:eastAsiaTheme="minorHAnsi" w:hAnsi="Times New Roman" w:cs="Times New Roman"/>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0" w15:restartNumberingAfterBreak="0">
    <w:nsid w:val="37156CF3"/>
    <w:multiLevelType w:val="hybridMultilevel"/>
    <w:tmpl w:val="D56621AA"/>
    <w:lvl w:ilvl="0" w:tplc="43B04A6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1" w15:restartNumberingAfterBreak="0">
    <w:nsid w:val="37C54B9B"/>
    <w:multiLevelType w:val="hybridMultilevel"/>
    <w:tmpl w:val="3FF4E8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383C15CC"/>
    <w:multiLevelType w:val="multilevel"/>
    <w:tmpl w:val="CFF0CE1E"/>
    <w:lvl w:ilvl="0">
      <w:start w:val="1"/>
      <w:numFmt w:val="bullet"/>
      <w:lvlText w:val="o"/>
      <w:lvlJc w:val="left"/>
      <w:pPr>
        <w:ind w:left="720" w:hanging="360"/>
      </w:pPr>
      <w:rPr>
        <w:rFonts w:ascii="Courier New" w:hAnsi="Courier New" w:cs="Courier New" w:hint="default"/>
        <w:b w:val="0"/>
        <w:i w:val="0"/>
        <w:strike w:val="0"/>
        <w:dstrike w:val="0"/>
        <w:color w:val="000000"/>
        <w:position w:val="0"/>
        <w:sz w:val="20"/>
        <w:szCs w:val="20"/>
        <w:u w:val="none" w:color="000000"/>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3" w15:restartNumberingAfterBreak="0">
    <w:nsid w:val="38776BA5"/>
    <w:multiLevelType w:val="hybridMultilevel"/>
    <w:tmpl w:val="BD4C8E0A"/>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4" w15:restartNumberingAfterBreak="0">
    <w:nsid w:val="39647C67"/>
    <w:multiLevelType w:val="hybridMultilevel"/>
    <w:tmpl w:val="15F2667A"/>
    <w:lvl w:ilvl="0" w:tplc="ADCE422E">
      <w:start w:val="1"/>
      <w:numFmt w:val="decimal"/>
      <w:lvlText w:val="%1."/>
      <w:lvlJc w:val="left"/>
      <w:pPr>
        <w:ind w:left="3621" w:hanging="360"/>
      </w:pPr>
      <w:rPr>
        <w:b w:val="0"/>
        <w:bCs/>
      </w:rPr>
    </w:lvl>
    <w:lvl w:ilvl="1" w:tplc="04150019" w:tentative="1">
      <w:start w:val="1"/>
      <w:numFmt w:val="lowerLetter"/>
      <w:lvlText w:val="%2."/>
      <w:lvlJc w:val="left"/>
      <w:pPr>
        <w:ind w:left="4341" w:hanging="360"/>
      </w:pPr>
    </w:lvl>
    <w:lvl w:ilvl="2" w:tplc="0415001B" w:tentative="1">
      <w:start w:val="1"/>
      <w:numFmt w:val="lowerRoman"/>
      <w:lvlText w:val="%3."/>
      <w:lvlJc w:val="right"/>
      <w:pPr>
        <w:ind w:left="5061" w:hanging="180"/>
      </w:pPr>
    </w:lvl>
    <w:lvl w:ilvl="3" w:tplc="0415000F" w:tentative="1">
      <w:start w:val="1"/>
      <w:numFmt w:val="decimal"/>
      <w:lvlText w:val="%4."/>
      <w:lvlJc w:val="left"/>
      <w:pPr>
        <w:ind w:left="5781" w:hanging="360"/>
      </w:pPr>
    </w:lvl>
    <w:lvl w:ilvl="4" w:tplc="04150019" w:tentative="1">
      <w:start w:val="1"/>
      <w:numFmt w:val="lowerLetter"/>
      <w:lvlText w:val="%5."/>
      <w:lvlJc w:val="left"/>
      <w:pPr>
        <w:ind w:left="6501" w:hanging="360"/>
      </w:pPr>
    </w:lvl>
    <w:lvl w:ilvl="5" w:tplc="0415001B" w:tentative="1">
      <w:start w:val="1"/>
      <w:numFmt w:val="lowerRoman"/>
      <w:lvlText w:val="%6."/>
      <w:lvlJc w:val="right"/>
      <w:pPr>
        <w:ind w:left="7221" w:hanging="180"/>
      </w:pPr>
    </w:lvl>
    <w:lvl w:ilvl="6" w:tplc="0415000F" w:tentative="1">
      <w:start w:val="1"/>
      <w:numFmt w:val="decimal"/>
      <w:lvlText w:val="%7."/>
      <w:lvlJc w:val="left"/>
      <w:pPr>
        <w:ind w:left="7941" w:hanging="360"/>
      </w:pPr>
    </w:lvl>
    <w:lvl w:ilvl="7" w:tplc="04150019" w:tentative="1">
      <w:start w:val="1"/>
      <w:numFmt w:val="lowerLetter"/>
      <w:lvlText w:val="%8."/>
      <w:lvlJc w:val="left"/>
      <w:pPr>
        <w:ind w:left="8661" w:hanging="360"/>
      </w:pPr>
    </w:lvl>
    <w:lvl w:ilvl="8" w:tplc="0415001B" w:tentative="1">
      <w:start w:val="1"/>
      <w:numFmt w:val="lowerRoman"/>
      <w:lvlText w:val="%9."/>
      <w:lvlJc w:val="right"/>
      <w:pPr>
        <w:ind w:left="9381" w:hanging="180"/>
      </w:pPr>
    </w:lvl>
  </w:abstractNum>
  <w:abstractNum w:abstractNumId="95" w15:restartNumberingAfterBreak="0">
    <w:nsid w:val="39A3615A"/>
    <w:multiLevelType w:val="hybridMultilevel"/>
    <w:tmpl w:val="25EAE3C4"/>
    <w:lvl w:ilvl="0" w:tplc="94028630">
      <w:start w:val="1"/>
      <w:numFmt w:val="lowerLetter"/>
      <w:lvlText w:val="%1)"/>
      <w:lvlJc w:val="left"/>
      <w:pPr>
        <w:ind w:left="1110" w:hanging="360"/>
      </w:pPr>
      <w:rPr>
        <w:rFonts w:hint="default"/>
        <w:color w:val="auto"/>
      </w:r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9" w:tentative="1">
      <w:start w:val="1"/>
      <w:numFmt w:val="lowerLetter"/>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96" w15:restartNumberingAfterBreak="0">
    <w:nsid w:val="39B47800"/>
    <w:multiLevelType w:val="hybridMultilevel"/>
    <w:tmpl w:val="EB0A7D00"/>
    <w:lvl w:ilvl="0" w:tplc="A4BAE4E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7" w15:restartNumberingAfterBreak="0">
    <w:nsid w:val="3A5179C1"/>
    <w:multiLevelType w:val="hybridMultilevel"/>
    <w:tmpl w:val="1744037E"/>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8" w15:restartNumberingAfterBreak="0">
    <w:nsid w:val="3B223E83"/>
    <w:multiLevelType w:val="hybridMultilevel"/>
    <w:tmpl w:val="E0F4899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3B601869"/>
    <w:multiLevelType w:val="hybridMultilevel"/>
    <w:tmpl w:val="F2FE9832"/>
    <w:lvl w:ilvl="0" w:tplc="FFFFFFFF">
      <w:start w:val="1"/>
      <w:numFmt w:val="upperRoman"/>
      <w:lvlText w:val="%1."/>
      <w:lvlJc w:val="left"/>
      <w:pPr>
        <w:ind w:left="720" w:hanging="360"/>
      </w:pPr>
      <w:rPr>
        <w:rFonts w:ascii="Times New Roman" w:eastAsiaTheme="minorHAnsi" w:hAnsi="Times New Roman" w:cs="Times New Roman"/>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0" w15:restartNumberingAfterBreak="0">
    <w:nsid w:val="3B6D75E0"/>
    <w:multiLevelType w:val="hybridMultilevel"/>
    <w:tmpl w:val="C73603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3DDA041A"/>
    <w:multiLevelType w:val="hybridMultilevel"/>
    <w:tmpl w:val="4F5609E8"/>
    <w:lvl w:ilvl="0" w:tplc="FFFFFFFF">
      <w:start w:val="1"/>
      <w:numFmt w:val="decimal"/>
      <w:lvlText w:val="%1."/>
      <w:lvlJc w:val="left"/>
      <w:pPr>
        <w:ind w:left="720" w:hanging="360"/>
      </w:pPr>
      <w:rPr>
        <w:rFonts w:ascii="Times New Roman" w:eastAsiaTheme="minorHAnsi" w:hAnsi="Times New Roman"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2" w15:restartNumberingAfterBreak="0">
    <w:nsid w:val="3E7675E7"/>
    <w:multiLevelType w:val="hybridMultilevel"/>
    <w:tmpl w:val="59545040"/>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03" w15:restartNumberingAfterBreak="0">
    <w:nsid w:val="3F5A2558"/>
    <w:multiLevelType w:val="hybridMultilevel"/>
    <w:tmpl w:val="F48AE4A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4" w15:restartNumberingAfterBreak="0">
    <w:nsid w:val="3FAD2435"/>
    <w:multiLevelType w:val="hybridMultilevel"/>
    <w:tmpl w:val="768A31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3FDB7FA6"/>
    <w:multiLevelType w:val="hybridMultilevel"/>
    <w:tmpl w:val="0DAE36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FFE2952"/>
    <w:multiLevelType w:val="hybridMultilevel"/>
    <w:tmpl w:val="A8D44F5A"/>
    <w:lvl w:ilvl="0" w:tplc="FFFFFFFF">
      <w:start w:val="1"/>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7" w15:restartNumberingAfterBreak="0">
    <w:nsid w:val="40900924"/>
    <w:multiLevelType w:val="hybridMultilevel"/>
    <w:tmpl w:val="029ED974"/>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8" w15:restartNumberingAfterBreak="0">
    <w:nsid w:val="40E02227"/>
    <w:multiLevelType w:val="hybridMultilevel"/>
    <w:tmpl w:val="1744037E"/>
    <w:lvl w:ilvl="0" w:tplc="428444F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414F290C"/>
    <w:multiLevelType w:val="hybridMultilevel"/>
    <w:tmpl w:val="8454EFD8"/>
    <w:lvl w:ilvl="0" w:tplc="CCCADFE8">
      <w:start w:val="1"/>
      <w:numFmt w:val="upperLetter"/>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42101F21"/>
    <w:multiLevelType w:val="hybridMultilevel"/>
    <w:tmpl w:val="BEEC18A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43927D2E"/>
    <w:multiLevelType w:val="hybridMultilevel"/>
    <w:tmpl w:val="A1B42686"/>
    <w:lvl w:ilvl="0" w:tplc="FFFFFFFF">
      <w:start w:val="1"/>
      <w:numFmt w:val="decimal"/>
      <w:suff w:val="space"/>
      <w:lvlText w:val="%1."/>
      <w:lvlJc w:val="left"/>
      <w:pPr>
        <w:ind w:left="720" w:hanging="360"/>
      </w:pPr>
      <w:rPr>
        <w:rFonts w:hint="default"/>
        <w:b w:val="0"/>
        <w:color w:val="auto"/>
      </w:rPr>
    </w:lvl>
    <w:lvl w:ilvl="1" w:tplc="94028630">
      <w:start w:val="1"/>
      <w:numFmt w:val="lowerLetter"/>
      <w:lvlText w:val="%2)"/>
      <w:lvlJc w:val="left"/>
      <w:pPr>
        <w:ind w:left="720" w:hanging="360"/>
      </w:pPr>
      <w:rPr>
        <w:rFonts w:hint="default"/>
        <w:color w:val="auto"/>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2" w15:restartNumberingAfterBreak="0">
    <w:nsid w:val="4412339F"/>
    <w:multiLevelType w:val="hybridMultilevel"/>
    <w:tmpl w:val="30BAD32C"/>
    <w:lvl w:ilvl="0" w:tplc="7E2020CC">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15:restartNumberingAfterBreak="0">
    <w:nsid w:val="44F65E44"/>
    <w:multiLevelType w:val="hybridMultilevel"/>
    <w:tmpl w:val="4ADC6E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15:restartNumberingAfterBreak="0">
    <w:nsid w:val="45116798"/>
    <w:multiLevelType w:val="hybridMultilevel"/>
    <w:tmpl w:val="FF983774"/>
    <w:lvl w:ilvl="0" w:tplc="36B88D9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456E5197"/>
    <w:multiLevelType w:val="hybridMultilevel"/>
    <w:tmpl w:val="70B2C0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46CA6907"/>
    <w:multiLevelType w:val="hybridMultilevel"/>
    <w:tmpl w:val="A6C09A12"/>
    <w:lvl w:ilvl="0" w:tplc="FFFFFFFF">
      <w:start w:val="1"/>
      <w:numFmt w:val="lowerLetter"/>
      <w:lvlText w:val="%1."/>
      <w:lvlJc w:val="left"/>
      <w:pPr>
        <w:ind w:left="720" w:hanging="360"/>
      </w:pPr>
      <w:rPr>
        <w:rFonts w:hint="default"/>
      </w:rPr>
    </w:lvl>
    <w:lvl w:ilvl="1" w:tplc="F1060170">
      <w:start w:val="1"/>
      <w:numFmt w:val="lowerLetter"/>
      <w:lvlText w:val="%2)"/>
      <w:lvlJc w:val="left"/>
      <w:pPr>
        <w:ind w:left="36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7" w15:restartNumberingAfterBreak="0">
    <w:nsid w:val="47166958"/>
    <w:multiLevelType w:val="hybridMultilevel"/>
    <w:tmpl w:val="F738C36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8" w15:restartNumberingAfterBreak="0">
    <w:nsid w:val="47194716"/>
    <w:multiLevelType w:val="hybridMultilevel"/>
    <w:tmpl w:val="A8D44F5A"/>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9" w15:restartNumberingAfterBreak="0">
    <w:nsid w:val="4777684F"/>
    <w:multiLevelType w:val="hybridMultilevel"/>
    <w:tmpl w:val="6D9C8D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47857103"/>
    <w:multiLevelType w:val="hybridMultilevel"/>
    <w:tmpl w:val="E9C833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15:restartNumberingAfterBreak="0">
    <w:nsid w:val="478E5941"/>
    <w:multiLevelType w:val="hybridMultilevel"/>
    <w:tmpl w:val="9D9C1518"/>
    <w:lvl w:ilvl="0" w:tplc="0415000F">
      <w:start w:val="1"/>
      <w:numFmt w:val="decimal"/>
      <w:lvlText w:val="%1."/>
      <w:lvlJc w:val="left"/>
      <w:pPr>
        <w:ind w:left="360" w:hanging="360"/>
      </w:pPr>
    </w:lvl>
    <w:lvl w:ilvl="1" w:tplc="04150011">
      <w:start w:val="1"/>
      <w:numFmt w:val="decimal"/>
      <w:lvlText w:val="%2)"/>
      <w:lvlJc w:val="left"/>
      <w:pPr>
        <w:ind w:left="348" w:hanging="360"/>
      </w:pPr>
    </w:lvl>
    <w:lvl w:ilvl="2" w:tplc="04150017">
      <w:start w:val="1"/>
      <w:numFmt w:val="lowerLetter"/>
      <w:lvlText w:val="%3)"/>
      <w:lvlJc w:val="left"/>
      <w:pPr>
        <w:ind w:left="1980" w:hanging="36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2" w15:restartNumberingAfterBreak="0">
    <w:nsid w:val="47B10958"/>
    <w:multiLevelType w:val="hybridMultilevel"/>
    <w:tmpl w:val="EF88F61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3" w15:restartNumberingAfterBreak="0">
    <w:nsid w:val="48AB118E"/>
    <w:multiLevelType w:val="hybridMultilevel"/>
    <w:tmpl w:val="A8D44F5A"/>
    <w:lvl w:ilvl="0" w:tplc="951E3F08">
      <w:start w:val="1"/>
      <w:numFmt w:val="decimal"/>
      <w:lvlText w:val="%1."/>
      <w:lvlJc w:val="left"/>
      <w:pPr>
        <w:ind w:left="1080" w:hanging="360"/>
      </w:pPr>
      <w:rPr>
        <w:rFonts w:hint="default"/>
      </w:rPr>
    </w:lvl>
    <w:lvl w:ilvl="1" w:tplc="04150019">
      <w:start w:val="1"/>
      <w:numFmt w:val="lowerLetter"/>
      <w:lvlText w:val="%2."/>
      <w:lvlJc w:val="left"/>
      <w:pPr>
        <w:ind w:left="36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4" w15:restartNumberingAfterBreak="0">
    <w:nsid w:val="48AD600A"/>
    <w:multiLevelType w:val="hybridMultilevel"/>
    <w:tmpl w:val="7C483724"/>
    <w:lvl w:ilvl="0" w:tplc="0D4EB746">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48D37A05"/>
    <w:multiLevelType w:val="hybridMultilevel"/>
    <w:tmpl w:val="CCD47364"/>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15:restartNumberingAfterBreak="0">
    <w:nsid w:val="497D7A8F"/>
    <w:multiLevelType w:val="hybridMultilevel"/>
    <w:tmpl w:val="3EEC4A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4ACB1C00"/>
    <w:multiLevelType w:val="hybridMultilevel"/>
    <w:tmpl w:val="A6DA6306"/>
    <w:lvl w:ilvl="0" w:tplc="04150017">
      <w:start w:val="1"/>
      <w:numFmt w:val="lowerLetter"/>
      <w:lvlText w:val="%1)"/>
      <w:lvlJc w:val="left"/>
      <w:pPr>
        <w:ind w:left="1038" w:hanging="360"/>
      </w:pPr>
    </w:lvl>
    <w:lvl w:ilvl="1" w:tplc="04150019" w:tentative="1">
      <w:start w:val="1"/>
      <w:numFmt w:val="lowerLetter"/>
      <w:lvlText w:val="%2."/>
      <w:lvlJc w:val="left"/>
      <w:pPr>
        <w:ind w:left="1758" w:hanging="360"/>
      </w:pPr>
    </w:lvl>
    <w:lvl w:ilvl="2" w:tplc="0415001B" w:tentative="1">
      <w:start w:val="1"/>
      <w:numFmt w:val="lowerRoman"/>
      <w:lvlText w:val="%3."/>
      <w:lvlJc w:val="right"/>
      <w:pPr>
        <w:ind w:left="2478" w:hanging="180"/>
      </w:pPr>
    </w:lvl>
    <w:lvl w:ilvl="3" w:tplc="0415000F" w:tentative="1">
      <w:start w:val="1"/>
      <w:numFmt w:val="decimal"/>
      <w:lvlText w:val="%4."/>
      <w:lvlJc w:val="left"/>
      <w:pPr>
        <w:ind w:left="3198" w:hanging="360"/>
      </w:pPr>
    </w:lvl>
    <w:lvl w:ilvl="4" w:tplc="04150019" w:tentative="1">
      <w:start w:val="1"/>
      <w:numFmt w:val="lowerLetter"/>
      <w:lvlText w:val="%5."/>
      <w:lvlJc w:val="left"/>
      <w:pPr>
        <w:ind w:left="3918" w:hanging="360"/>
      </w:pPr>
    </w:lvl>
    <w:lvl w:ilvl="5" w:tplc="0415001B" w:tentative="1">
      <w:start w:val="1"/>
      <w:numFmt w:val="lowerRoman"/>
      <w:lvlText w:val="%6."/>
      <w:lvlJc w:val="right"/>
      <w:pPr>
        <w:ind w:left="4638" w:hanging="180"/>
      </w:pPr>
    </w:lvl>
    <w:lvl w:ilvl="6" w:tplc="0415000F" w:tentative="1">
      <w:start w:val="1"/>
      <w:numFmt w:val="decimal"/>
      <w:lvlText w:val="%7."/>
      <w:lvlJc w:val="left"/>
      <w:pPr>
        <w:ind w:left="5358" w:hanging="360"/>
      </w:pPr>
    </w:lvl>
    <w:lvl w:ilvl="7" w:tplc="04150019" w:tentative="1">
      <w:start w:val="1"/>
      <w:numFmt w:val="lowerLetter"/>
      <w:lvlText w:val="%8."/>
      <w:lvlJc w:val="left"/>
      <w:pPr>
        <w:ind w:left="6078" w:hanging="360"/>
      </w:pPr>
    </w:lvl>
    <w:lvl w:ilvl="8" w:tplc="0415001B" w:tentative="1">
      <w:start w:val="1"/>
      <w:numFmt w:val="lowerRoman"/>
      <w:lvlText w:val="%9."/>
      <w:lvlJc w:val="right"/>
      <w:pPr>
        <w:ind w:left="6798" w:hanging="180"/>
      </w:pPr>
    </w:lvl>
  </w:abstractNum>
  <w:abstractNum w:abstractNumId="128" w15:restartNumberingAfterBreak="0">
    <w:nsid w:val="4B7048ED"/>
    <w:multiLevelType w:val="hybridMultilevel"/>
    <w:tmpl w:val="F2FE9832"/>
    <w:lvl w:ilvl="0" w:tplc="FFFFFFFF">
      <w:start w:val="1"/>
      <w:numFmt w:val="upperRoman"/>
      <w:lvlText w:val="%1."/>
      <w:lvlJc w:val="left"/>
      <w:pPr>
        <w:ind w:left="720" w:hanging="360"/>
      </w:pPr>
      <w:rPr>
        <w:rFonts w:ascii="Times New Roman" w:eastAsiaTheme="minorHAnsi" w:hAnsi="Times New Roman" w:cs="Times New Roman"/>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9" w15:restartNumberingAfterBreak="0">
    <w:nsid w:val="4B8A2EFE"/>
    <w:multiLevelType w:val="hybridMultilevel"/>
    <w:tmpl w:val="12BAF010"/>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4BD62032"/>
    <w:multiLevelType w:val="hybridMultilevel"/>
    <w:tmpl w:val="7312E9B6"/>
    <w:lvl w:ilvl="0" w:tplc="AB765E7A">
      <w:start w:val="1"/>
      <w:numFmt w:val="decimal"/>
      <w:suff w:val="space"/>
      <w:lvlText w:val="%1."/>
      <w:lvlJc w:val="left"/>
      <w:pPr>
        <w:ind w:left="644" w:hanging="36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4BE2517D"/>
    <w:multiLevelType w:val="hybridMultilevel"/>
    <w:tmpl w:val="88C68078"/>
    <w:lvl w:ilvl="0" w:tplc="F788E6AC">
      <w:start w:val="1"/>
      <w:numFmt w:val="lowerLetter"/>
      <w:lvlText w:val="%1)"/>
      <w:lvlJc w:val="left"/>
      <w:pPr>
        <w:ind w:left="360" w:hanging="360"/>
      </w:pPr>
      <w:rPr>
        <w:rFonts w:ascii="Arial" w:hAnsi="Arial" w:cs="Arial" w:hint="default"/>
        <w:sz w:val="24"/>
      </w:rPr>
    </w:lvl>
    <w:lvl w:ilvl="1" w:tplc="04150017">
      <w:start w:val="1"/>
      <w:numFmt w:val="lowerLetter"/>
      <w:lvlText w:val="%2)"/>
      <w:lvlJc w:val="left"/>
      <w:pPr>
        <w:ind w:left="1080" w:hanging="360"/>
      </w:pPr>
    </w:lvl>
    <w:lvl w:ilvl="2" w:tplc="3426E91A">
      <w:start w:val="1"/>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2" w15:restartNumberingAfterBreak="0">
    <w:nsid w:val="4C4F4818"/>
    <w:multiLevelType w:val="hybridMultilevel"/>
    <w:tmpl w:val="F53202BC"/>
    <w:lvl w:ilvl="0" w:tplc="04150003">
      <w:start w:val="1"/>
      <w:numFmt w:val="bullet"/>
      <w:lvlText w:val="o"/>
      <w:lvlJc w:val="left"/>
      <w:pPr>
        <w:ind w:left="2148" w:hanging="360"/>
      </w:pPr>
      <w:rPr>
        <w:rFonts w:ascii="Courier New" w:hAnsi="Courier New" w:cs="Courier New" w:hint="default"/>
      </w:rPr>
    </w:lvl>
    <w:lvl w:ilvl="1" w:tplc="04150003">
      <w:start w:val="1"/>
      <w:numFmt w:val="bullet"/>
      <w:lvlText w:val="o"/>
      <w:lvlJc w:val="left"/>
      <w:pPr>
        <w:ind w:left="2868" w:hanging="360"/>
      </w:pPr>
      <w:rPr>
        <w:rFonts w:ascii="Courier New" w:hAnsi="Courier New" w:cs="Courier New" w:hint="default"/>
      </w:rPr>
    </w:lvl>
    <w:lvl w:ilvl="2" w:tplc="04150005" w:tentative="1">
      <w:start w:val="1"/>
      <w:numFmt w:val="bullet"/>
      <w:lvlText w:val=""/>
      <w:lvlJc w:val="left"/>
      <w:pPr>
        <w:ind w:left="3588" w:hanging="360"/>
      </w:pPr>
      <w:rPr>
        <w:rFonts w:ascii="Wingdings" w:hAnsi="Wingdings" w:hint="default"/>
      </w:rPr>
    </w:lvl>
    <w:lvl w:ilvl="3" w:tplc="04150001" w:tentative="1">
      <w:start w:val="1"/>
      <w:numFmt w:val="bullet"/>
      <w:lvlText w:val=""/>
      <w:lvlJc w:val="left"/>
      <w:pPr>
        <w:ind w:left="4308" w:hanging="360"/>
      </w:pPr>
      <w:rPr>
        <w:rFonts w:ascii="Symbol" w:hAnsi="Symbol" w:hint="default"/>
      </w:rPr>
    </w:lvl>
    <w:lvl w:ilvl="4" w:tplc="04150003" w:tentative="1">
      <w:start w:val="1"/>
      <w:numFmt w:val="bullet"/>
      <w:lvlText w:val="o"/>
      <w:lvlJc w:val="left"/>
      <w:pPr>
        <w:ind w:left="5028" w:hanging="360"/>
      </w:pPr>
      <w:rPr>
        <w:rFonts w:ascii="Courier New" w:hAnsi="Courier New" w:cs="Courier New" w:hint="default"/>
      </w:rPr>
    </w:lvl>
    <w:lvl w:ilvl="5" w:tplc="04150005" w:tentative="1">
      <w:start w:val="1"/>
      <w:numFmt w:val="bullet"/>
      <w:lvlText w:val=""/>
      <w:lvlJc w:val="left"/>
      <w:pPr>
        <w:ind w:left="5748" w:hanging="360"/>
      </w:pPr>
      <w:rPr>
        <w:rFonts w:ascii="Wingdings" w:hAnsi="Wingdings" w:hint="default"/>
      </w:rPr>
    </w:lvl>
    <w:lvl w:ilvl="6" w:tplc="04150001" w:tentative="1">
      <w:start w:val="1"/>
      <w:numFmt w:val="bullet"/>
      <w:lvlText w:val=""/>
      <w:lvlJc w:val="left"/>
      <w:pPr>
        <w:ind w:left="6468" w:hanging="360"/>
      </w:pPr>
      <w:rPr>
        <w:rFonts w:ascii="Symbol" w:hAnsi="Symbol" w:hint="default"/>
      </w:rPr>
    </w:lvl>
    <w:lvl w:ilvl="7" w:tplc="04150003" w:tentative="1">
      <w:start w:val="1"/>
      <w:numFmt w:val="bullet"/>
      <w:lvlText w:val="o"/>
      <w:lvlJc w:val="left"/>
      <w:pPr>
        <w:ind w:left="7188" w:hanging="360"/>
      </w:pPr>
      <w:rPr>
        <w:rFonts w:ascii="Courier New" w:hAnsi="Courier New" w:cs="Courier New" w:hint="default"/>
      </w:rPr>
    </w:lvl>
    <w:lvl w:ilvl="8" w:tplc="04150005" w:tentative="1">
      <w:start w:val="1"/>
      <w:numFmt w:val="bullet"/>
      <w:lvlText w:val=""/>
      <w:lvlJc w:val="left"/>
      <w:pPr>
        <w:ind w:left="7908" w:hanging="360"/>
      </w:pPr>
      <w:rPr>
        <w:rFonts w:ascii="Wingdings" w:hAnsi="Wingdings" w:hint="default"/>
      </w:rPr>
    </w:lvl>
  </w:abstractNum>
  <w:abstractNum w:abstractNumId="133" w15:restartNumberingAfterBreak="0">
    <w:nsid w:val="4C8306B8"/>
    <w:multiLevelType w:val="hybridMultilevel"/>
    <w:tmpl w:val="AEE4E79C"/>
    <w:lvl w:ilvl="0" w:tplc="0415000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4" w15:restartNumberingAfterBreak="0">
    <w:nsid w:val="4CF6409B"/>
    <w:multiLevelType w:val="hybridMultilevel"/>
    <w:tmpl w:val="708AFA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5" w15:restartNumberingAfterBreak="0">
    <w:nsid w:val="4D7240F1"/>
    <w:multiLevelType w:val="hybridMultilevel"/>
    <w:tmpl w:val="1DA24B4C"/>
    <w:lvl w:ilvl="0" w:tplc="FFFFFFFF">
      <w:start w:val="1"/>
      <w:numFmt w:val="decimal"/>
      <w:lvlText w:val="%1."/>
      <w:lvlJc w:val="left"/>
      <w:pPr>
        <w:ind w:left="360" w:hanging="360"/>
      </w:pPr>
    </w:lvl>
    <w:lvl w:ilvl="1" w:tplc="04150011">
      <w:start w:val="1"/>
      <w:numFmt w:val="decimal"/>
      <w:lvlText w:val="%2)"/>
      <w:lvlJc w:val="left"/>
      <w:pPr>
        <w:ind w:left="36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6" w15:restartNumberingAfterBreak="0">
    <w:nsid w:val="4DE6452A"/>
    <w:multiLevelType w:val="hybridMultilevel"/>
    <w:tmpl w:val="EAFA2EA2"/>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37" w15:restartNumberingAfterBreak="0">
    <w:nsid w:val="4E490B9B"/>
    <w:multiLevelType w:val="hybridMultilevel"/>
    <w:tmpl w:val="E434454E"/>
    <w:lvl w:ilvl="0" w:tplc="492C6E7C">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8" w15:restartNumberingAfterBreak="0">
    <w:nsid w:val="4E833826"/>
    <w:multiLevelType w:val="hybridMultilevel"/>
    <w:tmpl w:val="7978929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9" w15:restartNumberingAfterBreak="0">
    <w:nsid w:val="4F0E233C"/>
    <w:multiLevelType w:val="hybridMultilevel"/>
    <w:tmpl w:val="6540D7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0" w15:restartNumberingAfterBreak="0">
    <w:nsid w:val="4F5E0890"/>
    <w:multiLevelType w:val="hybridMultilevel"/>
    <w:tmpl w:val="546874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4FDB3B83"/>
    <w:multiLevelType w:val="multilevel"/>
    <w:tmpl w:val="3568288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2" w15:restartNumberingAfterBreak="0">
    <w:nsid w:val="50B025B0"/>
    <w:multiLevelType w:val="hybridMultilevel"/>
    <w:tmpl w:val="EE503AA0"/>
    <w:lvl w:ilvl="0" w:tplc="C40EE3EC">
      <w:start w:val="1"/>
      <w:numFmt w:val="decimal"/>
      <w:lvlText w:val="%1."/>
      <w:lvlJc w:val="left"/>
      <w:pPr>
        <w:ind w:left="360" w:hanging="360"/>
      </w:pPr>
      <w:rPr>
        <w:i w:val="0"/>
        <w:iCs w:val="0"/>
        <w:color w:val="auto"/>
      </w:rPr>
    </w:lvl>
    <w:lvl w:ilvl="1" w:tplc="72A80420">
      <w:start w:val="1"/>
      <w:numFmt w:val="decimal"/>
      <w:lvlText w:val="%2)"/>
      <w:lvlJc w:val="left"/>
      <w:pPr>
        <w:ind w:left="360" w:hanging="360"/>
      </w:pPr>
      <w:rPr>
        <w:i w:val="0"/>
        <w:iCs w:val="0"/>
        <w:color w:val="auto"/>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3" w15:restartNumberingAfterBreak="0">
    <w:nsid w:val="5149248D"/>
    <w:multiLevelType w:val="hybridMultilevel"/>
    <w:tmpl w:val="F80ED704"/>
    <w:lvl w:ilvl="0" w:tplc="46A80F4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515E3DA4"/>
    <w:multiLevelType w:val="hybridMultilevel"/>
    <w:tmpl w:val="423ECD90"/>
    <w:lvl w:ilvl="0" w:tplc="F9F03474">
      <w:start w:val="1"/>
      <w:numFmt w:val="lowerLetter"/>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5" w15:restartNumberingAfterBreak="0">
    <w:nsid w:val="519868D2"/>
    <w:multiLevelType w:val="hybridMultilevel"/>
    <w:tmpl w:val="1952E4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51D059D3"/>
    <w:multiLevelType w:val="hybridMultilevel"/>
    <w:tmpl w:val="AE3A98C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7" w15:restartNumberingAfterBreak="0">
    <w:nsid w:val="5224797A"/>
    <w:multiLevelType w:val="hybridMultilevel"/>
    <w:tmpl w:val="077C8F7A"/>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8" w15:restartNumberingAfterBreak="0">
    <w:nsid w:val="52350781"/>
    <w:multiLevelType w:val="hybridMultilevel"/>
    <w:tmpl w:val="FB98A4EC"/>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9" w15:restartNumberingAfterBreak="0">
    <w:nsid w:val="535E13CD"/>
    <w:multiLevelType w:val="hybridMultilevel"/>
    <w:tmpl w:val="F71A407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0" w15:restartNumberingAfterBreak="0">
    <w:nsid w:val="53DC6C74"/>
    <w:multiLevelType w:val="hybridMultilevel"/>
    <w:tmpl w:val="5BFC6B36"/>
    <w:lvl w:ilvl="0" w:tplc="39560E0C">
      <w:start w:val="1"/>
      <w:numFmt w:val="upperRoman"/>
      <w:suff w:val="space"/>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54F32E2D"/>
    <w:multiLevelType w:val="hybridMultilevel"/>
    <w:tmpl w:val="657A8A3E"/>
    <w:lvl w:ilvl="0" w:tplc="05EC83FE">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2" w15:restartNumberingAfterBreak="0">
    <w:nsid w:val="578B2981"/>
    <w:multiLevelType w:val="hybridMultilevel"/>
    <w:tmpl w:val="30D0FDC0"/>
    <w:lvl w:ilvl="0" w:tplc="3B6034AA">
      <w:start w:val="1"/>
      <w:numFmt w:val="decimal"/>
      <w:lvlText w:val="%1."/>
      <w:lvlJc w:val="left"/>
      <w:pPr>
        <w:ind w:left="360" w:hanging="360"/>
      </w:pPr>
      <w:rPr>
        <w:rFonts w:hint="default"/>
        <w:b w:val="0"/>
        <w:color w:val="auto"/>
      </w:rPr>
    </w:lvl>
    <w:lvl w:ilvl="1" w:tplc="3954AB7E">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3" w15:restartNumberingAfterBreak="0">
    <w:nsid w:val="57FD572D"/>
    <w:multiLevelType w:val="hybridMultilevel"/>
    <w:tmpl w:val="B268D242"/>
    <w:lvl w:ilvl="0" w:tplc="C292F64A">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58976CF2"/>
    <w:multiLevelType w:val="hybridMultilevel"/>
    <w:tmpl w:val="DEDACBAE"/>
    <w:lvl w:ilvl="0" w:tplc="1792951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5" w15:restartNumberingAfterBreak="0">
    <w:nsid w:val="59171ABF"/>
    <w:multiLevelType w:val="hybridMultilevel"/>
    <w:tmpl w:val="3FF4E82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6" w15:restartNumberingAfterBreak="0">
    <w:nsid w:val="592403CC"/>
    <w:multiLevelType w:val="hybridMultilevel"/>
    <w:tmpl w:val="BD201A3A"/>
    <w:lvl w:ilvl="0" w:tplc="FFFFFFFF">
      <w:start w:val="1"/>
      <w:numFmt w:val="lowerLetter"/>
      <w:lvlText w:val="%1)"/>
      <w:lvlJc w:val="left"/>
      <w:pPr>
        <w:ind w:left="720" w:hanging="360"/>
      </w:pPr>
    </w:lvl>
    <w:lvl w:ilvl="1" w:tplc="04150017">
      <w:start w:val="1"/>
      <w:numFmt w:val="lowerLetter"/>
      <w:lvlText w:val="%2)"/>
      <w:lvlJc w:val="left"/>
      <w:pPr>
        <w:ind w:left="1440" w:hanging="360"/>
      </w:pPr>
    </w:lvl>
    <w:lvl w:ilvl="2" w:tplc="737A6B14">
      <w:start w:val="1"/>
      <w:numFmt w:val="decimal"/>
      <w:lvlText w:val="%3."/>
      <w:lvlJc w:val="left"/>
      <w:pPr>
        <w:ind w:left="2340" w:hanging="360"/>
      </w:pPr>
      <w:rPr>
        <w:rFonts w:ascii="Calibri" w:eastAsia="Courier New" w:hAnsi="Calibri" w:cs="Calibri"/>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5925358F"/>
    <w:multiLevelType w:val="hybridMultilevel"/>
    <w:tmpl w:val="EA7646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594E5693"/>
    <w:multiLevelType w:val="hybridMultilevel"/>
    <w:tmpl w:val="34283B88"/>
    <w:lvl w:ilvl="0" w:tplc="1F28BD9C">
      <w:start w:val="1"/>
      <w:numFmt w:val="lowerLetter"/>
      <w:lvlText w:val="%1)"/>
      <w:lvlJc w:val="left"/>
      <w:pPr>
        <w:ind w:left="360" w:hanging="360"/>
      </w:pPr>
      <w:rPr>
        <w:rFonts w:ascii="Calibri" w:hAnsi="Calibri" w:cs="Calibri" w:hint="default"/>
        <w:b w:val="0"/>
        <w:bCs/>
        <w:sz w:val="22"/>
        <w:szCs w:val="22"/>
      </w:rPr>
    </w:lvl>
    <w:lvl w:ilvl="1" w:tplc="04150017">
      <w:start w:val="1"/>
      <w:numFmt w:val="lowerLetter"/>
      <w:lvlText w:val="%2)"/>
      <w:lvlJc w:val="left"/>
      <w:pPr>
        <w:ind w:left="1080" w:hanging="360"/>
      </w:pPr>
    </w:lvl>
    <w:lvl w:ilvl="2" w:tplc="3426E91A">
      <w:start w:val="1"/>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9" w15:restartNumberingAfterBreak="0">
    <w:nsid w:val="595721C5"/>
    <w:multiLevelType w:val="hybridMultilevel"/>
    <w:tmpl w:val="9266CEAA"/>
    <w:lvl w:ilvl="0" w:tplc="AC9C8EC6">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0" w15:restartNumberingAfterBreak="0">
    <w:nsid w:val="596845DB"/>
    <w:multiLevelType w:val="hybridMultilevel"/>
    <w:tmpl w:val="F2FE9832"/>
    <w:lvl w:ilvl="0" w:tplc="4CC0CCDA">
      <w:start w:val="1"/>
      <w:numFmt w:val="upperRoman"/>
      <w:lvlText w:val="%1."/>
      <w:lvlJc w:val="left"/>
      <w:pPr>
        <w:ind w:left="720" w:hanging="360"/>
      </w:pPr>
      <w:rPr>
        <w:rFonts w:ascii="Times New Roman" w:eastAsiaTheme="minorHAnsi" w:hAnsi="Times New Roman" w:cs="Times New Roman"/>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59BD025F"/>
    <w:multiLevelType w:val="hybridMultilevel"/>
    <w:tmpl w:val="266A32C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2" w15:restartNumberingAfterBreak="0">
    <w:nsid w:val="59CD5F8E"/>
    <w:multiLevelType w:val="hybridMultilevel"/>
    <w:tmpl w:val="AEE4E79C"/>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3" w15:restartNumberingAfterBreak="0">
    <w:nsid w:val="5A2F79AA"/>
    <w:multiLevelType w:val="hybridMultilevel"/>
    <w:tmpl w:val="321A5A6A"/>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4" w15:restartNumberingAfterBreak="0">
    <w:nsid w:val="5AFF2CCC"/>
    <w:multiLevelType w:val="hybridMultilevel"/>
    <w:tmpl w:val="6EE848D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5" w15:restartNumberingAfterBreak="0">
    <w:nsid w:val="5B842F21"/>
    <w:multiLevelType w:val="hybridMultilevel"/>
    <w:tmpl w:val="9F027DA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6" w15:restartNumberingAfterBreak="0">
    <w:nsid w:val="5BD263C8"/>
    <w:multiLevelType w:val="hybridMultilevel"/>
    <w:tmpl w:val="487655BE"/>
    <w:lvl w:ilvl="0" w:tplc="65DACA86">
      <w:start w:val="1"/>
      <w:numFmt w:val="decimal"/>
      <w:lvlText w:val="%1."/>
      <w:lvlJc w:val="left"/>
      <w:pPr>
        <w:ind w:left="720" w:hanging="360"/>
      </w:pPr>
      <w:rPr>
        <w:b w:val="0"/>
      </w:rPr>
    </w:lvl>
    <w:lvl w:ilvl="1" w:tplc="9B0C9A38">
      <w:start w:val="1"/>
      <w:numFmt w:val="decimal"/>
      <w:suff w:val="space"/>
      <w:lvlText w:val="%2."/>
      <w:lvlJc w:val="left"/>
      <w:pPr>
        <w:ind w:left="72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5C7965BD"/>
    <w:multiLevelType w:val="hybridMultilevel"/>
    <w:tmpl w:val="7C00ADF4"/>
    <w:lvl w:ilvl="0" w:tplc="04150017">
      <w:start w:val="1"/>
      <w:numFmt w:val="lowerLetter"/>
      <w:lvlText w:val="%1)"/>
      <w:lvlJc w:val="left"/>
      <w:pPr>
        <w:ind w:left="1470" w:hanging="360"/>
      </w:pPr>
    </w:lvl>
    <w:lvl w:ilvl="1" w:tplc="04150019" w:tentative="1">
      <w:start w:val="1"/>
      <w:numFmt w:val="lowerLetter"/>
      <w:lvlText w:val="%2."/>
      <w:lvlJc w:val="left"/>
      <w:pPr>
        <w:ind w:left="2190" w:hanging="360"/>
      </w:pPr>
    </w:lvl>
    <w:lvl w:ilvl="2" w:tplc="0415001B" w:tentative="1">
      <w:start w:val="1"/>
      <w:numFmt w:val="lowerRoman"/>
      <w:lvlText w:val="%3."/>
      <w:lvlJc w:val="right"/>
      <w:pPr>
        <w:ind w:left="2910" w:hanging="180"/>
      </w:p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168" w15:restartNumberingAfterBreak="0">
    <w:nsid w:val="5E8C5D85"/>
    <w:multiLevelType w:val="hybridMultilevel"/>
    <w:tmpl w:val="7DCECC94"/>
    <w:lvl w:ilvl="0" w:tplc="5FE2ECC2">
      <w:start w:val="1"/>
      <w:numFmt w:val="decimal"/>
      <w:suff w:val="space"/>
      <w:lvlText w:val="%1."/>
      <w:lvlJc w:val="left"/>
      <w:pPr>
        <w:ind w:left="72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9" w15:restartNumberingAfterBreak="0">
    <w:nsid w:val="5EA94667"/>
    <w:multiLevelType w:val="hybridMultilevel"/>
    <w:tmpl w:val="5846F144"/>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0" w15:restartNumberingAfterBreak="0">
    <w:nsid w:val="5F020D36"/>
    <w:multiLevelType w:val="hybridMultilevel"/>
    <w:tmpl w:val="E9FAC86C"/>
    <w:lvl w:ilvl="0" w:tplc="04150017">
      <w:start w:val="1"/>
      <w:numFmt w:val="lowerLetter"/>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71" w15:restartNumberingAfterBreak="0">
    <w:nsid w:val="5F494D89"/>
    <w:multiLevelType w:val="hybridMultilevel"/>
    <w:tmpl w:val="6E5A03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5F5042A3"/>
    <w:multiLevelType w:val="hybridMultilevel"/>
    <w:tmpl w:val="095086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3" w15:restartNumberingAfterBreak="0">
    <w:nsid w:val="5F97672F"/>
    <w:multiLevelType w:val="hybridMultilevel"/>
    <w:tmpl w:val="9B188E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5FE363A3"/>
    <w:multiLevelType w:val="hybridMultilevel"/>
    <w:tmpl w:val="EC180DD4"/>
    <w:lvl w:ilvl="0" w:tplc="BBA416E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6014248B"/>
    <w:multiLevelType w:val="hybridMultilevel"/>
    <w:tmpl w:val="7D048758"/>
    <w:lvl w:ilvl="0" w:tplc="7E2020CC">
      <w:start w:val="1"/>
      <w:numFmt w:val="decimal"/>
      <w:suff w:val="space"/>
      <w:lvlText w:val="%1."/>
      <w:lvlJc w:val="left"/>
      <w:pPr>
        <w:ind w:left="720" w:hanging="360"/>
      </w:pPr>
      <w:rPr>
        <w:rFonts w:hint="default"/>
        <w:b w:val="0"/>
        <w:color w:val="auto"/>
      </w:rPr>
    </w:lvl>
    <w:lvl w:ilvl="1" w:tplc="0415000F">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60C104ED"/>
    <w:multiLevelType w:val="hybridMultilevel"/>
    <w:tmpl w:val="383490B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60C22ED0"/>
    <w:multiLevelType w:val="hybridMultilevel"/>
    <w:tmpl w:val="15665F6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8" w15:restartNumberingAfterBreak="0">
    <w:nsid w:val="61A421C4"/>
    <w:multiLevelType w:val="hybridMultilevel"/>
    <w:tmpl w:val="21727A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9" w15:restartNumberingAfterBreak="0">
    <w:nsid w:val="62843753"/>
    <w:multiLevelType w:val="hybridMultilevel"/>
    <w:tmpl w:val="9CE0B0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0" w15:restartNumberingAfterBreak="0">
    <w:nsid w:val="638836A9"/>
    <w:multiLevelType w:val="hybridMultilevel"/>
    <w:tmpl w:val="F9A606F0"/>
    <w:lvl w:ilvl="0" w:tplc="9020C740">
      <w:start w:val="1"/>
      <w:numFmt w:val="decimal"/>
      <w:lvlText w:val="%1."/>
      <w:lvlJc w:val="left"/>
      <w:pPr>
        <w:ind w:left="360" w:hanging="360"/>
      </w:pPr>
      <w:rPr>
        <w:rFonts w:ascii="Times New Roman" w:eastAsiaTheme="minorHAnsi" w:hAnsi="Times New Roman" w:cs="Times New Roman"/>
      </w:rPr>
    </w:lvl>
    <w:lvl w:ilvl="1" w:tplc="7340C736">
      <w:start w:val="1"/>
      <w:numFmt w:val="decimal"/>
      <w:lvlText w:val="%2)"/>
      <w:lvlJc w:val="left"/>
      <w:pPr>
        <w:ind w:left="348" w:hanging="696"/>
      </w:pPr>
      <w:rPr>
        <w:rFonts w:hint="default"/>
      </w:rPr>
    </w:lvl>
    <w:lvl w:ilvl="2" w:tplc="04150001">
      <w:start w:val="1"/>
      <w:numFmt w:val="bullet"/>
      <w:lvlText w:val=""/>
      <w:lvlJc w:val="left"/>
      <w:pPr>
        <w:ind w:left="912" w:hanging="360"/>
      </w:pPr>
      <w:rPr>
        <w:rFonts w:ascii="Symbol" w:hAnsi="Symbol" w:hint="default"/>
      </w:rPr>
    </w:lvl>
    <w:lvl w:ilvl="3" w:tplc="0415000F">
      <w:start w:val="1"/>
      <w:numFmt w:val="decimal"/>
      <w:lvlText w:val="%4."/>
      <w:lvlJc w:val="left"/>
      <w:pPr>
        <w:ind w:left="1452" w:hanging="360"/>
      </w:pPr>
    </w:lvl>
    <w:lvl w:ilvl="4" w:tplc="04150019" w:tentative="1">
      <w:start w:val="1"/>
      <w:numFmt w:val="lowerLetter"/>
      <w:lvlText w:val="%5."/>
      <w:lvlJc w:val="left"/>
      <w:pPr>
        <w:ind w:left="2172" w:hanging="360"/>
      </w:pPr>
    </w:lvl>
    <w:lvl w:ilvl="5" w:tplc="0415001B" w:tentative="1">
      <w:start w:val="1"/>
      <w:numFmt w:val="lowerRoman"/>
      <w:lvlText w:val="%6."/>
      <w:lvlJc w:val="right"/>
      <w:pPr>
        <w:ind w:left="2892" w:hanging="180"/>
      </w:pPr>
    </w:lvl>
    <w:lvl w:ilvl="6" w:tplc="0415000F" w:tentative="1">
      <w:start w:val="1"/>
      <w:numFmt w:val="decimal"/>
      <w:lvlText w:val="%7."/>
      <w:lvlJc w:val="left"/>
      <w:pPr>
        <w:ind w:left="3612" w:hanging="360"/>
      </w:pPr>
    </w:lvl>
    <w:lvl w:ilvl="7" w:tplc="04150019" w:tentative="1">
      <w:start w:val="1"/>
      <w:numFmt w:val="lowerLetter"/>
      <w:lvlText w:val="%8."/>
      <w:lvlJc w:val="left"/>
      <w:pPr>
        <w:ind w:left="4332" w:hanging="360"/>
      </w:pPr>
    </w:lvl>
    <w:lvl w:ilvl="8" w:tplc="0415001B" w:tentative="1">
      <w:start w:val="1"/>
      <w:numFmt w:val="lowerRoman"/>
      <w:lvlText w:val="%9."/>
      <w:lvlJc w:val="right"/>
      <w:pPr>
        <w:ind w:left="5052" w:hanging="180"/>
      </w:pPr>
    </w:lvl>
  </w:abstractNum>
  <w:abstractNum w:abstractNumId="181" w15:restartNumberingAfterBreak="0">
    <w:nsid w:val="64E9036D"/>
    <w:multiLevelType w:val="hybridMultilevel"/>
    <w:tmpl w:val="CDACEBAA"/>
    <w:lvl w:ilvl="0" w:tplc="04150017">
      <w:start w:val="1"/>
      <w:numFmt w:val="lowerLetter"/>
      <w:lvlText w:val="%1)"/>
      <w:lvlJc w:val="left"/>
      <w:pPr>
        <w:ind w:left="360" w:hanging="360"/>
      </w:p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2" w15:restartNumberingAfterBreak="0">
    <w:nsid w:val="65007CA4"/>
    <w:multiLevelType w:val="hybridMultilevel"/>
    <w:tmpl w:val="092C2942"/>
    <w:lvl w:ilvl="0" w:tplc="04150019">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3" w15:restartNumberingAfterBreak="0">
    <w:nsid w:val="658A1CC4"/>
    <w:multiLevelType w:val="hybridMultilevel"/>
    <w:tmpl w:val="9DFE95D0"/>
    <w:lvl w:ilvl="0" w:tplc="04150011">
      <w:start w:val="1"/>
      <w:numFmt w:val="decimal"/>
      <w:lvlText w:val="%1)"/>
      <w:lvlJc w:val="left"/>
      <w:pPr>
        <w:ind w:left="720" w:hanging="360"/>
      </w:pPr>
      <w:rPr>
        <w:rFonts w:hint="default"/>
      </w:rPr>
    </w:lvl>
    <w:lvl w:ilvl="1" w:tplc="11BA4E42">
      <w:numFmt w:val="bullet"/>
      <w:lvlText w:val="•"/>
      <w:lvlJc w:val="left"/>
      <w:pPr>
        <w:ind w:left="1305" w:hanging="225"/>
      </w:pPr>
      <w:rPr>
        <w:rFonts w:ascii="Arial" w:eastAsia="Times New Roman"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65DA2A0B"/>
    <w:multiLevelType w:val="hybridMultilevel"/>
    <w:tmpl w:val="36CE0BA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5" w15:restartNumberingAfterBreak="0">
    <w:nsid w:val="662C73CB"/>
    <w:multiLevelType w:val="hybridMultilevel"/>
    <w:tmpl w:val="FA64713C"/>
    <w:lvl w:ilvl="0" w:tplc="D9A4F45C">
      <w:start w:val="1"/>
      <w:numFmt w:val="upperRoman"/>
      <w:suff w:val="space"/>
      <w:lvlText w:val="%1."/>
      <w:lvlJc w:val="left"/>
      <w:pPr>
        <w:ind w:left="72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668661EE"/>
    <w:multiLevelType w:val="hybridMultilevel"/>
    <w:tmpl w:val="44387626"/>
    <w:lvl w:ilvl="0" w:tplc="04150017">
      <w:start w:val="1"/>
      <w:numFmt w:val="lowerLetter"/>
      <w:lvlText w:val="%1)"/>
      <w:lvlJc w:val="left"/>
      <w:pPr>
        <w:ind w:left="1145" w:hanging="360"/>
      </w:pPr>
    </w:lvl>
    <w:lvl w:ilvl="1" w:tplc="04150019">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87" w15:restartNumberingAfterBreak="0">
    <w:nsid w:val="67404F1F"/>
    <w:multiLevelType w:val="hybridMultilevel"/>
    <w:tmpl w:val="BD4C8E0A"/>
    <w:lvl w:ilvl="0" w:tplc="FFFFFFFF">
      <w:start w:val="1"/>
      <w:numFmt w:val="lowerLetter"/>
      <w:lvlText w:val="%1)"/>
      <w:lvlJc w:val="left"/>
      <w:pPr>
        <w:ind w:left="1068" w:hanging="360"/>
      </w:pPr>
    </w:lvl>
    <w:lvl w:ilvl="1" w:tplc="FFFFFFFF">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88" w15:restartNumberingAfterBreak="0">
    <w:nsid w:val="67BC628F"/>
    <w:multiLevelType w:val="hybridMultilevel"/>
    <w:tmpl w:val="C5500EA8"/>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89" w15:restartNumberingAfterBreak="0">
    <w:nsid w:val="67C40DA1"/>
    <w:multiLevelType w:val="hybridMultilevel"/>
    <w:tmpl w:val="2312B652"/>
    <w:lvl w:ilvl="0" w:tplc="288CC812">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67F3261D"/>
    <w:multiLevelType w:val="hybridMultilevel"/>
    <w:tmpl w:val="BC8C00BA"/>
    <w:lvl w:ilvl="0" w:tplc="6C9E6F70">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681D5BBF"/>
    <w:multiLevelType w:val="hybridMultilevel"/>
    <w:tmpl w:val="596AC712"/>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2" w15:restartNumberingAfterBreak="0">
    <w:nsid w:val="68543DF8"/>
    <w:multiLevelType w:val="hybridMultilevel"/>
    <w:tmpl w:val="B4A21782"/>
    <w:lvl w:ilvl="0" w:tplc="FFFFFFFF">
      <w:start w:val="1"/>
      <w:numFmt w:val="lowerLetter"/>
      <w:lvlText w:val="%1."/>
      <w:lvlJc w:val="left"/>
      <w:pPr>
        <w:ind w:left="720" w:hanging="360"/>
      </w:pPr>
      <w:rPr>
        <w:rFonts w:hint="default"/>
      </w:rPr>
    </w:lvl>
    <w:lvl w:ilvl="1" w:tplc="04150017">
      <w:start w:val="1"/>
      <w:numFmt w:val="lowerLetter"/>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3" w15:restartNumberingAfterBreak="0">
    <w:nsid w:val="696D561B"/>
    <w:multiLevelType w:val="hybridMultilevel"/>
    <w:tmpl w:val="495E19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69CF6712"/>
    <w:multiLevelType w:val="hybridMultilevel"/>
    <w:tmpl w:val="F25C5F9E"/>
    <w:lvl w:ilvl="0" w:tplc="7E2020CC">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5" w15:restartNumberingAfterBreak="0">
    <w:nsid w:val="6A2425CA"/>
    <w:multiLevelType w:val="hybridMultilevel"/>
    <w:tmpl w:val="CD42F6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15:restartNumberingAfterBreak="0">
    <w:nsid w:val="6A615645"/>
    <w:multiLevelType w:val="hybridMultilevel"/>
    <w:tmpl w:val="6EE848D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7" w15:restartNumberingAfterBreak="0">
    <w:nsid w:val="6B515FF8"/>
    <w:multiLevelType w:val="hybridMultilevel"/>
    <w:tmpl w:val="47A048BE"/>
    <w:lvl w:ilvl="0" w:tplc="F73686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6B93300E"/>
    <w:multiLevelType w:val="hybridMultilevel"/>
    <w:tmpl w:val="B8DA3136"/>
    <w:lvl w:ilvl="0" w:tplc="04150011">
      <w:start w:val="1"/>
      <w:numFmt w:val="decimal"/>
      <w:lvlText w:val="%1)"/>
      <w:lvlJc w:val="left"/>
      <w:pPr>
        <w:ind w:left="928"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9" w15:restartNumberingAfterBreak="0">
    <w:nsid w:val="6BA14E75"/>
    <w:multiLevelType w:val="hybridMultilevel"/>
    <w:tmpl w:val="313641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6C02509B"/>
    <w:multiLevelType w:val="hybridMultilevel"/>
    <w:tmpl w:val="25E62F7E"/>
    <w:lvl w:ilvl="0" w:tplc="4226357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6E9468E4"/>
    <w:multiLevelType w:val="hybridMultilevel"/>
    <w:tmpl w:val="A3742DA0"/>
    <w:lvl w:ilvl="0" w:tplc="D786B0BC">
      <w:start w:val="1"/>
      <w:numFmt w:val="decimal"/>
      <w:suff w:val="space"/>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6FCD5303"/>
    <w:multiLevelType w:val="hybridMultilevel"/>
    <w:tmpl w:val="C5BAE5A0"/>
    <w:lvl w:ilvl="0" w:tplc="04150017">
      <w:start w:val="1"/>
      <w:numFmt w:val="lowerLetter"/>
      <w:lvlText w:val="%1)"/>
      <w:lvlJc w:val="left"/>
      <w:pPr>
        <w:ind w:left="1470" w:hanging="360"/>
      </w:pPr>
    </w:lvl>
    <w:lvl w:ilvl="1" w:tplc="04150019" w:tentative="1">
      <w:start w:val="1"/>
      <w:numFmt w:val="lowerLetter"/>
      <w:lvlText w:val="%2."/>
      <w:lvlJc w:val="left"/>
      <w:pPr>
        <w:ind w:left="2190" w:hanging="360"/>
      </w:pPr>
    </w:lvl>
    <w:lvl w:ilvl="2" w:tplc="0415001B" w:tentative="1">
      <w:start w:val="1"/>
      <w:numFmt w:val="lowerRoman"/>
      <w:lvlText w:val="%3."/>
      <w:lvlJc w:val="right"/>
      <w:pPr>
        <w:ind w:left="2910" w:hanging="180"/>
      </w:p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203" w15:restartNumberingAfterBreak="0">
    <w:nsid w:val="6FE20272"/>
    <w:multiLevelType w:val="hybridMultilevel"/>
    <w:tmpl w:val="EAA0802E"/>
    <w:lvl w:ilvl="0" w:tplc="38CC3230">
      <w:start w:val="7"/>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700B209C"/>
    <w:multiLevelType w:val="hybridMultilevel"/>
    <w:tmpl w:val="F48AE4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15:restartNumberingAfterBreak="0">
    <w:nsid w:val="702E5746"/>
    <w:multiLevelType w:val="hybridMultilevel"/>
    <w:tmpl w:val="BB5EB98C"/>
    <w:lvl w:ilvl="0" w:tplc="04150017">
      <w:start w:val="1"/>
      <w:numFmt w:val="lowerLetter"/>
      <w:lvlText w:val="%1)"/>
      <w:lvlJc w:val="left"/>
      <w:pPr>
        <w:ind w:left="785" w:hanging="360"/>
      </w:pPr>
    </w:lvl>
    <w:lvl w:ilvl="1" w:tplc="04150019">
      <w:start w:val="1"/>
      <w:numFmt w:val="lowerLetter"/>
      <w:lvlText w:val="%2."/>
      <w:lvlJc w:val="left"/>
      <w:pPr>
        <w:ind w:left="1352"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06" w15:restartNumberingAfterBreak="0">
    <w:nsid w:val="70762681"/>
    <w:multiLevelType w:val="hybridMultilevel"/>
    <w:tmpl w:val="9B6C1580"/>
    <w:lvl w:ilvl="0" w:tplc="0415000F">
      <w:start w:val="1"/>
      <w:numFmt w:val="decimal"/>
      <w:lvlText w:val="%1."/>
      <w:lvlJc w:val="left"/>
      <w:pPr>
        <w:ind w:left="360" w:hanging="360"/>
      </w:pPr>
      <w:rPr>
        <w:rFonts w:hint="default"/>
      </w:rPr>
    </w:lvl>
    <w:lvl w:ilvl="1" w:tplc="8EE67F68">
      <w:start w:val="1"/>
      <w:numFmt w:val="decimal"/>
      <w:lvlText w:val="%2)"/>
      <w:lvlJc w:val="left"/>
      <w:pPr>
        <w:ind w:left="348" w:hanging="360"/>
      </w:pPr>
      <w:rPr>
        <w:color w:val="auto"/>
      </w:rPr>
    </w:lvl>
    <w:lvl w:ilvl="2" w:tplc="04150017">
      <w:start w:val="1"/>
      <w:numFmt w:val="lowerLetter"/>
      <w:lvlText w:val="%3)"/>
      <w:lvlJc w:val="left"/>
      <w:pPr>
        <w:ind w:left="1980" w:hanging="36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7" w15:restartNumberingAfterBreak="0">
    <w:nsid w:val="709D1547"/>
    <w:multiLevelType w:val="hybridMultilevel"/>
    <w:tmpl w:val="1562A0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8" w15:restartNumberingAfterBreak="0">
    <w:nsid w:val="70FD5A9A"/>
    <w:multiLevelType w:val="hybridMultilevel"/>
    <w:tmpl w:val="1B76E6B2"/>
    <w:lvl w:ilvl="0" w:tplc="0415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9" w15:restartNumberingAfterBreak="0">
    <w:nsid w:val="712974C1"/>
    <w:multiLevelType w:val="multilevel"/>
    <w:tmpl w:val="C356538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10" w15:restartNumberingAfterBreak="0">
    <w:nsid w:val="712E47EA"/>
    <w:multiLevelType w:val="hybridMultilevel"/>
    <w:tmpl w:val="3B6631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15:restartNumberingAfterBreak="0">
    <w:nsid w:val="71E70307"/>
    <w:multiLevelType w:val="hybridMultilevel"/>
    <w:tmpl w:val="990AA714"/>
    <w:lvl w:ilvl="0" w:tplc="0415000F">
      <w:start w:val="1"/>
      <w:numFmt w:val="decimal"/>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212" w15:restartNumberingAfterBreak="0">
    <w:nsid w:val="721D101A"/>
    <w:multiLevelType w:val="hybridMultilevel"/>
    <w:tmpl w:val="C5061EE8"/>
    <w:lvl w:ilvl="0" w:tplc="6C9E6F70">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15:restartNumberingAfterBreak="0">
    <w:nsid w:val="723F2178"/>
    <w:multiLevelType w:val="hybridMultilevel"/>
    <w:tmpl w:val="36CE0BAC"/>
    <w:lvl w:ilvl="0" w:tplc="FFFFFFFF">
      <w:start w:val="1"/>
      <w:numFmt w:val="lowerLetter"/>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14" w15:restartNumberingAfterBreak="0">
    <w:nsid w:val="72A27A0C"/>
    <w:multiLevelType w:val="hybridMultilevel"/>
    <w:tmpl w:val="BF2234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5" w15:restartNumberingAfterBreak="0">
    <w:nsid w:val="7333482E"/>
    <w:multiLevelType w:val="hybridMultilevel"/>
    <w:tmpl w:val="558EB780"/>
    <w:lvl w:ilvl="0" w:tplc="C6704568">
      <w:start w:val="1"/>
      <w:numFmt w:val="decimal"/>
      <w:lvlText w:val="%1."/>
      <w:lvlJc w:val="left"/>
      <w:pPr>
        <w:ind w:left="720" w:hanging="360"/>
      </w:pPr>
      <w:rPr>
        <w:rFonts w:hint="default"/>
        <w:b/>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15:restartNumberingAfterBreak="0">
    <w:nsid w:val="742D32FA"/>
    <w:multiLevelType w:val="hybridMultilevel"/>
    <w:tmpl w:val="7532A3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15:restartNumberingAfterBreak="0">
    <w:nsid w:val="75215358"/>
    <w:multiLevelType w:val="hybridMultilevel"/>
    <w:tmpl w:val="863E9F3E"/>
    <w:lvl w:ilvl="0" w:tplc="6068FC24">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36" w:hanging="360"/>
      </w:pPr>
    </w:lvl>
    <w:lvl w:ilvl="3" w:tplc="0415000F">
      <w:start w:val="1"/>
      <w:numFmt w:val="decimal"/>
      <w:lvlText w:val="%4."/>
      <w:lvlJc w:val="left"/>
      <w:pPr>
        <w:ind w:left="2880" w:hanging="360"/>
      </w:pPr>
    </w:lvl>
    <w:lvl w:ilvl="4" w:tplc="EBDE5264">
      <w:start w:val="6"/>
      <w:numFmt w:val="upperRoman"/>
      <w:lvlText w:val="%5."/>
      <w:lvlJc w:val="left"/>
      <w:pPr>
        <w:ind w:left="3960" w:hanging="720"/>
      </w:pPr>
      <w:rPr>
        <w:rFonts w:hint="default"/>
      </w:rPr>
    </w:lvl>
    <w:lvl w:ilvl="5" w:tplc="A65A5A82">
      <w:start w:val="1"/>
      <w:numFmt w:val="lowerRoman"/>
      <w:lvlText w:val="%6."/>
      <w:lvlJc w:val="left"/>
      <w:pPr>
        <w:ind w:left="4860" w:hanging="72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15:restartNumberingAfterBreak="0">
    <w:nsid w:val="76461C4E"/>
    <w:multiLevelType w:val="hybridMultilevel"/>
    <w:tmpl w:val="EF565224"/>
    <w:lvl w:ilvl="0" w:tplc="FFFFFFFF">
      <w:start w:val="1"/>
      <w:numFmt w:val="lowerLetter"/>
      <w:lvlText w:val="%1."/>
      <w:lvlJc w:val="left"/>
      <w:pPr>
        <w:ind w:left="720" w:hanging="360"/>
      </w:pPr>
      <w:rPr>
        <w:rFonts w:hint="default"/>
      </w:rPr>
    </w:lvl>
    <w:lvl w:ilvl="1" w:tplc="0415000F">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9" w15:restartNumberingAfterBreak="0">
    <w:nsid w:val="768817D6"/>
    <w:multiLevelType w:val="hybridMultilevel"/>
    <w:tmpl w:val="E434454E"/>
    <w:lvl w:ilvl="0" w:tplc="492C6E7C">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0" w15:restartNumberingAfterBreak="0">
    <w:nsid w:val="772D5004"/>
    <w:multiLevelType w:val="hybridMultilevel"/>
    <w:tmpl w:val="03EA8ACA"/>
    <w:lvl w:ilvl="0" w:tplc="04150017">
      <w:start w:val="1"/>
      <w:numFmt w:val="lowerLetter"/>
      <w:lvlText w:val="%1)"/>
      <w:lvlJc w:val="left"/>
      <w:pPr>
        <w:ind w:left="1865" w:hanging="360"/>
      </w:pPr>
    </w:lvl>
    <w:lvl w:ilvl="1" w:tplc="04150019" w:tentative="1">
      <w:start w:val="1"/>
      <w:numFmt w:val="lowerLetter"/>
      <w:lvlText w:val="%2."/>
      <w:lvlJc w:val="left"/>
      <w:pPr>
        <w:ind w:left="2585" w:hanging="360"/>
      </w:pPr>
    </w:lvl>
    <w:lvl w:ilvl="2" w:tplc="0415001B" w:tentative="1">
      <w:start w:val="1"/>
      <w:numFmt w:val="lowerRoman"/>
      <w:lvlText w:val="%3."/>
      <w:lvlJc w:val="right"/>
      <w:pPr>
        <w:ind w:left="3305" w:hanging="180"/>
      </w:pPr>
    </w:lvl>
    <w:lvl w:ilvl="3" w:tplc="0415000F" w:tentative="1">
      <w:start w:val="1"/>
      <w:numFmt w:val="decimal"/>
      <w:lvlText w:val="%4."/>
      <w:lvlJc w:val="left"/>
      <w:pPr>
        <w:ind w:left="4025" w:hanging="360"/>
      </w:pPr>
    </w:lvl>
    <w:lvl w:ilvl="4" w:tplc="04150019" w:tentative="1">
      <w:start w:val="1"/>
      <w:numFmt w:val="lowerLetter"/>
      <w:lvlText w:val="%5."/>
      <w:lvlJc w:val="left"/>
      <w:pPr>
        <w:ind w:left="4745" w:hanging="360"/>
      </w:pPr>
    </w:lvl>
    <w:lvl w:ilvl="5" w:tplc="0415001B" w:tentative="1">
      <w:start w:val="1"/>
      <w:numFmt w:val="lowerRoman"/>
      <w:lvlText w:val="%6."/>
      <w:lvlJc w:val="right"/>
      <w:pPr>
        <w:ind w:left="5465" w:hanging="180"/>
      </w:pPr>
    </w:lvl>
    <w:lvl w:ilvl="6" w:tplc="0415000F" w:tentative="1">
      <w:start w:val="1"/>
      <w:numFmt w:val="decimal"/>
      <w:lvlText w:val="%7."/>
      <w:lvlJc w:val="left"/>
      <w:pPr>
        <w:ind w:left="6185" w:hanging="360"/>
      </w:pPr>
    </w:lvl>
    <w:lvl w:ilvl="7" w:tplc="04150019" w:tentative="1">
      <w:start w:val="1"/>
      <w:numFmt w:val="lowerLetter"/>
      <w:lvlText w:val="%8."/>
      <w:lvlJc w:val="left"/>
      <w:pPr>
        <w:ind w:left="6905" w:hanging="360"/>
      </w:pPr>
    </w:lvl>
    <w:lvl w:ilvl="8" w:tplc="0415001B" w:tentative="1">
      <w:start w:val="1"/>
      <w:numFmt w:val="lowerRoman"/>
      <w:lvlText w:val="%9."/>
      <w:lvlJc w:val="right"/>
      <w:pPr>
        <w:ind w:left="7625" w:hanging="180"/>
      </w:pPr>
    </w:lvl>
  </w:abstractNum>
  <w:abstractNum w:abstractNumId="221" w15:restartNumberingAfterBreak="0">
    <w:nsid w:val="77C76BB7"/>
    <w:multiLevelType w:val="hybridMultilevel"/>
    <w:tmpl w:val="18C0D402"/>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22" w15:restartNumberingAfterBreak="0">
    <w:nsid w:val="78827204"/>
    <w:multiLevelType w:val="hybridMultilevel"/>
    <w:tmpl w:val="73889652"/>
    <w:lvl w:ilvl="0" w:tplc="6C9E6F70">
      <w:start w:val="1"/>
      <w:numFmt w:val="lowerLetter"/>
      <w:lvlText w:val="%1."/>
      <w:lvlJc w:val="left"/>
      <w:pPr>
        <w:ind w:left="720" w:hanging="360"/>
      </w:pPr>
      <w:rPr>
        <w:rFonts w:hint="default"/>
      </w:rPr>
    </w:lvl>
    <w:lvl w:ilvl="1" w:tplc="0415000F">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3" w15:restartNumberingAfterBreak="0">
    <w:nsid w:val="7891216F"/>
    <w:multiLevelType w:val="hybridMultilevel"/>
    <w:tmpl w:val="2B665F94"/>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4" w15:restartNumberingAfterBreak="0">
    <w:nsid w:val="79DE05D1"/>
    <w:multiLevelType w:val="hybridMultilevel"/>
    <w:tmpl w:val="2856C1A0"/>
    <w:lvl w:ilvl="0" w:tplc="04150019">
      <w:start w:val="1"/>
      <w:numFmt w:val="lowerLetter"/>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25" w15:restartNumberingAfterBreak="0">
    <w:nsid w:val="79F45532"/>
    <w:multiLevelType w:val="hybridMultilevel"/>
    <w:tmpl w:val="0966EBF2"/>
    <w:lvl w:ilvl="0" w:tplc="EDD4709E">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6" w15:restartNumberingAfterBreak="0">
    <w:nsid w:val="7BD274EF"/>
    <w:multiLevelType w:val="hybridMultilevel"/>
    <w:tmpl w:val="A8D44F5A"/>
    <w:lvl w:ilvl="0" w:tplc="FFFFFFFF">
      <w:start w:val="1"/>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27" w15:restartNumberingAfterBreak="0">
    <w:nsid w:val="7BF538E3"/>
    <w:multiLevelType w:val="hybridMultilevel"/>
    <w:tmpl w:val="F3A8296C"/>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28" w15:restartNumberingAfterBreak="0">
    <w:nsid w:val="7C547616"/>
    <w:multiLevelType w:val="hybridMultilevel"/>
    <w:tmpl w:val="F37ED6F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9" w15:restartNumberingAfterBreak="0">
    <w:nsid w:val="7D3E0320"/>
    <w:multiLevelType w:val="hybridMultilevel"/>
    <w:tmpl w:val="11DA4B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0" w15:restartNumberingAfterBreak="0">
    <w:nsid w:val="7D601849"/>
    <w:multiLevelType w:val="hybridMultilevel"/>
    <w:tmpl w:val="BA142A5C"/>
    <w:lvl w:ilvl="0" w:tplc="7E2020CC">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1" w15:restartNumberingAfterBreak="0">
    <w:nsid w:val="7D8C4450"/>
    <w:multiLevelType w:val="hybridMultilevel"/>
    <w:tmpl w:val="85047C9E"/>
    <w:lvl w:ilvl="0" w:tplc="067AD08E">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2" w15:restartNumberingAfterBreak="0">
    <w:nsid w:val="7DF31B99"/>
    <w:multiLevelType w:val="hybridMultilevel"/>
    <w:tmpl w:val="70FABC16"/>
    <w:lvl w:ilvl="0" w:tplc="09D226D0">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3" w15:restartNumberingAfterBreak="0">
    <w:nsid w:val="7E1A76D2"/>
    <w:multiLevelType w:val="hybridMultilevel"/>
    <w:tmpl w:val="B810D224"/>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34" w15:restartNumberingAfterBreak="0">
    <w:nsid w:val="7E530EF0"/>
    <w:multiLevelType w:val="hybridMultilevel"/>
    <w:tmpl w:val="A0BA7348"/>
    <w:lvl w:ilvl="0" w:tplc="5D063C9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5" w15:restartNumberingAfterBreak="0">
    <w:nsid w:val="7E5B35A1"/>
    <w:multiLevelType w:val="hybridMultilevel"/>
    <w:tmpl w:val="39A83622"/>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236" w15:restartNumberingAfterBreak="0">
    <w:nsid w:val="7E9616C5"/>
    <w:multiLevelType w:val="hybridMultilevel"/>
    <w:tmpl w:val="76F07714"/>
    <w:lvl w:ilvl="0" w:tplc="C644BBBA">
      <w:start w:val="2"/>
      <w:numFmt w:val="upperRoman"/>
      <w:lvlText w:val="%1&gt;"/>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15:restartNumberingAfterBreak="0">
    <w:nsid w:val="7F094573"/>
    <w:multiLevelType w:val="hybridMultilevel"/>
    <w:tmpl w:val="768A314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8" w15:restartNumberingAfterBreak="0">
    <w:nsid w:val="7F6636E5"/>
    <w:multiLevelType w:val="hybridMultilevel"/>
    <w:tmpl w:val="415A650E"/>
    <w:lvl w:ilvl="0" w:tplc="7E2020CC">
      <w:start w:val="1"/>
      <w:numFmt w:val="decimal"/>
      <w:lvlText w:val="%1."/>
      <w:lvlJc w:val="left"/>
      <w:pPr>
        <w:ind w:left="0" w:hanging="360"/>
      </w:pPr>
      <w:rPr>
        <w:rFonts w:hint="default"/>
        <w:b w:val="0"/>
        <w:color w:val="auto"/>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239" w15:restartNumberingAfterBreak="0">
    <w:nsid w:val="7F861ACC"/>
    <w:multiLevelType w:val="hybridMultilevel"/>
    <w:tmpl w:val="58F2C7B6"/>
    <w:lvl w:ilvl="0" w:tplc="CE1A53C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0" w15:restartNumberingAfterBreak="0">
    <w:nsid w:val="7FE1235B"/>
    <w:multiLevelType w:val="hybridMultilevel"/>
    <w:tmpl w:val="1666C0F6"/>
    <w:lvl w:ilvl="0" w:tplc="1CDCA35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01755778">
    <w:abstractNumId w:val="1"/>
  </w:num>
  <w:num w:numId="2" w16cid:durableId="405693049">
    <w:abstractNumId w:val="154"/>
  </w:num>
  <w:num w:numId="3" w16cid:durableId="1583829806">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17062126">
    <w:abstractNumId w:val="215"/>
  </w:num>
  <w:num w:numId="5" w16cid:durableId="1375732342">
    <w:abstractNumId w:val="121"/>
  </w:num>
  <w:num w:numId="6" w16cid:durableId="1832329449">
    <w:abstractNumId w:val="232"/>
  </w:num>
  <w:num w:numId="7" w16cid:durableId="1981962089">
    <w:abstractNumId w:val="101"/>
  </w:num>
  <w:num w:numId="8" w16cid:durableId="779449816">
    <w:abstractNumId w:val="160"/>
  </w:num>
  <w:num w:numId="9" w16cid:durableId="1290938096">
    <w:abstractNumId w:val="47"/>
  </w:num>
  <w:num w:numId="10" w16cid:durableId="1600216214">
    <w:abstractNumId w:val="200"/>
  </w:num>
  <w:num w:numId="11" w16cid:durableId="885065573">
    <w:abstractNumId w:val="34"/>
  </w:num>
  <w:num w:numId="12" w16cid:durableId="848565330">
    <w:abstractNumId w:val="65"/>
  </w:num>
  <w:num w:numId="13" w16cid:durableId="532574366">
    <w:abstractNumId w:val="90"/>
  </w:num>
  <w:num w:numId="14" w16cid:durableId="471866448">
    <w:abstractNumId w:val="99"/>
  </w:num>
  <w:num w:numId="15" w16cid:durableId="1187988403">
    <w:abstractNumId w:val="236"/>
  </w:num>
  <w:num w:numId="16" w16cid:durableId="1839616405">
    <w:abstractNumId w:val="32"/>
  </w:num>
  <w:num w:numId="17" w16cid:durableId="1026980481">
    <w:abstractNumId w:val="197"/>
  </w:num>
  <w:num w:numId="18" w16cid:durableId="1464422604">
    <w:abstractNumId w:val="180"/>
  </w:num>
  <w:num w:numId="19" w16cid:durableId="798885251">
    <w:abstractNumId w:val="45"/>
  </w:num>
  <w:num w:numId="20" w16cid:durableId="947808973">
    <w:abstractNumId w:val="21"/>
  </w:num>
  <w:num w:numId="21" w16cid:durableId="2102407198">
    <w:abstractNumId w:val="18"/>
  </w:num>
  <w:num w:numId="22" w16cid:durableId="1690839268">
    <w:abstractNumId w:val="128"/>
  </w:num>
  <w:num w:numId="23" w16cid:durableId="1588030093">
    <w:abstractNumId w:val="141"/>
  </w:num>
  <w:num w:numId="24" w16cid:durableId="612984491">
    <w:abstractNumId w:val="217"/>
  </w:num>
  <w:num w:numId="25" w16cid:durableId="55475726">
    <w:abstractNumId w:val="123"/>
  </w:num>
  <w:num w:numId="26" w16cid:durableId="1085297043">
    <w:abstractNumId w:val="23"/>
  </w:num>
  <w:num w:numId="27" w16cid:durableId="1113672846">
    <w:abstractNumId w:val="83"/>
  </w:num>
  <w:num w:numId="28" w16cid:durableId="893199604">
    <w:abstractNumId w:val="151"/>
  </w:num>
  <w:num w:numId="29" w16cid:durableId="1789811070">
    <w:abstractNumId w:val="89"/>
  </w:num>
  <w:num w:numId="30" w16cid:durableId="1814641436">
    <w:abstractNumId w:val="118"/>
  </w:num>
  <w:num w:numId="31" w16cid:durableId="2905424">
    <w:abstractNumId w:val="66"/>
  </w:num>
  <w:num w:numId="32" w16cid:durableId="538124207">
    <w:abstractNumId w:val="67"/>
  </w:num>
  <w:num w:numId="33" w16cid:durableId="1283153438">
    <w:abstractNumId w:val="64"/>
  </w:num>
  <w:num w:numId="34" w16cid:durableId="2010331811">
    <w:abstractNumId w:val="30"/>
  </w:num>
  <w:num w:numId="35" w16cid:durableId="1338310730">
    <w:abstractNumId w:val="62"/>
  </w:num>
  <w:num w:numId="36" w16cid:durableId="1265459335">
    <w:abstractNumId w:val="239"/>
  </w:num>
  <w:num w:numId="37" w16cid:durableId="1483808255">
    <w:abstractNumId w:val="106"/>
  </w:num>
  <w:num w:numId="38" w16cid:durableId="1871452419">
    <w:abstractNumId w:val="76"/>
  </w:num>
  <w:num w:numId="39" w16cid:durableId="1883201770">
    <w:abstractNumId w:val="211"/>
  </w:num>
  <w:num w:numId="40" w16cid:durableId="864370192">
    <w:abstractNumId w:val="210"/>
  </w:num>
  <w:num w:numId="41" w16cid:durableId="792291299">
    <w:abstractNumId w:val="31"/>
  </w:num>
  <w:num w:numId="42" w16cid:durableId="1191063648">
    <w:abstractNumId w:val="198"/>
  </w:num>
  <w:num w:numId="43" w16cid:durableId="1446658481">
    <w:abstractNumId w:val="16"/>
  </w:num>
  <w:num w:numId="44" w16cid:durableId="952782271">
    <w:abstractNumId w:val="226"/>
  </w:num>
  <w:num w:numId="45" w16cid:durableId="2111850170">
    <w:abstractNumId w:val="143"/>
  </w:num>
  <w:num w:numId="46" w16cid:durableId="945817777">
    <w:abstractNumId w:val="19"/>
  </w:num>
  <w:num w:numId="47" w16cid:durableId="2038117726">
    <w:abstractNumId w:val="138"/>
  </w:num>
  <w:num w:numId="48" w16cid:durableId="23909570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2072999675">
    <w:abstractNumId w:val="43"/>
  </w:num>
  <w:num w:numId="50" w16cid:durableId="18681318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303244947">
    <w:abstractNumId w:val="159"/>
  </w:num>
  <w:num w:numId="52" w16cid:durableId="233204178">
    <w:abstractNumId w:val="137"/>
  </w:num>
  <w:num w:numId="53" w16cid:durableId="1557010108">
    <w:abstractNumId w:val="219"/>
  </w:num>
  <w:num w:numId="54" w16cid:durableId="1248072274">
    <w:abstractNumId w:val="13"/>
  </w:num>
  <w:num w:numId="55" w16cid:durableId="595988877">
    <w:abstractNumId w:val="209"/>
  </w:num>
  <w:num w:numId="56" w16cid:durableId="447548258">
    <w:abstractNumId w:val="70"/>
  </w:num>
  <w:num w:numId="57" w16cid:durableId="2081172236">
    <w:abstractNumId w:val="133"/>
  </w:num>
  <w:num w:numId="58" w16cid:durableId="1120760462">
    <w:abstractNumId w:val="6"/>
  </w:num>
  <w:num w:numId="59" w16cid:durableId="296450936">
    <w:abstractNumId w:val="135"/>
  </w:num>
  <w:num w:numId="60" w16cid:durableId="571425696">
    <w:abstractNumId w:val="33"/>
  </w:num>
  <w:num w:numId="61" w16cid:durableId="1654335267">
    <w:abstractNumId w:val="72"/>
  </w:num>
  <w:num w:numId="62" w16cid:durableId="1631740473">
    <w:abstractNumId w:val="203"/>
  </w:num>
  <w:num w:numId="63" w16cid:durableId="580792632">
    <w:abstractNumId w:val="12"/>
  </w:num>
  <w:num w:numId="64" w16cid:durableId="569080011">
    <w:abstractNumId w:val="162"/>
  </w:num>
  <w:num w:numId="65" w16cid:durableId="1289049108">
    <w:abstractNumId w:val="142"/>
  </w:num>
  <w:num w:numId="66" w16cid:durableId="155920397">
    <w:abstractNumId w:val="161"/>
  </w:num>
  <w:num w:numId="67" w16cid:durableId="730420650">
    <w:abstractNumId w:val="183"/>
  </w:num>
  <w:num w:numId="68" w16cid:durableId="473261553">
    <w:abstractNumId w:val="228"/>
  </w:num>
  <w:num w:numId="69" w16cid:durableId="1574199751">
    <w:abstractNumId w:val="48"/>
  </w:num>
  <w:num w:numId="70" w16cid:durableId="352918639">
    <w:abstractNumId w:val="4"/>
  </w:num>
  <w:num w:numId="71" w16cid:durableId="108474122">
    <w:abstractNumId w:val="207"/>
  </w:num>
  <w:num w:numId="72" w16cid:durableId="99301527">
    <w:abstractNumId w:val="75"/>
  </w:num>
  <w:num w:numId="73" w16cid:durableId="58752330">
    <w:abstractNumId w:val="206"/>
  </w:num>
  <w:num w:numId="74" w16cid:durableId="1866358618">
    <w:abstractNumId w:val="96"/>
  </w:num>
  <w:num w:numId="75" w16cid:durableId="1327125059">
    <w:abstractNumId w:val="234"/>
  </w:num>
  <w:num w:numId="76" w16cid:durableId="180441629">
    <w:abstractNumId w:val="201"/>
  </w:num>
  <w:num w:numId="77" w16cid:durableId="1627420206">
    <w:abstractNumId w:val="130"/>
  </w:num>
  <w:num w:numId="78" w16cid:durableId="637805685">
    <w:abstractNumId w:val="79"/>
  </w:num>
  <w:num w:numId="79" w16cid:durableId="1318264290">
    <w:abstractNumId w:val="163"/>
  </w:num>
  <w:num w:numId="80" w16cid:durableId="688261085">
    <w:abstractNumId w:val="191"/>
  </w:num>
  <w:num w:numId="81" w16cid:durableId="1690376178">
    <w:abstractNumId w:val="81"/>
  </w:num>
  <w:num w:numId="82" w16cid:durableId="1434589512">
    <w:abstractNumId w:val="119"/>
  </w:num>
  <w:num w:numId="83" w16cid:durableId="362942447">
    <w:abstractNumId w:val="27"/>
  </w:num>
  <w:num w:numId="84" w16cid:durableId="1712992195">
    <w:abstractNumId w:val="136"/>
  </w:num>
  <w:num w:numId="85" w16cid:durableId="318728008">
    <w:abstractNumId w:val="233"/>
  </w:num>
  <w:num w:numId="86" w16cid:durableId="326327755">
    <w:abstractNumId w:val="227"/>
  </w:num>
  <w:num w:numId="87" w16cid:durableId="167066263">
    <w:abstractNumId w:val="44"/>
  </w:num>
  <w:num w:numId="88" w16cid:durableId="1979407596">
    <w:abstractNumId w:val="93"/>
  </w:num>
  <w:num w:numId="89" w16cid:durableId="281108100">
    <w:abstractNumId w:val="53"/>
  </w:num>
  <w:num w:numId="90" w16cid:durableId="941835938">
    <w:abstractNumId w:val="52"/>
  </w:num>
  <w:num w:numId="91" w16cid:durableId="39013622">
    <w:abstractNumId w:val="68"/>
  </w:num>
  <w:num w:numId="92" w16cid:durableId="1221750102">
    <w:abstractNumId w:val="20"/>
  </w:num>
  <w:num w:numId="93" w16cid:durableId="1179850064">
    <w:abstractNumId w:val="184"/>
  </w:num>
  <w:num w:numId="94" w16cid:durableId="1112359672">
    <w:abstractNumId w:val="63"/>
  </w:num>
  <w:num w:numId="95" w16cid:durableId="1754156238">
    <w:abstractNumId w:val="108"/>
  </w:num>
  <w:num w:numId="96" w16cid:durableId="1122842635">
    <w:abstractNumId w:val="172"/>
  </w:num>
  <w:num w:numId="97" w16cid:durableId="820389081">
    <w:abstractNumId w:val="221"/>
  </w:num>
  <w:num w:numId="98" w16cid:durableId="1526745060">
    <w:abstractNumId w:val="132"/>
  </w:num>
  <w:num w:numId="99" w16cid:durableId="783965289">
    <w:abstractNumId w:val="188"/>
  </w:num>
  <w:num w:numId="100" w16cid:durableId="65809974">
    <w:abstractNumId w:val="8"/>
  </w:num>
  <w:num w:numId="101" w16cid:durableId="11736216">
    <w:abstractNumId w:val="35"/>
  </w:num>
  <w:num w:numId="102" w16cid:durableId="919943596">
    <w:abstractNumId w:val="126"/>
  </w:num>
  <w:num w:numId="103" w16cid:durableId="1090390558">
    <w:abstractNumId w:val="179"/>
  </w:num>
  <w:num w:numId="104" w16cid:durableId="1172646178">
    <w:abstractNumId w:val="169"/>
  </w:num>
  <w:num w:numId="105" w16cid:durableId="975136738">
    <w:abstractNumId w:val="105"/>
  </w:num>
  <w:num w:numId="106" w16cid:durableId="321592320">
    <w:abstractNumId w:val="109"/>
  </w:num>
  <w:num w:numId="107" w16cid:durableId="1735006152">
    <w:abstractNumId w:val="144"/>
  </w:num>
  <w:num w:numId="108" w16cid:durableId="26563607">
    <w:abstractNumId w:val="229"/>
  </w:num>
  <w:num w:numId="109" w16cid:durableId="853570024">
    <w:abstractNumId w:val="125"/>
  </w:num>
  <w:num w:numId="110" w16cid:durableId="614948614">
    <w:abstractNumId w:val="114"/>
  </w:num>
  <w:num w:numId="111" w16cid:durableId="620764633">
    <w:abstractNumId w:val="150"/>
  </w:num>
  <w:num w:numId="112" w16cid:durableId="1369600312">
    <w:abstractNumId w:val="134"/>
  </w:num>
  <w:num w:numId="113" w16cid:durableId="1405372639">
    <w:abstractNumId w:val="139"/>
  </w:num>
  <w:num w:numId="114" w16cid:durableId="1606499656">
    <w:abstractNumId w:val="120"/>
  </w:num>
  <w:num w:numId="115" w16cid:durableId="593324437">
    <w:abstractNumId w:val="54"/>
  </w:num>
  <w:num w:numId="116" w16cid:durableId="1116560782">
    <w:abstractNumId w:val="148"/>
  </w:num>
  <w:num w:numId="117" w16cid:durableId="1813252679">
    <w:abstractNumId w:val="213"/>
  </w:num>
  <w:num w:numId="118" w16cid:durableId="1885561637">
    <w:abstractNumId w:val="3"/>
  </w:num>
  <w:num w:numId="119" w16cid:durableId="1397164556">
    <w:abstractNumId w:val="173"/>
  </w:num>
  <w:num w:numId="120" w16cid:durableId="643462531">
    <w:abstractNumId w:val="38"/>
  </w:num>
  <w:num w:numId="121" w16cid:durableId="15548288">
    <w:abstractNumId w:val="46"/>
  </w:num>
  <w:num w:numId="122" w16cid:durableId="1640768670">
    <w:abstractNumId w:val="146"/>
  </w:num>
  <w:num w:numId="123" w16cid:durableId="1943804371">
    <w:abstractNumId w:val="231"/>
  </w:num>
  <w:num w:numId="124" w16cid:durableId="1706632499">
    <w:abstractNumId w:val="14"/>
  </w:num>
  <w:num w:numId="125" w16cid:durableId="1063018197">
    <w:abstractNumId w:val="37"/>
  </w:num>
  <w:num w:numId="126" w16cid:durableId="1804346058">
    <w:abstractNumId w:val="178"/>
  </w:num>
  <w:num w:numId="127" w16cid:durableId="1570068602">
    <w:abstractNumId w:val="208"/>
  </w:num>
  <w:num w:numId="128" w16cid:durableId="128087355">
    <w:abstractNumId w:val="166"/>
  </w:num>
  <w:num w:numId="129" w16cid:durableId="584918995">
    <w:abstractNumId w:val="29"/>
  </w:num>
  <w:num w:numId="130" w16cid:durableId="246154772">
    <w:abstractNumId w:val="71"/>
  </w:num>
  <w:num w:numId="131" w16cid:durableId="1850215445">
    <w:abstractNumId w:val="168"/>
  </w:num>
  <w:num w:numId="132" w16cid:durableId="700276988">
    <w:abstractNumId w:val="85"/>
  </w:num>
  <w:num w:numId="133" w16cid:durableId="1995063403">
    <w:abstractNumId w:val="182"/>
  </w:num>
  <w:num w:numId="134" w16cid:durableId="6906108">
    <w:abstractNumId w:val="224"/>
  </w:num>
  <w:num w:numId="135" w16cid:durableId="2008092459">
    <w:abstractNumId w:val="225"/>
  </w:num>
  <w:num w:numId="136" w16cid:durableId="628513321">
    <w:abstractNumId w:val="73"/>
  </w:num>
  <w:num w:numId="137" w16cid:durableId="683479793">
    <w:abstractNumId w:val="175"/>
  </w:num>
  <w:num w:numId="138" w16cid:durableId="1768230319">
    <w:abstractNumId w:val="115"/>
  </w:num>
  <w:num w:numId="139" w16cid:durableId="757140129">
    <w:abstractNumId w:val="107"/>
  </w:num>
  <w:num w:numId="140" w16cid:durableId="1932471067">
    <w:abstractNumId w:val="156"/>
  </w:num>
  <w:num w:numId="141" w16cid:durableId="1547987973">
    <w:abstractNumId w:val="152"/>
  </w:num>
  <w:num w:numId="142" w16cid:durableId="996418609">
    <w:abstractNumId w:val="165"/>
  </w:num>
  <w:num w:numId="143" w16cid:durableId="736392250">
    <w:abstractNumId w:val="131"/>
  </w:num>
  <w:num w:numId="144" w16cid:durableId="319042252">
    <w:abstractNumId w:val="181"/>
  </w:num>
  <w:num w:numId="145" w16cid:durableId="2024895145">
    <w:abstractNumId w:val="80"/>
  </w:num>
  <w:num w:numId="146" w16cid:durableId="118692183">
    <w:abstractNumId w:val="26"/>
  </w:num>
  <w:num w:numId="147" w16cid:durableId="1591426163">
    <w:abstractNumId w:val="91"/>
  </w:num>
  <w:num w:numId="148" w16cid:durableId="1196963331">
    <w:abstractNumId w:val="155"/>
  </w:num>
  <w:num w:numId="149" w16cid:durableId="1509058989">
    <w:abstractNumId w:val="55"/>
  </w:num>
  <w:num w:numId="150" w16cid:durableId="1750881000">
    <w:abstractNumId w:val="153"/>
  </w:num>
  <w:num w:numId="151" w16cid:durableId="1277715632">
    <w:abstractNumId w:val="86"/>
  </w:num>
  <w:num w:numId="152" w16cid:durableId="2046060967">
    <w:abstractNumId w:val="222"/>
  </w:num>
  <w:num w:numId="153" w16cid:durableId="154104840">
    <w:abstractNumId w:val="193"/>
  </w:num>
  <w:num w:numId="154" w16cid:durableId="827333015">
    <w:abstractNumId w:val="111"/>
  </w:num>
  <w:num w:numId="155" w16cid:durableId="1572352260">
    <w:abstractNumId w:val="110"/>
  </w:num>
  <w:num w:numId="156" w16cid:durableId="577590797">
    <w:abstractNumId w:val="240"/>
  </w:num>
  <w:num w:numId="157" w16cid:durableId="2099012798">
    <w:abstractNumId w:val="59"/>
  </w:num>
  <w:num w:numId="158" w16cid:durableId="128934408">
    <w:abstractNumId w:val="212"/>
  </w:num>
  <w:num w:numId="159" w16cid:durableId="240452341">
    <w:abstractNumId w:val="77"/>
  </w:num>
  <w:num w:numId="160" w16cid:durableId="516844992">
    <w:abstractNumId w:val="50"/>
  </w:num>
  <w:num w:numId="161" w16cid:durableId="514808741">
    <w:abstractNumId w:val="171"/>
  </w:num>
  <w:num w:numId="162" w16cid:durableId="434323949">
    <w:abstractNumId w:val="190"/>
  </w:num>
  <w:num w:numId="163" w16cid:durableId="1702242175">
    <w:abstractNumId w:val="56"/>
  </w:num>
  <w:num w:numId="164" w16cid:durableId="1862432586">
    <w:abstractNumId w:val="174"/>
  </w:num>
  <w:num w:numId="165" w16cid:durableId="454100312">
    <w:abstractNumId w:val="61"/>
  </w:num>
  <w:num w:numId="166" w16cid:durableId="906574886">
    <w:abstractNumId w:val="104"/>
  </w:num>
  <w:num w:numId="167" w16cid:durableId="724064378">
    <w:abstractNumId w:val="36"/>
  </w:num>
  <w:num w:numId="168" w16cid:durableId="360252480">
    <w:abstractNumId w:val="223"/>
  </w:num>
  <w:num w:numId="169" w16cid:durableId="1165707615">
    <w:abstractNumId w:val="237"/>
  </w:num>
  <w:num w:numId="170" w16cid:durableId="2032300549">
    <w:abstractNumId w:val="216"/>
  </w:num>
  <w:num w:numId="171" w16cid:durableId="1957175313">
    <w:abstractNumId w:val="124"/>
  </w:num>
  <w:num w:numId="172" w16cid:durableId="1804734983">
    <w:abstractNumId w:val="95"/>
  </w:num>
  <w:num w:numId="173" w16cid:durableId="1463117444">
    <w:abstractNumId w:val="129"/>
  </w:num>
  <w:num w:numId="174" w16cid:durableId="494885233">
    <w:abstractNumId w:val="25"/>
  </w:num>
  <w:num w:numId="175" w16cid:durableId="246185700">
    <w:abstractNumId w:val="140"/>
  </w:num>
  <w:num w:numId="176" w16cid:durableId="1235968774">
    <w:abstractNumId w:val="58"/>
  </w:num>
  <w:num w:numId="177" w16cid:durableId="835724433">
    <w:abstractNumId w:val="9"/>
  </w:num>
  <w:num w:numId="178" w16cid:durableId="1984893439">
    <w:abstractNumId w:val="218"/>
  </w:num>
  <w:num w:numId="179" w16cid:durableId="188102460">
    <w:abstractNumId w:val="116"/>
  </w:num>
  <w:num w:numId="180" w16cid:durableId="700739797">
    <w:abstractNumId w:val="205"/>
  </w:num>
  <w:num w:numId="181" w16cid:durableId="2047176387">
    <w:abstractNumId w:val="192"/>
  </w:num>
  <w:num w:numId="182" w16cid:durableId="1884101333">
    <w:abstractNumId w:val="5"/>
  </w:num>
  <w:num w:numId="183" w16cid:durableId="523246895">
    <w:abstractNumId w:val="41"/>
  </w:num>
  <w:num w:numId="184" w16cid:durableId="1383334651">
    <w:abstractNumId w:val="214"/>
  </w:num>
  <w:num w:numId="185" w16cid:durableId="426267861">
    <w:abstractNumId w:val="202"/>
  </w:num>
  <w:num w:numId="186" w16cid:durableId="1080368510">
    <w:abstractNumId w:val="167"/>
  </w:num>
  <w:num w:numId="187" w16cid:durableId="537935682">
    <w:abstractNumId w:val="186"/>
  </w:num>
  <w:num w:numId="188" w16cid:durableId="2037002134">
    <w:abstractNumId w:val="220"/>
  </w:num>
  <w:num w:numId="189" w16cid:durableId="1296763457">
    <w:abstractNumId w:val="7"/>
  </w:num>
  <w:num w:numId="190" w16cid:durableId="2145657597">
    <w:abstractNumId w:val="170"/>
  </w:num>
  <w:num w:numId="191" w16cid:durableId="1990013112">
    <w:abstractNumId w:val="158"/>
  </w:num>
  <w:num w:numId="192" w16cid:durableId="1159929299">
    <w:abstractNumId w:val="127"/>
  </w:num>
  <w:num w:numId="193" w16cid:durableId="1741170770">
    <w:abstractNumId w:val="176"/>
  </w:num>
  <w:num w:numId="194" w16cid:durableId="2046786342">
    <w:abstractNumId w:val="195"/>
  </w:num>
  <w:num w:numId="195" w16cid:durableId="960304431">
    <w:abstractNumId w:val="78"/>
  </w:num>
  <w:num w:numId="196" w16cid:durableId="1733312029">
    <w:abstractNumId w:val="145"/>
  </w:num>
  <w:num w:numId="197" w16cid:durableId="459960158">
    <w:abstractNumId w:val="39"/>
  </w:num>
  <w:num w:numId="198" w16cid:durableId="1230267135">
    <w:abstractNumId w:val="100"/>
  </w:num>
  <w:num w:numId="199" w16cid:durableId="496070141">
    <w:abstractNumId w:val="147"/>
  </w:num>
  <w:num w:numId="200" w16cid:durableId="1671907632">
    <w:abstractNumId w:val="10"/>
  </w:num>
  <w:num w:numId="201" w16cid:durableId="1897887025">
    <w:abstractNumId w:val="51"/>
  </w:num>
  <w:num w:numId="202" w16cid:durableId="654408401">
    <w:abstractNumId w:val="24"/>
  </w:num>
  <w:num w:numId="203" w16cid:durableId="1897277529">
    <w:abstractNumId w:val="122"/>
  </w:num>
  <w:num w:numId="204" w16cid:durableId="253638023">
    <w:abstractNumId w:val="69"/>
  </w:num>
  <w:num w:numId="205" w16cid:durableId="1255672894">
    <w:abstractNumId w:val="42"/>
  </w:num>
  <w:num w:numId="206" w16cid:durableId="1219053936">
    <w:abstractNumId w:val="196"/>
  </w:num>
  <w:num w:numId="207" w16cid:durableId="165243116">
    <w:abstractNumId w:val="164"/>
  </w:num>
  <w:num w:numId="208" w16cid:durableId="1823548331">
    <w:abstractNumId w:val="40"/>
  </w:num>
  <w:num w:numId="209" w16cid:durableId="580062343">
    <w:abstractNumId w:val="17"/>
  </w:num>
  <w:num w:numId="210" w16cid:durableId="1214735085">
    <w:abstractNumId w:val="15"/>
  </w:num>
  <w:num w:numId="211" w16cid:durableId="1939101747">
    <w:abstractNumId w:val="177"/>
  </w:num>
  <w:num w:numId="212" w16cid:durableId="1523395165">
    <w:abstractNumId w:val="22"/>
  </w:num>
  <w:num w:numId="213" w16cid:durableId="2032686788">
    <w:abstractNumId w:val="113"/>
  </w:num>
  <w:num w:numId="214" w16cid:durableId="1891261363">
    <w:abstractNumId w:val="157"/>
  </w:num>
  <w:num w:numId="215" w16cid:durableId="1038818959">
    <w:abstractNumId w:val="189"/>
  </w:num>
  <w:num w:numId="216" w16cid:durableId="188295714">
    <w:abstractNumId w:val="204"/>
  </w:num>
  <w:num w:numId="217" w16cid:durableId="661860969">
    <w:abstractNumId w:val="103"/>
  </w:num>
  <w:num w:numId="218" w16cid:durableId="647586843">
    <w:abstractNumId w:val="2"/>
  </w:num>
  <w:num w:numId="219" w16cid:durableId="783498966">
    <w:abstractNumId w:val="185"/>
  </w:num>
  <w:num w:numId="220" w16cid:durableId="1640500323">
    <w:abstractNumId w:val="92"/>
  </w:num>
  <w:num w:numId="221" w16cid:durableId="1407997510">
    <w:abstractNumId w:val="57"/>
  </w:num>
  <w:num w:numId="222" w16cid:durableId="334112957">
    <w:abstractNumId w:val="74"/>
  </w:num>
  <w:num w:numId="223" w16cid:durableId="251549550">
    <w:abstractNumId w:val="94"/>
  </w:num>
  <w:num w:numId="224" w16cid:durableId="1789205340">
    <w:abstractNumId w:val="230"/>
  </w:num>
  <w:num w:numId="225" w16cid:durableId="1061052195">
    <w:abstractNumId w:val="112"/>
  </w:num>
  <w:num w:numId="226" w16cid:durableId="164251275">
    <w:abstractNumId w:val="238"/>
  </w:num>
  <w:num w:numId="227" w16cid:durableId="98453798">
    <w:abstractNumId w:val="194"/>
  </w:num>
  <w:num w:numId="228" w16cid:durableId="55473634">
    <w:abstractNumId w:val="28"/>
  </w:num>
  <w:num w:numId="229" w16cid:durableId="938566689">
    <w:abstractNumId w:val="117"/>
  </w:num>
  <w:num w:numId="230" w16cid:durableId="590970158">
    <w:abstractNumId w:val="84"/>
  </w:num>
  <w:num w:numId="231" w16cid:durableId="569340824">
    <w:abstractNumId w:val="87"/>
  </w:num>
  <w:num w:numId="232" w16cid:durableId="1392998630">
    <w:abstractNumId w:val="199"/>
  </w:num>
  <w:num w:numId="233" w16cid:durableId="1323006547">
    <w:abstractNumId w:val="82"/>
  </w:num>
  <w:num w:numId="234" w16cid:durableId="1789815582">
    <w:abstractNumId w:val="88"/>
  </w:num>
  <w:num w:numId="235" w16cid:durableId="688263297">
    <w:abstractNumId w:val="187"/>
  </w:num>
  <w:num w:numId="236" w16cid:durableId="1340501046">
    <w:abstractNumId w:val="0"/>
  </w:num>
  <w:num w:numId="237" w16cid:durableId="1770662619">
    <w:abstractNumId w:val="102"/>
  </w:num>
  <w:num w:numId="238" w16cid:durableId="825509495">
    <w:abstractNumId w:val="97"/>
  </w:num>
  <w:num w:numId="239" w16cid:durableId="1721780170">
    <w:abstractNumId w:val="235"/>
  </w:num>
  <w:num w:numId="240" w16cid:durableId="1099763836">
    <w:abstractNumId w:val="49"/>
  </w:num>
  <w:num w:numId="241" w16cid:durableId="2065641227">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16cid:durableId="388922077">
    <w:abstractNumId w:val="98"/>
  </w:num>
  <w:num w:numId="243" w16cid:durableId="1558131133">
    <w:abstractNumId w:val="1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DDA"/>
    <w:rsid w:val="00002B81"/>
    <w:rsid w:val="00002FA2"/>
    <w:rsid w:val="0000573C"/>
    <w:rsid w:val="000145E4"/>
    <w:rsid w:val="00016BD6"/>
    <w:rsid w:val="000179B3"/>
    <w:rsid w:val="00020133"/>
    <w:rsid w:val="000402D0"/>
    <w:rsid w:val="00061696"/>
    <w:rsid w:val="000636C0"/>
    <w:rsid w:val="00070B6E"/>
    <w:rsid w:val="00075BEE"/>
    <w:rsid w:val="00077110"/>
    <w:rsid w:val="000775E3"/>
    <w:rsid w:val="0008768A"/>
    <w:rsid w:val="00091706"/>
    <w:rsid w:val="00097F6D"/>
    <w:rsid w:val="000A1667"/>
    <w:rsid w:val="000C46FA"/>
    <w:rsid w:val="000D16E8"/>
    <w:rsid w:val="000F456B"/>
    <w:rsid w:val="000F6438"/>
    <w:rsid w:val="00111DC4"/>
    <w:rsid w:val="001270B1"/>
    <w:rsid w:val="0012758A"/>
    <w:rsid w:val="00136B76"/>
    <w:rsid w:val="001370EE"/>
    <w:rsid w:val="00140AA2"/>
    <w:rsid w:val="00170DF7"/>
    <w:rsid w:val="00184974"/>
    <w:rsid w:val="00185B99"/>
    <w:rsid w:val="001A3FB0"/>
    <w:rsid w:val="001C21C8"/>
    <w:rsid w:val="001E3FDB"/>
    <w:rsid w:val="001F7E85"/>
    <w:rsid w:val="002032E4"/>
    <w:rsid w:val="0020653C"/>
    <w:rsid w:val="00215939"/>
    <w:rsid w:val="0021635B"/>
    <w:rsid w:val="002222D5"/>
    <w:rsid w:val="002338C2"/>
    <w:rsid w:val="002342D8"/>
    <w:rsid w:val="00252E67"/>
    <w:rsid w:val="0025444E"/>
    <w:rsid w:val="00261462"/>
    <w:rsid w:val="00280B9F"/>
    <w:rsid w:val="00287222"/>
    <w:rsid w:val="0029640C"/>
    <w:rsid w:val="0029731D"/>
    <w:rsid w:val="00297D53"/>
    <w:rsid w:val="002A7851"/>
    <w:rsid w:val="002C10F6"/>
    <w:rsid w:val="002C3003"/>
    <w:rsid w:val="002C503C"/>
    <w:rsid w:val="002C5DEC"/>
    <w:rsid w:val="002C6496"/>
    <w:rsid w:val="002D382E"/>
    <w:rsid w:val="002E4F33"/>
    <w:rsid w:val="002F18A7"/>
    <w:rsid w:val="00315C9E"/>
    <w:rsid w:val="00316A07"/>
    <w:rsid w:val="003310FB"/>
    <w:rsid w:val="003334F8"/>
    <w:rsid w:val="00340A88"/>
    <w:rsid w:val="00345D09"/>
    <w:rsid w:val="003526E9"/>
    <w:rsid w:val="0035341C"/>
    <w:rsid w:val="0036004C"/>
    <w:rsid w:val="00365210"/>
    <w:rsid w:val="003719CB"/>
    <w:rsid w:val="0037296B"/>
    <w:rsid w:val="003A3538"/>
    <w:rsid w:val="003B7630"/>
    <w:rsid w:val="003C5D28"/>
    <w:rsid w:val="003F0ABC"/>
    <w:rsid w:val="00401C55"/>
    <w:rsid w:val="00413BFC"/>
    <w:rsid w:val="004149AC"/>
    <w:rsid w:val="00417965"/>
    <w:rsid w:val="00423F44"/>
    <w:rsid w:val="00425A6B"/>
    <w:rsid w:val="004317F6"/>
    <w:rsid w:val="00434600"/>
    <w:rsid w:val="004410CC"/>
    <w:rsid w:val="00442CDE"/>
    <w:rsid w:val="00446858"/>
    <w:rsid w:val="00446C59"/>
    <w:rsid w:val="00460A0A"/>
    <w:rsid w:val="00472B92"/>
    <w:rsid w:val="00490B4F"/>
    <w:rsid w:val="004A2F34"/>
    <w:rsid w:val="004B461A"/>
    <w:rsid w:val="004B481E"/>
    <w:rsid w:val="004C234A"/>
    <w:rsid w:val="004D7A7B"/>
    <w:rsid w:val="004E2488"/>
    <w:rsid w:val="004E4531"/>
    <w:rsid w:val="004E6FCF"/>
    <w:rsid w:val="004F51E2"/>
    <w:rsid w:val="00504C5C"/>
    <w:rsid w:val="00506ED0"/>
    <w:rsid w:val="00522999"/>
    <w:rsid w:val="00524EC0"/>
    <w:rsid w:val="00527170"/>
    <w:rsid w:val="005310C8"/>
    <w:rsid w:val="00534D7E"/>
    <w:rsid w:val="00534E66"/>
    <w:rsid w:val="00545FF5"/>
    <w:rsid w:val="00546F30"/>
    <w:rsid w:val="005614A2"/>
    <w:rsid w:val="00561DCA"/>
    <w:rsid w:val="00566C43"/>
    <w:rsid w:val="005673CA"/>
    <w:rsid w:val="005700EC"/>
    <w:rsid w:val="00595324"/>
    <w:rsid w:val="00595983"/>
    <w:rsid w:val="00596C81"/>
    <w:rsid w:val="00597F08"/>
    <w:rsid w:val="005A1B25"/>
    <w:rsid w:val="005A7D5A"/>
    <w:rsid w:val="005C72E5"/>
    <w:rsid w:val="005D483E"/>
    <w:rsid w:val="0060612A"/>
    <w:rsid w:val="00622083"/>
    <w:rsid w:val="00647759"/>
    <w:rsid w:val="006669DE"/>
    <w:rsid w:val="006673B7"/>
    <w:rsid w:val="00673082"/>
    <w:rsid w:val="00676687"/>
    <w:rsid w:val="00684516"/>
    <w:rsid w:val="006B1FC4"/>
    <w:rsid w:val="006B789B"/>
    <w:rsid w:val="006C1427"/>
    <w:rsid w:val="006C4670"/>
    <w:rsid w:val="006D66BF"/>
    <w:rsid w:val="006E12DB"/>
    <w:rsid w:val="006E4319"/>
    <w:rsid w:val="006F1457"/>
    <w:rsid w:val="0071136A"/>
    <w:rsid w:val="007323CD"/>
    <w:rsid w:val="00753053"/>
    <w:rsid w:val="00763804"/>
    <w:rsid w:val="00766894"/>
    <w:rsid w:val="007712C1"/>
    <w:rsid w:val="00781324"/>
    <w:rsid w:val="00784687"/>
    <w:rsid w:val="0079406B"/>
    <w:rsid w:val="00794C9B"/>
    <w:rsid w:val="0079606C"/>
    <w:rsid w:val="007A02F4"/>
    <w:rsid w:val="007A2A28"/>
    <w:rsid w:val="007B717F"/>
    <w:rsid w:val="007D1B6A"/>
    <w:rsid w:val="007D2E8B"/>
    <w:rsid w:val="007D3748"/>
    <w:rsid w:val="007D419D"/>
    <w:rsid w:val="007E4084"/>
    <w:rsid w:val="007F0BE5"/>
    <w:rsid w:val="007F299E"/>
    <w:rsid w:val="00800273"/>
    <w:rsid w:val="008127A8"/>
    <w:rsid w:val="00820046"/>
    <w:rsid w:val="00824360"/>
    <w:rsid w:val="00847141"/>
    <w:rsid w:val="00854995"/>
    <w:rsid w:val="00866A8F"/>
    <w:rsid w:val="0088065A"/>
    <w:rsid w:val="0088087F"/>
    <w:rsid w:val="008820B8"/>
    <w:rsid w:val="00883680"/>
    <w:rsid w:val="00885661"/>
    <w:rsid w:val="00887671"/>
    <w:rsid w:val="0089380E"/>
    <w:rsid w:val="00896815"/>
    <w:rsid w:val="008B23CF"/>
    <w:rsid w:val="008C0B51"/>
    <w:rsid w:val="008D06FB"/>
    <w:rsid w:val="008E0E1E"/>
    <w:rsid w:val="008E5C55"/>
    <w:rsid w:val="0090235C"/>
    <w:rsid w:val="009104F4"/>
    <w:rsid w:val="00925AD1"/>
    <w:rsid w:val="00934FF7"/>
    <w:rsid w:val="00942F10"/>
    <w:rsid w:val="0095433B"/>
    <w:rsid w:val="00954A39"/>
    <w:rsid w:val="0095795A"/>
    <w:rsid w:val="009659BE"/>
    <w:rsid w:val="00966203"/>
    <w:rsid w:val="00971EEB"/>
    <w:rsid w:val="009A1F84"/>
    <w:rsid w:val="009A475E"/>
    <w:rsid w:val="009A5FEC"/>
    <w:rsid w:val="009B75B1"/>
    <w:rsid w:val="009C1FEE"/>
    <w:rsid w:val="009C3588"/>
    <w:rsid w:val="009D04F2"/>
    <w:rsid w:val="009D4628"/>
    <w:rsid w:val="009E5314"/>
    <w:rsid w:val="009E5972"/>
    <w:rsid w:val="009E59BB"/>
    <w:rsid w:val="009F261B"/>
    <w:rsid w:val="009F3C8A"/>
    <w:rsid w:val="009F422D"/>
    <w:rsid w:val="00A055DE"/>
    <w:rsid w:val="00A11B86"/>
    <w:rsid w:val="00A16DC5"/>
    <w:rsid w:val="00A23FCB"/>
    <w:rsid w:val="00A243C1"/>
    <w:rsid w:val="00A2450D"/>
    <w:rsid w:val="00A25E33"/>
    <w:rsid w:val="00A300E8"/>
    <w:rsid w:val="00A5387E"/>
    <w:rsid w:val="00A55EFB"/>
    <w:rsid w:val="00A718A6"/>
    <w:rsid w:val="00A7193D"/>
    <w:rsid w:val="00A75AD8"/>
    <w:rsid w:val="00A75B4D"/>
    <w:rsid w:val="00A87743"/>
    <w:rsid w:val="00AA6BF9"/>
    <w:rsid w:val="00AB08AE"/>
    <w:rsid w:val="00AB4AD8"/>
    <w:rsid w:val="00AB74BB"/>
    <w:rsid w:val="00AC1754"/>
    <w:rsid w:val="00AC606C"/>
    <w:rsid w:val="00AC6D8B"/>
    <w:rsid w:val="00AD6642"/>
    <w:rsid w:val="00AF711E"/>
    <w:rsid w:val="00B11A53"/>
    <w:rsid w:val="00B23AF5"/>
    <w:rsid w:val="00B317E6"/>
    <w:rsid w:val="00B379E2"/>
    <w:rsid w:val="00B44809"/>
    <w:rsid w:val="00B46847"/>
    <w:rsid w:val="00B62D83"/>
    <w:rsid w:val="00B76C58"/>
    <w:rsid w:val="00B932A5"/>
    <w:rsid w:val="00B958E6"/>
    <w:rsid w:val="00BA1F05"/>
    <w:rsid w:val="00BC19EF"/>
    <w:rsid w:val="00BC78F3"/>
    <w:rsid w:val="00BD46A2"/>
    <w:rsid w:val="00BD6749"/>
    <w:rsid w:val="00BF0496"/>
    <w:rsid w:val="00BF0E09"/>
    <w:rsid w:val="00C013DF"/>
    <w:rsid w:val="00C05189"/>
    <w:rsid w:val="00C20131"/>
    <w:rsid w:val="00C56A96"/>
    <w:rsid w:val="00C61A8A"/>
    <w:rsid w:val="00C66B46"/>
    <w:rsid w:val="00C70273"/>
    <w:rsid w:val="00C85A54"/>
    <w:rsid w:val="00C92A8F"/>
    <w:rsid w:val="00CB088F"/>
    <w:rsid w:val="00CB5175"/>
    <w:rsid w:val="00CB5CD5"/>
    <w:rsid w:val="00CD3D41"/>
    <w:rsid w:val="00CD5EEB"/>
    <w:rsid w:val="00CD5FC5"/>
    <w:rsid w:val="00CE640B"/>
    <w:rsid w:val="00CF5200"/>
    <w:rsid w:val="00D06C4D"/>
    <w:rsid w:val="00D16370"/>
    <w:rsid w:val="00D17142"/>
    <w:rsid w:val="00D2052F"/>
    <w:rsid w:val="00D2468B"/>
    <w:rsid w:val="00D34EDD"/>
    <w:rsid w:val="00D36E94"/>
    <w:rsid w:val="00D37C59"/>
    <w:rsid w:val="00D42407"/>
    <w:rsid w:val="00D60B63"/>
    <w:rsid w:val="00D769A6"/>
    <w:rsid w:val="00D949BC"/>
    <w:rsid w:val="00DA0BEF"/>
    <w:rsid w:val="00DA1480"/>
    <w:rsid w:val="00DA19C4"/>
    <w:rsid w:val="00DA482C"/>
    <w:rsid w:val="00DB179D"/>
    <w:rsid w:val="00DB27AF"/>
    <w:rsid w:val="00DB4B69"/>
    <w:rsid w:val="00DD2125"/>
    <w:rsid w:val="00DD4D02"/>
    <w:rsid w:val="00DD51AB"/>
    <w:rsid w:val="00DE32AE"/>
    <w:rsid w:val="00E27686"/>
    <w:rsid w:val="00E36B7D"/>
    <w:rsid w:val="00E43DDD"/>
    <w:rsid w:val="00E45BBA"/>
    <w:rsid w:val="00E57D09"/>
    <w:rsid w:val="00E6545F"/>
    <w:rsid w:val="00E73326"/>
    <w:rsid w:val="00E76F81"/>
    <w:rsid w:val="00E91EFA"/>
    <w:rsid w:val="00EA7EC6"/>
    <w:rsid w:val="00EB62CC"/>
    <w:rsid w:val="00EC56BF"/>
    <w:rsid w:val="00ED3BF1"/>
    <w:rsid w:val="00F07758"/>
    <w:rsid w:val="00F10DDA"/>
    <w:rsid w:val="00F14501"/>
    <w:rsid w:val="00F31993"/>
    <w:rsid w:val="00F32D87"/>
    <w:rsid w:val="00F342C4"/>
    <w:rsid w:val="00F46DF1"/>
    <w:rsid w:val="00F5735C"/>
    <w:rsid w:val="00F750F8"/>
    <w:rsid w:val="00F8032F"/>
    <w:rsid w:val="00F8320B"/>
    <w:rsid w:val="00F87490"/>
    <w:rsid w:val="00F910CD"/>
    <w:rsid w:val="00F929E7"/>
    <w:rsid w:val="00FA5BAD"/>
    <w:rsid w:val="00FA6463"/>
    <w:rsid w:val="00FB1730"/>
    <w:rsid w:val="00FC1A96"/>
    <w:rsid w:val="00FC43CF"/>
    <w:rsid w:val="00FD16B6"/>
    <w:rsid w:val="00FE18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79FA88"/>
  <w15:docId w15:val="{EAFE8712-582C-4139-A736-09386DE03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002B81"/>
    <w:pPr>
      <w:keepNext/>
      <w:keepLines/>
      <w:spacing w:before="240" w:after="0" w:line="259" w:lineRule="auto"/>
      <w:outlineLvl w:val="0"/>
    </w:pPr>
    <w:rPr>
      <w:rFonts w:ascii="Times New Roman" w:eastAsiaTheme="majorEastAsia" w:hAnsi="Times New Roman" w:cstheme="majorBidi"/>
      <w:b/>
      <w:color w:val="E36C0A" w:themeColor="accent6" w:themeShade="BF"/>
      <w:kern w:val="2"/>
      <w:sz w:val="28"/>
      <w:szCs w:val="32"/>
      <w14:ligatures w14:val="standardContextual"/>
    </w:rPr>
  </w:style>
  <w:style w:type="paragraph" w:styleId="Nagwek2">
    <w:name w:val="heading 2"/>
    <w:basedOn w:val="Normalny"/>
    <w:next w:val="Normalny"/>
    <w:link w:val="Nagwek2Znak"/>
    <w:uiPriority w:val="9"/>
    <w:unhideWhenUsed/>
    <w:qFormat/>
    <w:rsid w:val="00002B81"/>
    <w:pPr>
      <w:keepNext/>
      <w:spacing w:before="240" w:after="60"/>
      <w:outlineLvl w:val="1"/>
    </w:pPr>
    <w:rPr>
      <w:rFonts w:ascii="Cambria" w:eastAsia="Times New Roman" w:hAnsi="Cambria" w:cs="Times New Roman"/>
      <w:b/>
      <w:bCs/>
      <w:i/>
      <w:iCs/>
      <w:sz w:val="28"/>
      <w:szCs w:val="28"/>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99"/>
    <w:qFormat/>
    <w:rsid w:val="00F31993"/>
    <w:pPr>
      <w:spacing w:after="0" w:line="240" w:lineRule="auto"/>
    </w:pPr>
  </w:style>
  <w:style w:type="paragraph" w:styleId="Nagwek">
    <w:name w:val="header"/>
    <w:basedOn w:val="Normalny"/>
    <w:link w:val="NagwekZnak1"/>
    <w:uiPriority w:val="99"/>
    <w:unhideWhenUsed/>
    <w:rsid w:val="00AD6642"/>
    <w:pPr>
      <w:tabs>
        <w:tab w:val="center" w:pos="4536"/>
        <w:tab w:val="right" w:pos="9072"/>
      </w:tabs>
      <w:suppressAutoHyphens/>
    </w:pPr>
    <w:rPr>
      <w:rFonts w:ascii="Calibri" w:eastAsia="Times New Roman" w:hAnsi="Calibri" w:cs="Calibri"/>
      <w:lang w:bidi="en-US"/>
    </w:rPr>
  </w:style>
  <w:style w:type="character" w:customStyle="1" w:styleId="NagwekZnak">
    <w:name w:val="Nagłówek Znak"/>
    <w:basedOn w:val="Domylnaczcionkaakapitu"/>
    <w:uiPriority w:val="99"/>
    <w:rsid w:val="00AD6642"/>
  </w:style>
  <w:style w:type="character" w:customStyle="1" w:styleId="NagwekZnak1">
    <w:name w:val="Nagłówek Znak1"/>
    <w:basedOn w:val="Domylnaczcionkaakapitu"/>
    <w:link w:val="Nagwek"/>
    <w:uiPriority w:val="99"/>
    <w:locked/>
    <w:rsid w:val="00AD6642"/>
    <w:rPr>
      <w:rFonts w:ascii="Calibri" w:eastAsia="Times New Roman" w:hAnsi="Calibri" w:cs="Calibri"/>
      <w:lang w:bidi="en-US"/>
    </w:rPr>
  </w:style>
  <w:style w:type="character" w:customStyle="1" w:styleId="Nagwek1Znak">
    <w:name w:val="Nagłówek 1 Znak"/>
    <w:basedOn w:val="Domylnaczcionkaakapitu"/>
    <w:link w:val="Nagwek1"/>
    <w:uiPriority w:val="9"/>
    <w:rsid w:val="00002B81"/>
    <w:rPr>
      <w:rFonts w:ascii="Times New Roman" w:eastAsiaTheme="majorEastAsia" w:hAnsi="Times New Roman" w:cstheme="majorBidi"/>
      <w:b/>
      <w:color w:val="E36C0A" w:themeColor="accent6" w:themeShade="BF"/>
      <w:kern w:val="2"/>
      <w:sz w:val="28"/>
      <w:szCs w:val="32"/>
      <w14:ligatures w14:val="standardContextual"/>
    </w:rPr>
  </w:style>
  <w:style w:type="character" w:customStyle="1" w:styleId="Nagwek2Znak">
    <w:name w:val="Nagłówek 2 Znak"/>
    <w:basedOn w:val="Domylnaczcionkaakapitu"/>
    <w:link w:val="Nagwek2"/>
    <w:uiPriority w:val="9"/>
    <w:rsid w:val="00002B81"/>
    <w:rPr>
      <w:rFonts w:ascii="Cambria" w:eastAsia="Times New Roman" w:hAnsi="Cambria" w:cs="Times New Roman"/>
      <w:b/>
      <w:bCs/>
      <w:i/>
      <w:iCs/>
      <w:sz w:val="28"/>
      <w:szCs w:val="28"/>
      <w:lang w:val="x-none"/>
    </w:rPr>
  </w:style>
  <w:style w:type="paragraph" w:styleId="Akapitzlist">
    <w:name w:val="List Paragraph"/>
    <w:aliases w:val="List Paragraph compact,Normal bullet 2,Paragraphe de liste 2,Reference list,Bullet list,Numbered List,List Paragraph1,1st level - Bullet List Paragraph,Lettre d'introduction,Paragraph,Bullet EY,List Paragraph11,Normal bullet 21,List L1,L"/>
    <w:basedOn w:val="Normalny"/>
    <w:link w:val="AkapitzlistZnak"/>
    <w:uiPriority w:val="34"/>
    <w:qFormat/>
    <w:rsid w:val="00002B81"/>
    <w:pPr>
      <w:spacing w:after="160" w:line="259" w:lineRule="auto"/>
      <w:ind w:left="720"/>
      <w:contextualSpacing/>
    </w:pPr>
    <w:rPr>
      <w:kern w:val="2"/>
      <w14:ligatures w14:val="standardContextual"/>
    </w:rPr>
  </w:style>
  <w:style w:type="table" w:styleId="Tabela-Siatka">
    <w:name w:val="Table Grid"/>
    <w:basedOn w:val="Standardowy"/>
    <w:uiPriority w:val="59"/>
    <w:rsid w:val="00002B81"/>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002B81"/>
    <w:pPr>
      <w:spacing w:after="0" w:line="240" w:lineRule="auto"/>
    </w:pPr>
    <w:rPr>
      <w:kern w:val="2"/>
      <w:sz w:val="20"/>
      <w:szCs w:val="20"/>
      <w14:ligatures w14:val="standardContextual"/>
    </w:rPr>
  </w:style>
  <w:style w:type="character" w:customStyle="1" w:styleId="TekstprzypisukocowegoZnak">
    <w:name w:val="Tekst przypisu końcowego Znak"/>
    <w:basedOn w:val="Domylnaczcionkaakapitu"/>
    <w:link w:val="Tekstprzypisukocowego"/>
    <w:uiPriority w:val="99"/>
    <w:semiHidden/>
    <w:rsid w:val="00002B81"/>
    <w:rPr>
      <w:kern w:val="2"/>
      <w:sz w:val="20"/>
      <w:szCs w:val="20"/>
      <w14:ligatures w14:val="standardContextual"/>
    </w:rPr>
  </w:style>
  <w:style w:type="character" w:styleId="Odwoanieprzypisukocowego">
    <w:name w:val="endnote reference"/>
    <w:basedOn w:val="Domylnaczcionkaakapitu"/>
    <w:uiPriority w:val="99"/>
    <w:semiHidden/>
    <w:unhideWhenUsed/>
    <w:rsid w:val="00002B81"/>
    <w:rPr>
      <w:vertAlign w:val="superscript"/>
    </w:rPr>
  </w:style>
  <w:style w:type="paragraph" w:styleId="Tekstprzypisudolnego">
    <w:name w:val="footnote text"/>
    <w:aliases w:val="-E Fuﬂnotentext,Fuﬂnotentext Ursprung,Fußnotentext Ursprung,-E Fußnotentext,Fußnote,Podrozdział,Footnote,Podrozdzia3,Footnote text,Tekst przypisu Znak Znak Znak Znak,Znak,FOOTNOTES,o,fn,Znak Znak,przyp,Tekst przypisu,footnote text"/>
    <w:basedOn w:val="Normalny"/>
    <w:link w:val="TekstprzypisudolnegoZnak"/>
    <w:uiPriority w:val="99"/>
    <w:unhideWhenUsed/>
    <w:qFormat/>
    <w:rsid w:val="00002B81"/>
    <w:pPr>
      <w:spacing w:after="0" w:line="240" w:lineRule="auto"/>
    </w:pPr>
    <w:rPr>
      <w:kern w:val="2"/>
      <w:sz w:val="20"/>
      <w:szCs w:val="20"/>
      <w14:ligatures w14:val="standardContextual"/>
    </w:rPr>
  </w:style>
  <w:style w:type="character" w:customStyle="1" w:styleId="TekstprzypisudolnegoZnak">
    <w:name w:val="Tekst przypisu dolnego Znak"/>
    <w:aliases w:val="-E Fuﬂnotentext Znak,Fuﬂnotentext Ursprung Znak,Fußnotentext Ursprung Znak,-E Fußnotentext Znak,Fußnote Znak,Podrozdział Znak,Footnote Znak,Podrozdzia3 Znak,Footnote text Znak,Tekst przypisu Znak Znak Znak Znak Znak,o Znak"/>
    <w:basedOn w:val="Domylnaczcionkaakapitu"/>
    <w:link w:val="Tekstprzypisudolnego"/>
    <w:uiPriority w:val="99"/>
    <w:rsid w:val="00002B81"/>
    <w:rPr>
      <w:kern w:val="2"/>
      <w:sz w:val="20"/>
      <w:szCs w:val="20"/>
      <w14:ligatures w14:val="standardContextual"/>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iPriority w:val="99"/>
    <w:unhideWhenUsed/>
    <w:qFormat/>
    <w:rsid w:val="00002B81"/>
    <w:rPr>
      <w:vertAlign w:val="superscript"/>
    </w:rPr>
  </w:style>
  <w:style w:type="character" w:styleId="Odwoaniedokomentarza">
    <w:name w:val="annotation reference"/>
    <w:basedOn w:val="Domylnaczcionkaakapitu"/>
    <w:uiPriority w:val="99"/>
    <w:semiHidden/>
    <w:unhideWhenUsed/>
    <w:rsid w:val="00002B81"/>
    <w:rPr>
      <w:sz w:val="16"/>
      <w:szCs w:val="16"/>
    </w:rPr>
  </w:style>
  <w:style w:type="paragraph" w:styleId="Tekstkomentarza">
    <w:name w:val="annotation text"/>
    <w:basedOn w:val="Normalny"/>
    <w:link w:val="TekstkomentarzaZnak"/>
    <w:uiPriority w:val="99"/>
    <w:unhideWhenUsed/>
    <w:rsid w:val="00002B81"/>
    <w:pPr>
      <w:spacing w:after="160" w:line="240" w:lineRule="auto"/>
    </w:pPr>
    <w:rPr>
      <w:kern w:val="2"/>
      <w:sz w:val="20"/>
      <w:szCs w:val="20"/>
      <w14:ligatures w14:val="standardContextual"/>
    </w:rPr>
  </w:style>
  <w:style w:type="character" w:customStyle="1" w:styleId="TekstkomentarzaZnak">
    <w:name w:val="Tekst komentarza Znak"/>
    <w:basedOn w:val="Domylnaczcionkaakapitu"/>
    <w:link w:val="Tekstkomentarza"/>
    <w:uiPriority w:val="99"/>
    <w:rsid w:val="00002B81"/>
    <w:rPr>
      <w:kern w:val="2"/>
      <w:sz w:val="20"/>
      <w:szCs w:val="20"/>
      <w14:ligatures w14:val="standardContextual"/>
    </w:rPr>
  </w:style>
  <w:style w:type="paragraph" w:styleId="Tematkomentarza">
    <w:name w:val="annotation subject"/>
    <w:basedOn w:val="Tekstkomentarza"/>
    <w:next w:val="Tekstkomentarza"/>
    <w:link w:val="TematkomentarzaZnak"/>
    <w:uiPriority w:val="99"/>
    <w:semiHidden/>
    <w:unhideWhenUsed/>
    <w:rsid w:val="00002B81"/>
    <w:rPr>
      <w:b/>
      <w:bCs/>
    </w:rPr>
  </w:style>
  <w:style w:type="character" w:customStyle="1" w:styleId="TematkomentarzaZnak">
    <w:name w:val="Temat komentarza Znak"/>
    <w:basedOn w:val="TekstkomentarzaZnak"/>
    <w:link w:val="Tematkomentarza"/>
    <w:uiPriority w:val="99"/>
    <w:semiHidden/>
    <w:rsid w:val="00002B81"/>
    <w:rPr>
      <w:b/>
      <w:bCs/>
      <w:kern w:val="2"/>
      <w:sz w:val="20"/>
      <w:szCs w:val="20"/>
      <w14:ligatures w14:val="standardContextual"/>
    </w:rPr>
  </w:style>
  <w:style w:type="character" w:styleId="Hipercze">
    <w:name w:val="Hyperlink"/>
    <w:basedOn w:val="Domylnaczcionkaakapitu"/>
    <w:uiPriority w:val="99"/>
    <w:unhideWhenUsed/>
    <w:rsid w:val="00002B81"/>
    <w:rPr>
      <w:color w:val="0000FF" w:themeColor="hyperlink"/>
      <w:u w:val="single"/>
    </w:rPr>
  </w:style>
  <w:style w:type="character" w:customStyle="1" w:styleId="AkapitzlistZnak">
    <w:name w:val="Akapit z listą Znak"/>
    <w:aliases w:val="List Paragraph compact Znak,Normal bullet 2 Znak,Paragraphe de liste 2 Znak,Reference list Znak,Bullet list Znak,Numbered List Znak,List Paragraph1 Znak,1st level - Bullet List Paragraph Znak,Lettre d'introduction Znak,Paragraph Znak"/>
    <w:basedOn w:val="Domylnaczcionkaakapitu"/>
    <w:link w:val="Akapitzlist"/>
    <w:uiPriority w:val="34"/>
    <w:qFormat/>
    <w:locked/>
    <w:rsid w:val="00002B81"/>
    <w:rPr>
      <w:kern w:val="2"/>
      <w14:ligatures w14:val="standardContextual"/>
    </w:rPr>
  </w:style>
  <w:style w:type="character" w:customStyle="1" w:styleId="TekstkomentarzaZnak1">
    <w:name w:val="Tekst komentarza Znak1"/>
    <w:basedOn w:val="Domylnaczcionkaakapitu"/>
    <w:uiPriority w:val="99"/>
    <w:locked/>
    <w:rsid w:val="00002B81"/>
    <w:rPr>
      <w:rFonts w:ascii="Calibri" w:eastAsia="Times New Roman" w:hAnsi="Calibri" w:cs="Calibri"/>
      <w:kern w:val="0"/>
      <w:sz w:val="20"/>
      <w:szCs w:val="20"/>
      <w:lang w:bidi="en-US"/>
      <w14:ligatures w14:val="none"/>
    </w:rPr>
  </w:style>
  <w:style w:type="paragraph" w:styleId="Stopka">
    <w:name w:val="footer"/>
    <w:basedOn w:val="Normalny"/>
    <w:link w:val="StopkaZnak"/>
    <w:uiPriority w:val="99"/>
    <w:unhideWhenUsed/>
    <w:rsid w:val="00002B81"/>
    <w:pPr>
      <w:tabs>
        <w:tab w:val="center" w:pos="4536"/>
        <w:tab w:val="right" w:pos="9072"/>
      </w:tabs>
      <w:spacing w:after="0" w:line="240" w:lineRule="auto"/>
    </w:pPr>
    <w:rPr>
      <w:kern w:val="2"/>
      <w14:ligatures w14:val="standardContextual"/>
    </w:rPr>
  </w:style>
  <w:style w:type="character" w:customStyle="1" w:styleId="StopkaZnak">
    <w:name w:val="Stopka Znak"/>
    <w:basedOn w:val="Domylnaczcionkaakapitu"/>
    <w:link w:val="Stopka"/>
    <w:uiPriority w:val="99"/>
    <w:rsid w:val="00002B81"/>
    <w:rPr>
      <w:kern w:val="2"/>
      <w14:ligatures w14:val="standardContextual"/>
    </w:rPr>
  </w:style>
  <w:style w:type="character" w:customStyle="1" w:styleId="cf01">
    <w:name w:val="cf01"/>
    <w:basedOn w:val="Domylnaczcionkaakapitu"/>
    <w:rsid w:val="00002B81"/>
    <w:rPr>
      <w:rFonts w:ascii="Segoe UI" w:hAnsi="Segoe UI" w:cs="Segoe UI" w:hint="default"/>
      <w:sz w:val="18"/>
      <w:szCs w:val="18"/>
    </w:rPr>
  </w:style>
  <w:style w:type="paragraph" w:customStyle="1" w:styleId="Default">
    <w:name w:val="Default"/>
    <w:link w:val="DefaultZnak"/>
    <w:qFormat/>
    <w:rsid w:val="00002B81"/>
    <w:pPr>
      <w:autoSpaceDE w:val="0"/>
      <w:autoSpaceDN w:val="0"/>
      <w:adjustRightInd w:val="0"/>
      <w:spacing w:after="0" w:line="240" w:lineRule="auto"/>
    </w:pPr>
    <w:rPr>
      <w:rFonts w:ascii="EUAlbertina" w:hAnsi="EUAlbertina" w:cs="EUAlbertina"/>
      <w:color w:val="000000"/>
      <w:sz w:val="24"/>
      <w:szCs w:val="24"/>
      <w14:ligatures w14:val="standardContextual"/>
    </w:rPr>
  </w:style>
  <w:style w:type="paragraph" w:customStyle="1" w:styleId="pf0">
    <w:name w:val="pf0"/>
    <w:basedOn w:val="Normalny"/>
    <w:rsid w:val="00002B8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spisutreci">
    <w:name w:val="TOC Heading"/>
    <w:basedOn w:val="Nagwek1"/>
    <w:next w:val="Normalny"/>
    <w:uiPriority w:val="39"/>
    <w:unhideWhenUsed/>
    <w:qFormat/>
    <w:rsid w:val="00002B81"/>
    <w:pPr>
      <w:outlineLvl w:val="9"/>
    </w:pPr>
    <w:rPr>
      <w:rFonts w:asciiTheme="majorHAnsi" w:hAnsiTheme="majorHAnsi"/>
      <w:b w:val="0"/>
      <w:color w:val="365F91" w:themeColor="accent1" w:themeShade="BF"/>
      <w:kern w:val="0"/>
      <w:sz w:val="32"/>
      <w:lang w:eastAsia="pl-PL"/>
      <w14:ligatures w14:val="none"/>
    </w:rPr>
  </w:style>
  <w:style w:type="paragraph" w:styleId="Spistreci1">
    <w:name w:val="toc 1"/>
    <w:basedOn w:val="Normalny"/>
    <w:next w:val="Normalny"/>
    <w:autoRedefine/>
    <w:uiPriority w:val="39"/>
    <w:unhideWhenUsed/>
    <w:rsid w:val="00002B81"/>
    <w:pPr>
      <w:spacing w:after="100" w:line="259" w:lineRule="auto"/>
    </w:pPr>
    <w:rPr>
      <w:kern w:val="2"/>
      <w14:ligatures w14:val="standardContextual"/>
    </w:rPr>
  </w:style>
  <w:style w:type="paragraph" w:customStyle="1" w:styleId="Zawartotabeli">
    <w:name w:val="Zawartość tabeli"/>
    <w:basedOn w:val="Normalny"/>
    <w:qFormat/>
    <w:rsid w:val="00002B81"/>
    <w:pPr>
      <w:widowControl w:val="0"/>
      <w:suppressLineNumbers/>
      <w:suppressAutoHyphens/>
      <w:spacing w:after="0" w:line="240" w:lineRule="auto"/>
    </w:pPr>
    <w:rPr>
      <w:rFonts w:ascii="Liberation Serif" w:eastAsia="Noto Serif CJK SC" w:hAnsi="Liberation Serif" w:cs="Noto Sans Devanagari"/>
      <w:kern w:val="2"/>
      <w:sz w:val="24"/>
      <w:szCs w:val="24"/>
      <w:lang w:eastAsia="zh-CN" w:bidi="hi-IN"/>
    </w:rPr>
  </w:style>
  <w:style w:type="paragraph" w:styleId="Tytu">
    <w:name w:val="Title"/>
    <w:basedOn w:val="Normalny"/>
    <w:next w:val="Normalny"/>
    <w:link w:val="TytuZnak"/>
    <w:uiPriority w:val="10"/>
    <w:qFormat/>
    <w:rsid w:val="005A7D5A"/>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ytuZnak">
    <w:name w:val="Tytuł Znak"/>
    <w:basedOn w:val="Domylnaczcionkaakapitu"/>
    <w:link w:val="Tytu"/>
    <w:uiPriority w:val="10"/>
    <w:rsid w:val="005A7D5A"/>
    <w:rPr>
      <w:rFonts w:asciiTheme="majorHAnsi" w:eastAsiaTheme="majorEastAsia" w:hAnsiTheme="majorHAnsi" w:cstheme="majorBidi"/>
      <w:b/>
      <w:bCs/>
      <w:spacing w:val="-7"/>
      <w:sz w:val="48"/>
      <w:szCs w:val="48"/>
    </w:rPr>
  </w:style>
  <w:style w:type="paragraph" w:customStyle="1" w:styleId="ql-align-justify">
    <w:name w:val="ql-align-justify"/>
    <w:basedOn w:val="Normalny"/>
    <w:rsid w:val="005A7D5A"/>
    <w:pPr>
      <w:spacing w:after="0" w:line="240" w:lineRule="auto"/>
      <w:jc w:val="both"/>
    </w:pPr>
    <w:rPr>
      <w:rFonts w:ascii="Arial" w:eastAsiaTheme="minorEastAsia" w:hAnsi="Arial" w:cs="Times New Roman"/>
      <w:sz w:val="20"/>
      <w:szCs w:val="20"/>
      <w:lang w:eastAsia="zh-CN"/>
    </w:rPr>
  </w:style>
  <w:style w:type="character" w:customStyle="1" w:styleId="DefaultZnak">
    <w:name w:val="Default Znak"/>
    <w:link w:val="Default"/>
    <w:rsid w:val="00D37C59"/>
    <w:rPr>
      <w:rFonts w:ascii="EUAlbertina" w:hAnsi="EUAlbertina" w:cs="EUAlbertina"/>
      <w:color w:val="000000"/>
      <w:sz w:val="24"/>
      <w:szCs w:val="24"/>
      <w14:ligatures w14:val="standardContextual"/>
    </w:rPr>
  </w:style>
  <w:style w:type="paragraph" w:styleId="Cytatintensywny">
    <w:name w:val="Intense Quote"/>
    <w:basedOn w:val="Normalny"/>
    <w:next w:val="Normalny"/>
    <w:link w:val="CytatintensywnyZnak"/>
    <w:uiPriority w:val="30"/>
    <w:qFormat/>
    <w:rsid w:val="00D37C59"/>
    <w:pPr>
      <w:pBdr>
        <w:bottom w:val="single" w:sz="4" w:space="4" w:color="4F81BD"/>
      </w:pBdr>
      <w:spacing w:before="200" w:after="280"/>
      <w:ind w:left="936" w:right="936"/>
    </w:pPr>
    <w:rPr>
      <w:rFonts w:ascii="Calibri" w:eastAsia="Calibri" w:hAnsi="Calibri" w:cs="Times New Roman"/>
      <w:b/>
      <w:bCs/>
      <w:i/>
      <w:iCs/>
      <w:color w:val="4F81BD"/>
      <w:sz w:val="20"/>
      <w:szCs w:val="20"/>
    </w:rPr>
  </w:style>
  <w:style w:type="character" w:customStyle="1" w:styleId="CytatintensywnyZnak">
    <w:name w:val="Cytat intensywny Znak"/>
    <w:basedOn w:val="Domylnaczcionkaakapitu"/>
    <w:link w:val="Cytatintensywny"/>
    <w:uiPriority w:val="30"/>
    <w:rsid w:val="00D37C59"/>
    <w:rPr>
      <w:rFonts w:ascii="Calibri" w:eastAsia="Calibri" w:hAnsi="Calibri" w:cs="Times New Roman"/>
      <w:b/>
      <w:bCs/>
      <w:i/>
      <w:iCs/>
      <w:color w:val="4F81BD"/>
      <w:sz w:val="20"/>
      <w:szCs w:val="20"/>
    </w:rPr>
  </w:style>
  <w:style w:type="paragraph" w:styleId="Tekstdymka">
    <w:name w:val="Balloon Text"/>
    <w:basedOn w:val="Normalny"/>
    <w:link w:val="TekstdymkaZnak"/>
    <w:uiPriority w:val="99"/>
    <w:semiHidden/>
    <w:unhideWhenUsed/>
    <w:rsid w:val="00D37C59"/>
    <w:pPr>
      <w:spacing w:after="0" w:line="240" w:lineRule="auto"/>
    </w:pPr>
    <w:rPr>
      <w:rFonts w:ascii="Tahoma" w:eastAsia="Calibri" w:hAnsi="Tahoma" w:cs="Times New Roman"/>
      <w:sz w:val="16"/>
      <w:szCs w:val="16"/>
    </w:rPr>
  </w:style>
  <w:style w:type="character" w:customStyle="1" w:styleId="TekstdymkaZnak">
    <w:name w:val="Tekst dymka Znak"/>
    <w:basedOn w:val="Domylnaczcionkaakapitu"/>
    <w:link w:val="Tekstdymka"/>
    <w:uiPriority w:val="99"/>
    <w:semiHidden/>
    <w:rsid w:val="00D37C59"/>
    <w:rPr>
      <w:rFonts w:ascii="Tahoma" w:eastAsia="Calibri" w:hAnsi="Tahoma" w:cs="Times New Roman"/>
      <w:sz w:val="16"/>
      <w:szCs w:val="16"/>
    </w:rPr>
  </w:style>
  <w:style w:type="paragraph" w:customStyle="1" w:styleId="CZWSPPKTczwsplnapunktw">
    <w:name w:val="CZ_WSP_PKT – część wspólna punktów"/>
    <w:basedOn w:val="Normalny"/>
    <w:next w:val="Normalny"/>
    <w:uiPriority w:val="16"/>
    <w:qFormat/>
    <w:rsid w:val="00D37C59"/>
    <w:pPr>
      <w:spacing w:after="0" w:line="360" w:lineRule="auto"/>
      <w:jc w:val="both"/>
    </w:pPr>
    <w:rPr>
      <w:rFonts w:ascii="Times" w:eastAsia="Times New Roman" w:hAnsi="Times" w:cs="Arial"/>
      <w:bCs/>
      <w:sz w:val="24"/>
      <w:szCs w:val="20"/>
      <w:lang w:eastAsia="pl-PL"/>
    </w:rPr>
  </w:style>
  <w:style w:type="paragraph" w:styleId="Poprawka">
    <w:name w:val="Revision"/>
    <w:hidden/>
    <w:uiPriority w:val="99"/>
    <w:semiHidden/>
    <w:rsid w:val="00D37C59"/>
    <w:pPr>
      <w:spacing w:after="0" w:line="240" w:lineRule="auto"/>
    </w:pPr>
    <w:rPr>
      <w:rFonts w:ascii="Calibri" w:eastAsia="Calibri" w:hAnsi="Calibri" w:cs="Times New Roman"/>
    </w:rPr>
  </w:style>
  <w:style w:type="table" w:styleId="Tabelasiatki4akcent2">
    <w:name w:val="Grid Table 4 Accent 2"/>
    <w:basedOn w:val="Standardowy"/>
    <w:uiPriority w:val="49"/>
    <w:rsid w:val="00D37C59"/>
    <w:pPr>
      <w:spacing w:after="0" w:line="240" w:lineRule="auto"/>
    </w:pPr>
    <w:rPr>
      <w:rFonts w:ascii="Calibri" w:eastAsia="Calibri" w:hAnsi="Calibri" w:cs="Times New Roman"/>
      <w:kern w:val="2"/>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50846195">
      <w:bodyDiv w:val="1"/>
      <w:marLeft w:val="0"/>
      <w:marRight w:val="0"/>
      <w:marTop w:val="0"/>
      <w:marBottom w:val="0"/>
      <w:divBdr>
        <w:top w:val="none" w:sz="0" w:space="0" w:color="auto"/>
        <w:left w:val="none" w:sz="0" w:space="0" w:color="auto"/>
        <w:bottom w:val="none" w:sz="0" w:space="0" w:color="auto"/>
        <w:right w:val="none" w:sz="0" w:space="0" w:color="auto"/>
      </w:divBdr>
    </w:div>
    <w:div w:id="1982272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F0D1CF-2E79-4550-891A-8A01DD800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1760</TotalTime>
  <Pages>66</Pages>
  <Words>16525</Words>
  <Characters>99154</Characters>
  <Application>Microsoft Office Word</Application>
  <DocSecurity>0</DocSecurity>
  <Lines>826</Lines>
  <Paragraphs>230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Matthes</dc:creator>
  <cp:keywords/>
  <dc:description/>
  <cp:lastModifiedBy>Stanisław Piesik</cp:lastModifiedBy>
  <cp:revision>239</cp:revision>
  <cp:lastPrinted>2024-06-27T08:27:00Z</cp:lastPrinted>
  <dcterms:created xsi:type="dcterms:W3CDTF">2024-06-20T05:32:00Z</dcterms:created>
  <dcterms:modified xsi:type="dcterms:W3CDTF">2024-06-28T10:56:00Z</dcterms:modified>
</cp:coreProperties>
</file>