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F7A51" w14:textId="77777777" w:rsidR="00AA0266" w:rsidRPr="009C1E97" w:rsidRDefault="001C4BF8" w:rsidP="00AA0266">
      <w:pPr>
        <w:pStyle w:val="Nagwek"/>
        <w:jc w:val="right"/>
        <w:rPr>
          <w:sz w:val="18"/>
          <w:szCs w:val="18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05A423E9" wp14:editId="6F16A572">
            <wp:simplePos x="0" y="0"/>
            <wp:positionH relativeFrom="column">
              <wp:posOffset>709930</wp:posOffset>
            </wp:positionH>
            <wp:positionV relativeFrom="paragraph">
              <wp:posOffset>109855</wp:posOffset>
            </wp:positionV>
            <wp:extent cx="480060" cy="256540"/>
            <wp:effectExtent l="0" t="0" r="0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0266" w:rsidRPr="00F75802">
        <w:rPr>
          <w:sz w:val="18"/>
          <w:szCs w:val="18"/>
        </w:rPr>
        <w:t xml:space="preserve">Załącznik nr </w:t>
      </w:r>
      <w:r w:rsidR="00AA0266">
        <w:rPr>
          <w:sz w:val="18"/>
          <w:szCs w:val="18"/>
        </w:rPr>
        <w:t>2</w:t>
      </w:r>
      <w:r w:rsidR="00AA0266" w:rsidRPr="00F75802">
        <w:rPr>
          <w:sz w:val="18"/>
          <w:szCs w:val="18"/>
        </w:rPr>
        <w:t xml:space="preserve"> </w:t>
      </w:r>
      <w:r w:rsidR="00AA0266" w:rsidRPr="009C1E97">
        <w:rPr>
          <w:sz w:val="18"/>
          <w:szCs w:val="18"/>
        </w:rPr>
        <w:t>Regulaminu naboru wniosków o wsparcie</w:t>
      </w:r>
    </w:p>
    <w:p w14:paraId="2C54558F" w14:textId="77777777" w:rsidR="00AA0266" w:rsidRPr="009C1E97" w:rsidRDefault="00AA0266" w:rsidP="00AA0266">
      <w:pPr>
        <w:pStyle w:val="Nagwek"/>
        <w:jc w:val="right"/>
        <w:rPr>
          <w:sz w:val="18"/>
          <w:szCs w:val="18"/>
        </w:rPr>
      </w:pPr>
      <w:r w:rsidRPr="009C1E97">
        <w:rPr>
          <w:sz w:val="18"/>
          <w:szCs w:val="18"/>
        </w:rPr>
        <w:t>Działanie 6.</w:t>
      </w:r>
      <w:r>
        <w:rPr>
          <w:sz w:val="18"/>
          <w:szCs w:val="18"/>
        </w:rPr>
        <w:t>6</w:t>
      </w:r>
      <w:r w:rsidRPr="009C1E97">
        <w:rPr>
          <w:sz w:val="18"/>
          <w:szCs w:val="18"/>
        </w:rPr>
        <w:t xml:space="preserve"> Infrastruktura </w:t>
      </w:r>
      <w:r>
        <w:rPr>
          <w:sz w:val="18"/>
          <w:szCs w:val="18"/>
        </w:rPr>
        <w:t>społeczna</w:t>
      </w:r>
      <w:r w:rsidRPr="009C1E97">
        <w:rPr>
          <w:sz w:val="18"/>
          <w:szCs w:val="18"/>
        </w:rPr>
        <w:t xml:space="preserve"> – RLKS</w:t>
      </w:r>
    </w:p>
    <w:p w14:paraId="3A632A83" w14:textId="77777777" w:rsidR="00AA0266" w:rsidRDefault="00AA0266" w:rsidP="00AA0266">
      <w:pPr>
        <w:pStyle w:val="Nagwek"/>
        <w:jc w:val="right"/>
        <w:rPr>
          <w:b/>
          <w:bCs/>
        </w:rPr>
      </w:pPr>
      <w:r w:rsidRPr="009C1E97">
        <w:rPr>
          <w:sz w:val="18"/>
          <w:szCs w:val="18"/>
        </w:rPr>
        <w:t>Fundusze Europejskie dla Pomorza 2021-2027</w:t>
      </w:r>
    </w:p>
    <w:p w14:paraId="0962BC15" w14:textId="77777777" w:rsidR="00AA0266" w:rsidRDefault="00AA0266">
      <w:pPr>
        <w:rPr>
          <w:b/>
          <w:bCs/>
        </w:rPr>
      </w:pPr>
    </w:p>
    <w:p w14:paraId="63AEA8E6" w14:textId="77777777" w:rsidR="00044CF0" w:rsidRDefault="00044CF0" w:rsidP="00044CF0">
      <w:pPr>
        <w:rPr>
          <w:b/>
          <w:bCs/>
        </w:rPr>
      </w:pPr>
      <w:r w:rsidRPr="00F75802">
        <w:rPr>
          <w:b/>
          <w:bCs/>
        </w:rPr>
        <w:t xml:space="preserve">KRYTERIA WYBORU OPERACJI dla działania </w:t>
      </w:r>
      <w:r w:rsidRPr="00477867">
        <w:rPr>
          <w:b/>
          <w:bCs/>
        </w:rPr>
        <w:t>P.2.1.2 Tworzenie i rozwój infrastruktury usług społecznych</w:t>
      </w:r>
    </w:p>
    <w:p w14:paraId="3E92689B" w14:textId="77777777" w:rsidR="00044CF0" w:rsidRDefault="00044CF0" w:rsidP="00044CF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KRYTERIUM DOSTĘPOWE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2765"/>
        <w:gridCol w:w="4684"/>
        <w:gridCol w:w="3296"/>
        <w:gridCol w:w="2829"/>
      </w:tblGrid>
      <w:tr w:rsidR="00044CF0" w:rsidRPr="000544F1" w14:paraId="37B2F235" w14:textId="77777777" w:rsidTr="00E53267">
        <w:trPr>
          <w:trHeight w:val="288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3CF1D" w14:textId="77777777" w:rsidR="00044CF0" w:rsidRPr="000544F1" w:rsidRDefault="00044CF0" w:rsidP="00E532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544F1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45FB" w14:textId="77777777" w:rsidR="00044CF0" w:rsidRPr="000544F1" w:rsidRDefault="00044CF0" w:rsidP="00E532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544F1">
              <w:rPr>
                <w:rFonts w:cstheme="minorHAnsi"/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27BBB" w14:textId="77777777" w:rsidR="00044CF0" w:rsidRPr="000544F1" w:rsidRDefault="00044CF0" w:rsidP="00E532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544F1">
              <w:rPr>
                <w:rFonts w:cstheme="minorHAns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1B510" w14:textId="77777777" w:rsidR="00044CF0" w:rsidRPr="000544F1" w:rsidRDefault="00044CF0" w:rsidP="00E532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544F1">
              <w:rPr>
                <w:rFonts w:cstheme="minorHAnsi"/>
                <w:b/>
                <w:bCs/>
                <w:sz w:val="20"/>
                <w:szCs w:val="20"/>
              </w:rPr>
              <w:t>Punktacja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BF1AB" w14:textId="77777777" w:rsidR="00044CF0" w:rsidRPr="000544F1" w:rsidRDefault="00044CF0" w:rsidP="00E532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544F1">
              <w:rPr>
                <w:rFonts w:cstheme="minorHAnsi"/>
                <w:b/>
                <w:bCs/>
                <w:sz w:val="20"/>
                <w:szCs w:val="20"/>
              </w:rPr>
              <w:t>Źródło weryfikacji</w:t>
            </w:r>
          </w:p>
        </w:tc>
      </w:tr>
      <w:tr w:rsidR="00044CF0" w:rsidRPr="000544F1" w14:paraId="667036C8" w14:textId="77777777" w:rsidTr="00E53267">
        <w:trPr>
          <w:trHeight w:val="2604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2A0DC" w14:textId="77777777" w:rsidR="00044CF0" w:rsidRPr="000544F1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0544F1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0E4E" w14:textId="77777777" w:rsidR="00044CF0" w:rsidRPr="000544F1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0544F1">
              <w:rPr>
                <w:rFonts w:cstheme="minorHAnsi"/>
                <w:sz w:val="20"/>
                <w:szCs w:val="20"/>
              </w:rPr>
              <w:t>Brak funkcji w LGD Sandry Brdy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C63C" w14:textId="77777777" w:rsidR="00044CF0" w:rsidRPr="000544F1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0544F1">
              <w:rPr>
                <w:rFonts w:cstheme="minorHAnsi"/>
                <w:sz w:val="20"/>
                <w:szCs w:val="20"/>
              </w:rPr>
              <w:t>Kryterium dopuszcza do dalszej oceny operację, której Wnioskodawca nie jest:</w:t>
            </w:r>
          </w:p>
          <w:p w14:paraId="5F00EE65" w14:textId="77777777" w:rsidR="00044CF0" w:rsidRPr="000544F1" w:rsidRDefault="00044CF0" w:rsidP="00E53267">
            <w:pPr>
              <w:numPr>
                <w:ilvl w:val="0"/>
                <w:numId w:val="1"/>
              </w:num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0544F1">
              <w:rPr>
                <w:rFonts w:cstheme="minorHAnsi"/>
                <w:sz w:val="20"/>
                <w:szCs w:val="20"/>
              </w:rPr>
              <w:t>Osobą fizyczną realizującą działania związane z wdrażaniem LSR, zatrudnioną przez LGD Sandry Brdy lub pełniącą funkcję członka Zarządu LGD Sandry Brdy</w:t>
            </w:r>
          </w:p>
          <w:p w14:paraId="41C6899C" w14:textId="77777777" w:rsidR="00044CF0" w:rsidRPr="000544F1" w:rsidRDefault="00044CF0" w:rsidP="00E53267">
            <w:pPr>
              <w:numPr>
                <w:ilvl w:val="0"/>
                <w:numId w:val="1"/>
              </w:num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0544F1">
              <w:rPr>
                <w:rFonts w:cstheme="minorHAnsi"/>
                <w:sz w:val="20"/>
                <w:szCs w:val="20"/>
              </w:rPr>
              <w:t>Podmiotem, w którym osoby wymienione w pkt 1 są wspólnikami spółek prawa handlowego lub prowadzą działalność w formie spółki cywilnej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F53E" w14:textId="77777777" w:rsidR="00044CF0" w:rsidRPr="000544F1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0544F1">
              <w:rPr>
                <w:rFonts w:cstheme="minorHAnsi"/>
                <w:sz w:val="20"/>
                <w:szCs w:val="20"/>
              </w:rPr>
              <w:t>Spełnia / nie spełnia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47FB" w14:textId="77777777" w:rsidR="00044CF0" w:rsidRPr="000544F1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0544F1">
              <w:rPr>
                <w:rFonts w:cstheme="minorHAnsi"/>
                <w:sz w:val="20"/>
                <w:szCs w:val="20"/>
              </w:rPr>
              <w:t>Weryfikowane na podstawie danych zawartych we wniosku o dofinansowanie i załącznikach do wniosku oraz dokumentacji wewnętrznej LGD Sandry Brdy</w:t>
            </w:r>
          </w:p>
        </w:tc>
      </w:tr>
    </w:tbl>
    <w:p w14:paraId="79F2853F" w14:textId="77777777" w:rsidR="00044CF0" w:rsidRDefault="00044CF0" w:rsidP="00044CF0">
      <w:pPr>
        <w:rPr>
          <w:b/>
          <w:bCs/>
        </w:rPr>
      </w:pPr>
    </w:p>
    <w:p w14:paraId="67EEC5FC" w14:textId="77777777" w:rsidR="00044CF0" w:rsidRDefault="00044CF0" w:rsidP="00044CF0">
      <w:pPr>
        <w:rPr>
          <w:b/>
          <w:bCs/>
        </w:rPr>
      </w:pPr>
      <w:r>
        <w:rPr>
          <w:b/>
          <w:bCs/>
        </w:rPr>
        <w:br w:type="page"/>
      </w:r>
    </w:p>
    <w:p w14:paraId="4E2E3760" w14:textId="77777777" w:rsidR="00044CF0" w:rsidRPr="00F75802" w:rsidRDefault="00044CF0" w:rsidP="00044CF0">
      <w:pPr>
        <w:rPr>
          <w:b/>
          <w:bCs/>
        </w:rPr>
      </w:pPr>
      <w:r>
        <w:rPr>
          <w:rFonts w:cstheme="minorHAnsi"/>
          <w:b/>
          <w:bCs/>
        </w:rPr>
        <w:lastRenderedPageBreak/>
        <w:t>KRYTERIA PREMIUJĄCE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2767"/>
        <w:gridCol w:w="4604"/>
        <w:gridCol w:w="3402"/>
        <w:gridCol w:w="2659"/>
      </w:tblGrid>
      <w:tr w:rsidR="00044CF0" w:rsidRPr="000544F1" w14:paraId="032F1274" w14:textId="77777777" w:rsidTr="00E53267">
        <w:trPr>
          <w:trHeight w:val="389"/>
        </w:trPr>
        <w:tc>
          <w:tcPr>
            <w:tcW w:w="562" w:type="dxa"/>
            <w:noWrap/>
            <w:hideMark/>
          </w:tcPr>
          <w:p w14:paraId="5E0F4E1E" w14:textId="77777777" w:rsidR="00044CF0" w:rsidRPr="00BC50E3" w:rsidRDefault="00044CF0" w:rsidP="00E532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C50E3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767" w:type="dxa"/>
            <w:noWrap/>
            <w:hideMark/>
          </w:tcPr>
          <w:p w14:paraId="0C34B27D" w14:textId="77777777" w:rsidR="00044CF0" w:rsidRPr="00BC50E3" w:rsidRDefault="00044CF0" w:rsidP="00E532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C50E3">
              <w:rPr>
                <w:rFonts w:cstheme="minorHAnsi"/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4604" w:type="dxa"/>
            <w:noWrap/>
            <w:hideMark/>
          </w:tcPr>
          <w:p w14:paraId="5CB013DD" w14:textId="77777777" w:rsidR="00044CF0" w:rsidRPr="00BC50E3" w:rsidRDefault="00044CF0" w:rsidP="00E532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C50E3">
              <w:rPr>
                <w:rFonts w:cstheme="minorHAns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3402" w:type="dxa"/>
            <w:noWrap/>
            <w:hideMark/>
          </w:tcPr>
          <w:p w14:paraId="69F6F6CD" w14:textId="77777777" w:rsidR="00044CF0" w:rsidRPr="00BC50E3" w:rsidRDefault="00044CF0" w:rsidP="00E532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C50E3">
              <w:rPr>
                <w:rFonts w:cstheme="minorHAnsi"/>
                <w:b/>
                <w:bCs/>
                <w:sz w:val="20"/>
                <w:szCs w:val="20"/>
              </w:rPr>
              <w:t>Punktacja</w:t>
            </w:r>
          </w:p>
        </w:tc>
        <w:tc>
          <w:tcPr>
            <w:tcW w:w="2659" w:type="dxa"/>
            <w:noWrap/>
            <w:hideMark/>
          </w:tcPr>
          <w:p w14:paraId="4266F76E" w14:textId="77777777" w:rsidR="00044CF0" w:rsidRPr="00BC50E3" w:rsidRDefault="00044CF0" w:rsidP="00E532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C50E3">
              <w:rPr>
                <w:rFonts w:cstheme="minorHAnsi"/>
                <w:b/>
                <w:bCs/>
                <w:sz w:val="20"/>
                <w:szCs w:val="20"/>
              </w:rPr>
              <w:t>Źródło weryfikacji</w:t>
            </w:r>
          </w:p>
        </w:tc>
      </w:tr>
      <w:tr w:rsidR="00044CF0" w:rsidRPr="000544F1" w14:paraId="57DFEDFC" w14:textId="77777777" w:rsidTr="00E53267">
        <w:trPr>
          <w:trHeight w:val="4692"/>
        </w:trPr>
        <w:tc>
          <w:tcPr>
            <w:tcW w:w="562" w:type="dxa"/>
            <w:noWrap/>
          </w:tcPr>
          <w:p w14:paraId="3FE3974D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2767" w:type="dxa"/>
          </w:tcPr>
          <w:p w14:paraId="1930306E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Doświadczenie Wnioskodawcy/Partnera</w:t>
            </w:r>
          </w:p>
        </w:tc>
        <w:tc>
          <w:tcPr>
            <w:tcW w:w="4604" w:type="dxa"/>
          </w:tcPr>
          <w:p w14:paraId="68BEB311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 xml:space="preserve">Ocenie podlega doświadczenie wnioskodawcy (i/lub partnera/-ów – jeżeli dotyczy) w zakresie stopnia, w jakim wskazane projekty/ przedsięwzięcia są zgodne z obecnym projektem pod kątem następujących obszarów: </w:t>
            </w:r>
            <w:r w:rsidRPr="00BC50E3">
              <w:rPr>
                <w:rFonts w:cstheme="minorHAnsi"/>
                <w:sz w:val="20"/>
                <w:szCs w:val="20"/>
              </w:rPr>
              <w:br/>
              <w:t xml:space="preserve">• grupa docelowa, </w:t>
            </w:r>
            <w:r w:rsidRPr="00BC50E3">
              <w:rPr>
                <w:rFonts w:cstheme="minorHAnsi"/>
                <w:sz w:val="20"/>
                <w:szCs w:val="20"/>
              </w:rPr>
              <w:br/>
              <w:t xml:space="preserve">• zadania merytoryczne, </w:t>
            </w:r>
            <w:r w:rsidRPr="00BC50E3">
              <w:rPr>
                <w:rFonts w:cstheme="minorHAnsi"/>
                <w:sz w:val="20"/>
                <w:szCs w:val="20"/>
              </w:rPr>
              <w:br/>
              <w:t>• obszar realizacji (terytorium) - na terytorium objętym LSR Sandry Brdy</w:t>
            </w:r>
          </w:p>
        </w:tc>
        <w:tc>
          <w:tcPr>
            <w:tcW w:w="3402" w:type="dxa"/>
          </w:tcPr>
          <w:p w14:paraId="76E87B79" w14:textId="77777777" w:rsidR="00044CF0" w:rsidRPr="00BC50E3" w:rsidRDefault="00044CF0" w:rsidP="00E532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C50E3">
              <w:rPr>
                <w:rFonts w:cstheme="minorHAnsi"/>
                <w:b/>
                <w:bCs/>
                <w:sz w:val="20"/>
                <w:szCs w:val="20"/>
              </w:rPr>
              <w:t>0 pkt</w:t>
            </w:r>
            <w:r w:rsidRPr="00BC50E3">
              <w:rPr>
                <w:rFonts w:cstheme="minorHAnsi"/>
                <w:sz w:val="20"/>
                <w:szCs w:val="20"/>
              </w:rPr>
              <w:t xml:space="preserve"> – nie wykazano projektu/-ów współfinansowanego/-ych z funduszy unijnych w ramach programów wdrażanych od roku 2007 albo projektów/przedsięwzięć realizowanych w okresie ostatnich trzech lat od daty złożenia obecnego wniosku o dofinansowanie bez względu na źródła finansowania (w tym w ramach bieżącej działalności wnioskodawcy/partnera), których zakres jest zgodny z obecnym projektem pod kątem co najmniej dwóch z następujących obszarów:</w:t>
            </w:r>
            <w:r w:rsidRPr="00BC50E3">
              <w:rPr>
                <w:rFonts w:cstheme="minorHAnsi"/>
                <w:sz w:val="20"/>
                <w:szCs w:val="20"/>
              </w:rPr>
              <w:br/>
              <w:t xml:space="preserve">• grupa docelowa, </w:t>
            </w:r>
            <w:r w:rsidRPr="00BC50E3">
              <w:rPr>
                <w:rFonts w:cstheme="minorHAnsi"/>
                <w:sz w:val="20"/>
                <w:szCs w:val="20"/>
              </w:rPr>
              <w:br/>
              <w:t>• zadania merytoryczne.</w:t>
            </w:r>
            <w:r w:rsidRPr="00BC50E3">
              <w:rPr>
                <w:rFonts w:cstheme="minorHAnsi"/>
                <w:sz w:val="20"/>
                <w:szCs w:val="20"/>
              </w:rPr>
              <w:br/>
              <w:t>• obszar realizacji (terytorium) - na terytorium objętym LSR Sandry Brdy</w:t>
            </w:r>
            <w:r w:rsidRPr="00BC50E3">
              <w:rPr>
                <w:rFonts w:cstheme="minorHAnsi"/>
                <w:sz w:val="20"/>
                <w:szCs w:val="20"/>
              </w:rPr>
              <w:br/>
            </w:r>
            <w:r w:rsidRPr="00BC50E3">
              <w:rPr>
                <w:rFonts w:cstheme="minorHAnsi"/>
                <w:sz w:val="20"/>
                <w:szCs w:val="20"/>
              </w:rPr>
              <w:br/>
            </w:r>
            <w:r w:rsidRPr="00BC50E3">
              <w:rPr>
                <w:rFonts w:cstheme="minorHAnsi"/>
                <w:b/>
                <w:bCs/>
                <w:sz w:val="20"/>
                <w:szCs w:val="20"/>
              </w:rPr>
              <w:t xml:space="preserve">1 pkt </w:t>
            </w:r>
            <w:r w:rsidRPr="00BC50E3">
              <w:rPr>
                <w:rFonts w:cstheme="minorHAnsi"/>
                <w:sz w:val="20"/>
                <w:szCs w:val="20"/>
              </w:rPr>
              <w:t>– wykazano co najmniej jeden projekt współfinansowany z funduszy unijnych w ramach programów wdrażanych od roku 2007 lub jeden projekt albo przedsięwzięcie zrealizowane w okresie ostatnich trzech lat od daty złożenia obecnego wniosku o dofinansowanie bez względu na źródło dofinansowania (w tym w ramach bieżącej działalności wnioskodawcy/partnera), którego zakres jest zgodny z obecnym projektem pod kątem co najmniej dwóch z następujących obszarów:</w:t>
            </w:r>
            <w:r w:rsidRPr="00BC50E3">
              <w:rPr>
                <w:rFonts w:cstheme="minorHAnsi"/>
                <w:sz w:val="20"/>
                <w:szCs w:val="20"/>
              </w:rPr>
              <w:br/>
              <w:t xml:space="preserve">• grupa docelowa, </w:t>
            </w:r>
            <w:r w:rsidRPr="00BC50E3">
              <w:rPr>
                <w:rFonts w:cstheme="minorHAnsi"/>
                <w:sz w:val="20"/>
                <w:szCs w:val="20"/>
              </w:rPr>
              <w:br/>
              <w:t>• zadania merytoryczne.</w:t>
            </w:r>
            <w:r w:rsidRPr="00BC50E3">
              <w:rPr>
                <w:rFonts w:cstheme="minorHAnsi"/>
                <w:sz w:val="20"/>
                <w:szCs w:val="20"/>
              </w:rPr>
              <w:br/>
              <w:t>• obszar realizacji (terytorium) - na terytorium objętym LSR Sandry Brdy</w:t>
            </w:r>
            <w:r w:rsidRPr="00BC50E3">
              <w:rPr>
                <w:rFonts w:cstheme="minorHAnsi"/>
                <w:sz w:val="20"/>
                <w:szCs w:val="20"/>
              </w:rPr>
              <w:br/>
              <w:t xml:space="preserve"> </w:t>
            </w:r>
            <w:r w:rsidRPr="00BC50E3">
              <w:rPr>
                <w:rFonts w:cstheme="minorHAnsi"/>
                <w:sz w:val="20"/>
                <w:szCs w:val="20"/>
              </w:rPr>
              <w:br/>
            </w:r>
            <w:r w:rsidRPr="00BC50E3">
              <w:rPr>
                <w:rFonts w:cstheme="minorHAnsi"/>
                <w:b/>
                <w:bCs/>
                <w:sz w:val="20"/>
                <w:szCs w:val="20"/>
              </w:rPr>
              <w:t>2 pkt</w:t>
            </w:r>
            <w:r w:rsidRPr="00BC50E3">
              <w:rPr>
                <w:rFonts w:cstheme="minorHAnsi"/>
                <w:sz w:val="20"/>
                <w:szCs w:val="20"/>
              </w:rPr>
              <w:t xml:space="preserve"> – wykazano co najmniej jeden projekt współfinansowany z funduszy unijnych w ramach programów wdrażanych od roku 2007 lub jeden projekt albo przedsięwzięcie zrealizowane w okresie ostatnich trzech lat od daty złożenia obecnego wniosku o dofinansowanie bez względu na źródło dofinansowania (w tym w ramach bieżącej działalności wnioskodawcy/partnera), którego zakres jest zgodny z obecnym projektem pod kątem wszystkich następujących obszarów:</w:t>
            </w:r>
            <w:r w:rsidRPr="00BC50E3">
              <w:rPr>
                <w:rFonts w:cstheme="minorHAnsi"/>
                <w:sz w:val="20"/>
                <w:szCs w:val="20"/>
              </w:rPr>
              <w:br/>
              <w:t xml:space="preserve">• grupa docelowa, </w:t>
            </w:r>
            <w:r w:rsidRPr="00BC50E3">
              <w:rPr>
                <w:rFonts w:cstheme="minorHAnsi"/>
                <w:sz w:val="20"/>
                <w:szCs w:val="20"/>
              </w:rPr>
              <w:br/>
              <w:t>• zadania merytoryczne.</w:t>
            </w:r>
            <w:r w:rsidRPr="00BC50E3">
              <w:rPr>
                <w:rFonts w:cstheme="minorHAnsi"/>
                <w:sz w:val="20"/>
                <w:szCs w:val="20"/>
              </w:rPr>
              <w:br/>
              <w:t>• obszar realizacji (terytorium) - na terytorium objętym LSR Sandry Brdy</w:t>
            </w:r>
          </w:p>
        </w:tc>
        <w:tc>
          <w:tcPr>
            <w:tcW w:w="2659" w:type="dxa"/>
          </w:tcPr>
          <w:p w14:paraId="4FD5CB2A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Weryfikowane na podstawie danych zawartych we wniosku o dofinansowanie i załącznikach do wniosku, np. umowa, faktura, dokument rozliczający projekt.</w:t>
            </w:r>
          </w:p>
        </w:tc>
      </w:tr>
      <w:tr w:rsidR="00044CF0" w:rsidRPr="000544F1" w14:paraId="1143FF71" w14:textId="77777777" w:rsidTr="00E53267">
        <w:trPr>
          <w:trHeight w:val="1152"/>
        </w:trPr>
        <w:tc>
          <w:tcPr>
            <w:tcW w:w="562" w:type="dxa"/>
            <w:noWrap/>
            <w:hideMark/>
          </w:tcPr>
          <w:p w14:paraId="6846C44E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2767" w:type="dxa"/>
            <w:hideMark/>
          </w:tcPr>
          <w:p w14:paraId="7DE5CD75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 xml:space="preserve">Doradztwo indywidualne </w:t>
            </w:r>
          </w:p>
        </w:tc>
        <w:tc>
          <w:tcPr>
            <w:tcW w:w="4604" w:type="dxa"/>
            <w:hideMark/>
          </w:tcPr>
          <w:p w14:paraId="7407FBA2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Kryterium premiuje Wnioskodawców, którzy uczestniczyli w indywidualnych konsultacjach  wniosku w siedzibie LGD w okresie trwania naboru tj. w terminie składania wniosków o przyznanie pomocy, wskazanym w regulaminie naboru.</w:t>
            </w:r>
          </w:p>
        </w:tc>
        <w:tc>
          <w:tcPr>
            <w:tcW w:w="3402" w:type="dxa"/>
            <w:hideMark/>
          </w:tcPr>
          <w:p w14:paraId="714D790C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Operacja spełnia warunek wskazany w opisie kryterium:</w:t>
            </w:r>
            <w:r w:rsidRPr="00BC50E3">
              <w:rPr>
                <w:rFonts w:cstheme="minorHAnsi"/>
                <w:sz w:val="20"/>
                <w:szCs w:val="20"/>
              </w:rPr>
              <w:br/>
              <w:t xml:space="preserve">Tak – </w:t>
            </w:r>
            <w:r w:rsidRPr="00BC50E3">
              <w:rPr>
                <w:rFonts w:cstheme="minorHAnsi"/>
                <w:b/>
                <w:bCs/>
                <w:sz w:val="20"/>
                <w:szCs w:val="20"/>
              </w:rPr>
              <w:t>1 pkt</w:t>
            </w:r>
            <w:r w:rsidRPr="00BC50E3">
              <w:rPr>
                <w:rFonts w:cstheme="minorHAnsi"/>
                <w:sz w:val="20"/>
                <w:szCs w:val="20"/>
              </w:rPr>
              <w:t xml:space="preserve"> </w:t>
            </w:r>
            <w:r w:rsidRPr="00BC50E3">
              <w:rPr>
                <w:rFonts w:cstheme="minorHAnsi"/>
                <w:sz w:val="20"/>
                <w:szCs w:val="20"/>
              </w:rPr>
              <w:br/>
              <w:t xml:space="preserve">Nie – </w:t>
            </w:r>
            <w:r w:rsidRPr="00BC50E3">
              <w:rPr>
                <w:rFonts w:cstheme="minorHAnsi"/>
                <w:b/>
                <w:bCs/>
                <w:sz w:val="20"/>
                <w:szCs w:val="20"/>
              </w:rPr>
              <w:t xml:space="preserve">0 pkt </w:t>
            </w:r>
          </w:p>
        </w:tc>
        <w:tc>
          <w:tcPr>
            <w:tcW w:w="2659" w:type="dxa"/>
            <w:hideMark/>
          </w:tcPr>
          <w:p w14:paraId="4429C3A9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Dokumentacja LGD -  rejestr doradztwa. i/lub karta doradztwa.</w:t>
            </w:r>
          </w:p>
        </w:tc>
      </w:tr>
      <w:tr w:rsidR="00044CF0" w:rsidRPr="000544F1" w14:paraId="6030786C" w14:textId="77777777" w:rsidTr="00E53267">
        <w:trPr>
          <w:trHeight w:val="3012"/>
        </w:trPr>
        <w:tc>
          <w:tcPr>
            <w:tcW w:w="562" w:type="dxa"/>
            <w:noWrap/>
            <w:hideMark/>
          </w:tcPr>
          <w:p w14:paraId="78AB4BBE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2767" w:type="dxa"/>
            <w:hideMark/>
          </w:tcPr>
          <w:p w14:paraId="5E85B2FB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 xml:space="preserve">Kompletność i spójność wniosku </w:t>
            </w:r>
          </w:p>
        </w:tc>
        <w:tc>
          <w:tcPr>
            <w:tcW w:w="4604" w:type="dxa"/>
            <w:hideMark/>
          </w:tcPr>
          <w:p w14:paraId="4A3023DF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Preferuje się operacje, na które wniosek wraz z załącznikami został przygotowany w sposób spójny, tj. opisy w poszczególnych częściach wniosku oraz w załącznikach są spójne, nie wykluczają się nawzajem, zawierają treści, które są powiązane i uzupełniają się wzajemnie, a załączniki przedstawione w sposób kompletny.</w:t>
            </w:r>
            <w:r w:rsidRPr="00BC50E3">
              <w:rPr>
                <w:rFonts w:cstheme="minorHAnsi"/>
                <w:sz w:val="20"/>
                <w:szCs w:val="20"/>
              </w:rPr>
              <w:br/>
              <w:t>Aby otrzymać 2 pkt w danym kryterium, wniosek musi być kompletny i spójny na dzień złożenia wniosku do LGD oraz wnioskodawca nie był wzywany do uzupełnień przez LGD.</w:t>
            </w:r>
          </w:p>
        </w:tc>
        <w:tc>
          <w:tcPr>
            <w:tcW w:w="3402" w:type="dxa"/>
            <w:hideMark/>
          </w:tcPr>
          <w:p w14:paraId="33DCEFF0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 xml:space="preserve">Wniosek jest kompletny i spójny: </w:t>
            </w:r>
            <w:r w:rsidRPr="00BC50E3">
              <w:rPr>
                <w:rFonts w:cstheme="minorHAnsi"/>
                <w:sz w:val="20"/>
                <w:szCs w:val="20"/>
              </w:rPr>
              <w:br/>
              <w:t xml:space="preserve">Tak – </w:t>
            </w:r>
            <w:r w:rsidRPr="00BC50E3">
              <w:rPr>
                <w:rFonts w:cstheme="minorHAnsi"/>
                <w:b/>
                <w:bCs/>
                <w:sz w:val="20"/>
                <w:szCs w:val="20"/>
              </w:rPr>
              <w:t>2 pkt</w:t>
            </w:r>
            <w:r w:rsidRPr="00BC50E3">
              <w:rPr>
                <w:rFonts w:cstheme="minorHAnsi"/>
                <w:sz w:val="20"/>
                <w:szCs w:val="20"/>
              </w:rPr>
              <w:t xml:space="preserve"> </w:t>
            </w:r>
            <w:r w:rsidRPr="00BC50E3">
              <w:rPr>
                <w:rFonts w:cstheme="minorHAnsi"/>
                <w:sz w:val="20"/>
                <w:szCs w:val="20"/>
              </w:rPr>
              <w:br/>
              <w:t>Nie –</w:t>
            </w:r>
            <w:r w:rsidRPr="00BC50E3">
              <w:rPr>
                <w:rFonts w:cstheme="minorHAnsi"/>
                <w:b/>
                <w:bCs/>
                <w:sz w:val="20"/>
                <w:szCs w:val="20"/>
              </w:rPr>
              <w:t xml:space="preserve"> 0 pkt</w:t>
            </w:r>
          </w:p>
        </w:tc>
        <w:tc>
          <w:tcPr>
            <w:tcW w:w="2659" w:type="dxa"/>
            <w:hideMark/>
          </w:tcPr>
          <w:p w14:paraId="3DEDA06E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 xml:space="preserve">Weryfikowane na podstawie danych zawartych we wniosku o dofinansowanie i załącznikach do wniosku. </w:t>
            </w:r>
          </w:p>
        </w:tc>
      </w:tr>
      <w:tr w:rsidR="00044CF0" w:rsidRPr="000544F1" w14:paraId="539C5EAC" w14:textId="77777777" w:rsidTr="00E53267">
        <w:trPr>
          <w:trHeight w:val="2664"/>
        </w:trPr>
        <w:tc>
          <w:tcPr>
            <w:tcW w:w="562" w:type="dxa"/>
            <w:noWrap/>
            <w:hideMark/>
          </w:tcPr>
          <w:p w14:paraId="3E88A69E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2767" w:type="dxa"/>
            <w:hideMark/>
          </w:tcPr>
          <w:p w14:paraId="1B6CDE02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Partnerstwo – tworzenie infrastruktury usług społecznych</w:t>
            </w:r>
          </w:p>
        </w:tc>
        <w:tc>
          <w:tcPr>
            <w:tcW w:w="4604" w:type="dxa"/>
            <w:hideMark/>
          </w:tcPr>
          <w:p w14:paraId="3A8DA7B4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Preferowane są operacje realizowane w partnerstwie organizacji pozarządowych z instytucjami integracji i pomocy społecznej. Punkty są przyznawane, jeżeli Wnioskodawca w dokumentacji aplikacyjnej wykaże Partnera oraz jego obowiązki w planowanej do realizacji operacji.</w:t>
            </w:r>
          </w:p>
        </w:tc>
        <w:tc>
          <w:tcPr>
            <w:tcW w:w="3402" w:type="dxa"/>
            <w:hideMark/>
          </w:tcPr>
          <w:p w14:paraId="676767F9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Operacja realizowana w partnerstwie:</w:t>
            </w:r>
            <w:r w:rsidRPr="00BC50E3">
              <w:rPr>
                <w:rFonts w:cstheme="minorHAnsi"/>
                <w:sz w:val="20"/>
                <w:szCs w:val="20"/>
              </w:rPr>
              <w:br/>
              <w:t xml:space="preserve">Tak – </w:t>
            </w:r>
            <w:r w:rsidRPr="00BC50E3">
              <w:rPr>
                <w:rFonts w:cstheme="minorHAnsi"/>
                <w:b/>
                <w:bCs/>
                <w:sz w:val="20"/>
                <w:szCs w:val="20"/>
              </w:rPr>
              <w:t xml:space="preserve">2 pkt </w:t>
            </w:r>
            <w:r w:rsidRPr="00BC50E3">
              <w:rPr>
                <w:rFonts w:cstheme="minorHAnsi"/>
                <w:sz w:val="20"/>
                <w:szCs w:val="20"/>
              </w:rPr>
              <w:br/>
              <w:t xml:space="preserve">Nie – </w:t>
            </w:r>
            <w:r w:rsidRPr="00BC50E3">
              <w:rPr>
                <w:rFonts w:cstheme="minorHAnsi"/>
                <w:b/>
                <w:bCs/>
                <w:sz w:val="20"/>
                <w:szCs w:val="20"/>
              </w:rPr>
              <w:t>0 pkt</w:t>
            </w:r>
          </w:p>
        </w:tc>
        <w:tc>
          <w:tcPr>
            <w:tcW w:w="2659" w:type="dxa"/>
            <w:hideMark/>
          </w:tcPr>
          <w:p w14:paraId="050CB585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Weryfikowane na podstawie danych zawartych we wniosku o dofinansowanie i załącznikach do wniosku.</w:t>
            </w:r>
          </w:p>
        </w:tc>
      </w:tr>
      <w:tr w:rsidR="00044CF0" w:rsidRPr="000544F1" w14:paraId="7AA5BF76" w14:textId="77777777" w:rsidTr="00E53267">
        <w:trPr>
          <w:trHeight w:val="1440"/>
        </w:trPr>
        <w:tc>
          <w:tcPr>
            <w:tcW w:w="562" w:type="dxa"/>
            <w:noWrap/>
            <w:hideMark/>
          </w:tcPr>
          <w:p w14:paraId="30E8BE88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2767" w:type="dxa"/>
            <w:hideMark/>
          </w:tcPr>
          <w:p w14:paraId="6BE23D46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Wsparcie CUS</w:t>
            </w:r>
          </w:p>
        </w:tc>
        <w:tc>
          <w:tcPr>
            <w:tcW w:w="4604" w:type="dxa"/>
            <w:hideMark/>
          </w:tcPr>
          <w:p w14:paraId="61558669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Ocenie podlega, czy w ramach projektu realizowane jest wsparcie dla istniejących lub planowanych Centrów Usług Społecznych.</w:t>
            </w:r>
          </w:p>
        </w:tc>
        <w:tc>
          <w:tcPr>
            <w:tcW w:w="3402" w:type="dxa"/>
            <w:hideMark/>
          </w:tcPr>
          <w:p w14:paraId="29125E36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 xml:space="preserve">• Wnioskodawcą projektu jest CUS </w:t>
            </w:r>
            <w:r w:rsidRPr="00BC50E3">
              <w:rPr>
                <w:rFonts w:cstheme="minorHAnsi"/>
                <w:sz w:val="20"/>
                <w:szCs w:val="20"/>
              </w:rPr>
              <w:br/>
              <w:t xml:space="preserve">– </w:t>
            </w:r>
            <w:r w:rsidRPr="00BC50E3">
              <w:rPr>
                <w:rFonts w:cstheme="minorHAnsi"/>
                <w:b/>
                <w:bCs/>
                <w:sz w:val="20"/>
                <w:szCs w:val="20"/>
              </w:rPr>
              <w:t xml:space="preserve">2 pkt </w:t>
            </w:r>
            <w:r w:rsidRPr="00BC50E3">
              <w:rPr>
                <w:rFonts w:cstheme="minorHAnsi"/>
                <w:sz w:val="20"/>
                <w:szCs w:val="20"/>
              </w:rPr>
              <w:br/>
              <w:t xml:space="preserve">• W wyniku realizacji projektu powstanie CUS   – </w:t>
            </w:r>
            <w:r w:rsidRPr="00BC50E3">
              <w:rPr>
                <w:rFonts w:cstheme="minorHAnsi"/>
                <w:b/>
                <w:bCs/>
                <w:sz w:val="20"/>
                <w:szCs w:val="20"/>
              </w:rPr>
              <w:t xml:space="preserve">2 pkt </w:t>
            </w:r>
            <w:r w:rsidRPr="00BC50E3">
              <w:rPr>
                <w:rFonts w:cstheme="minorHAnsi"/>
                <w:sz w:val="20"/>
                <w:szCs w:val="20"/>
              </w:rPr>
              <w:br/>
              <w:t xml:space="preserve">• Żadne z powyższych – </w:t>
            </w:r>
            <w:r w:rsidRPr="00BC50E3">
              <w:rPr>
                <w:rFonts w:cstheme="minorHAnsi"/>
                <w:b/>
                <w:bCs/>
                <w:sz w:val="20"/>
                <w:szCs w:val="20"/>
              </w:rPr>
              <w:t>0 pkt</w:t>
            </w:r>
            <w:r w:rsidRPr="00BC50E3">
              <w:rPr>
                <w:rFonts w:cstheme="minorHAnsi"/>
                <w:sz w:val="20"/>
                <w:szCs w:val="20"/>
              </w:rPr>
              <w:br/>
              <w:t>Maksymalna liczba punktów w ramach tego kryterium - 2 pkt</w:t>
            </w:r>
          </w:p>
        </w:tc>
        <w:tc>
          <w:tcPr>
            <w:tcW w:w="2659" w:type="dxa"/>
            <w:hideMark/>
          </w:tcPr>
          <w:p w14:paraId="40B4FEF4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Weryfikowane na podstawie danych zawartych we wniosku o dofinansowanie i załącznikach do wniosku.</w:t>
            </w:r>
          </w:p>
        </w:tc>
      </w:tr>
      <w:tr w:rsidR="00044CF0" w:rsidRPr="000544F1" w14:paraId="2EC6E1C2" w14:textId="77777777" w:rsidTr="00E53267">
        <w:trPr>
          <w:trHeight w:val="3456"/>
        </w:trPr>
        <w:tc>
          <w:tcPr>
            <w:tcW w:w="562" w:type="dxa"/>
            <w:noWrap/>
            <w:hideMark/>
          </w:tcPr>
          <w:p w14:paraId="43AF167E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2767" w:type="dxa"/>
            <w:hideMark/>
          </w:tcPr>
          <w:p w14:paraId="2EFEA6BB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Wzmocnienie organizacji pozarządowych</w:t>
            </w:r>
          </w:p>
        </w:tc>
        <w:tc>
          <w:tcPr>
            <w:tcW w:w="4604" w:type="dxa"/>
            <w:hideMark/>
          </w:tcPr>
          <w:p w14:paraId="7A4F2E4B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Preferowane są operacje wykorzystujące potencjał organizacji pozarządowych/podmiotów ekonomii społecznej/przedsiębiorstw społecznych jako realizatorów usług społecznych oraz jednocześnie przyczyniające się do wzmocnienia infrastrukturalnego i ekonomicznego ww. podmiotów.</w:t>
            </w:r>
          </w:p>
        </w:tc>
        <w:tc>
          <w:tcPr>
            <w:tcW w:w="3402" w:type="dxa"/>
            <w:hideMark/>
          </w:tcPr>
          <w:p w14:paraId="4AAFF5B2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 xml:space="preserve">Operacja spełnia warunek wskazany w opisie kryterium: </w:t>
            </w:r>
            <w:r w:rsidRPr="00BC50E3">
              <w:rPr>
                <w:rFonts w:cstheme="minorHAnsi"/>
                <w:sz w:val="20"/>
                <w:szCs w:val="20"/>
              </w:rPr>
              <w:br/>
              <w:t xml:space="preserve">Tak – </w:t>
            </w:r>
            <w:r w:rsidRPr="00BC50E3">
              <w:rPr>
                <w:rFonts w:cstheme="minorHAnsi"/>
                <w:b/>
                <w:bCs/>
                <w:sz w:val="20"/>
                <w:szCs w:val="20"/>
              </w:rPr>
              <w:t xml:space="preserve">2 pkt </w:t>
            </w:r>
            <w:r w:rsidRPr="00BC50E3">
              <w:rPr>
                <w:rFonts w:cstheme="minorHAnsi"/>
                <w:sz w:val="20"/>
                <w:szCs w:val="20"/>
              </w:rPr>
              <w:br/>
              <w:t xml:space="preserve">Nie – </w:t>
            </w:r>
            <w:r w:rsidRPr="00BC50E3">
              <w:rPr>
                <w:rFonts w:cstheme="minorHAnsi"/>
                <w:b/>
                <w:bCs/>
                <w:sz w:val="20"/>
                <w:szCs w:val="20"/>
              </w:rPr>
              <w:t>0 pkt</w:t>
            </w:r>
          </w:p>
        </w:tc>
        <w:tc>
          <w:tcPr>
            <w:tcW w:w="2659" w:type="dxa"/>
            <w:hideMark/>
          </w:tcPr>
          <w:p w14:paraId="5B7190A5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Weryfikowane na podstawie danych zawartych we wniosku o dofinansowanie i załącznikach do wniosku</w:t>
            </w:r>
          </w:p>
        </w:tc>
      </w:tr>
      <w:tr w:rsidR="00044CF0" w:rsidRPr="000544F1" w14:paraId="1209829C" w14:textId="77777777" w:rsidTr="00E53267">
        <w:trPr>
          <w:trHeight w:val="1440"/>
        </w:trPr>
        <w:tc>
          <w:tcPr>
            <w:tcW w:w="562" w:type="dxa"/>
            <w:noWrap/>
            <w:hideMark/>
          </w:tcPr>
          <w:p w14:paraId="1ECFA4D2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2767" w:type="dxa"/>
            <w:hideMark/>
          </w:tcPr>
          <w:p w14:paraId="1EF2E1DC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Potrzeba realizacji projektu - rozwój usług społecznych  </w:t>
            </w:r>
          </w:p>
        </w:tc>
        <w:tc>
          <w:tcPr>
            <w:tcW w:w="4604" w:type="dxa"/>
            <w:hideMark/>
          </w:tcPr>
          <w:p w14:paraId="66CF7908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Ocenie podlega uzasadnienie realizacji projektu w kontekście braku</w:t>
            </w:r>
            <w:r w:rsidRPr="00BC50E3">
              <w:rPr>
                <w:rFonts w:cstheme="minorHAnsi"/>
                <w:sz w:val="20"/>
                <w:szCs w:val="20"/>
              </w:rPr>
              <w:br/>
              <w:t>bądź ograniczonej dostępności infrastruktury przy jednoczesnym wskazaniu zapotrzebowania na usługi tam świadczone. Uzasadnienie ma wynikać z dodatkowej analizy/diagnozy, wykraczającej poza ogólne zapisy diagnozy LSR, na podstawie m.in. wyników konsultacji społecznych, danych statystycznych, raportów instytucji, etc.</w:t>
            </w:r>
          </w:p>
        </w:tc>
        <w:tc>
          <w:tcPr>
            <w:tcW w:w="3402" w:type="dxa"/>
            <w:hideMark/>
          </w:tcPr>
          <w:p w14:paraId="40630604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 xml:space="preserve">Operacja spełnia warunek wskazany w opisie kryterium: </w:t>
            </w:r>
            <w:r w:rsidRPr="00BC50E3">
              <w:rPr>
                <w:rFonts w:cstheme="minorHAnsi"/>
                <w:sz w:val="20"/>
                <w:szCs w:val="20"/>
              </w:rPr>
              <w:br/>
              <w:t xml:space="preserve">Tak – </w:t>
            </w:r>
            <w:r w:rsidRPr="00BC50E3">
              <w:rPr>
                <w:rFonts w:cstheme="minorHAnsi"/>
                <w:b/>
                <w:bCs/>
                <w:sz w:val="20"/>
                <w:szCs w:val="20"/>
              </w:rPr>
              <w:t>2 pkt</w:t>
            </w:r>
            <w:r w:rsidRPr="00BC50E3">
              <w:rPr>
                <w:rFonts w:cstheme="minorHAnsi"/>
                <w:sz w:val="20"/>
                <w:szCs w:val="20"/>
              </w:rPr>
              <w:t xml:space="preserve"> - wnioskodawca wykazał braki w infrastrukturze przy jednoczesnej analizie potrzeb w zakresie usług społecznych, które będą świadczone w stworzonym miejscu</w:t>
            </w:r>
            <w:r w:rsidRPr="00BC50E3">
              <w:rPr>
                <w:rFonts w:cstheme="minorHAnsi"/>
                <w:sz w:val="20"/>
                <w:szCs w:val="20"/>
              </w:rPr>
              <w:br/>
              <w:t xml:space="preserve">Nie – </w:t>
            </w:r>
            <w:r w:rsidRPr="00BC50E3">
              <w:rPr>
                <w:rFonts w:cstheme="minorHAnsi"/>
                <w:b/>
                <w:bCs/>
                <w:sz w:val="20"/>
                <w:szCs w:val="20"/>
              </w:rPr>
              <w:t>0 pkt</w:t>
            </w:r>
            <w:r w:rsidRPr="00BC50E3">
              <w:rPr>
                <w:rFonts w:cstheme="minorHAnsi"/>
                <w:sz w:val="20"/>
                <w:szCs w:val="20"/>
              </w:rPr>
              <w:t xml:space="preserve"> - wnioskodawca nie wykazał braków w infrastrukturze przy jednoczesnej analizie potrzeb w zakresie usług społecznych, które będą świadczone w stworzonym miejscu</w:t>
            </w:r>
          </w:p>
        </w:tc>
        <w:tc>
          <w:tcPr>
            <w:tcW w:w="2659" w:type="dxa"/>
            <w:hideMark/>
          </w:tcPr>
          <w:p w14:paraId="31EAA6B0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 xml:space="preserve">Weryfikowane na podstawie danych zawartych we wniosku o dofinansowanie i załącznikach do wniosku. </w:t>
            </w:r>
          </w:p>
        </w:tc>
      </w:tr>
      <w:tr w:rsidR="00044CF0" w:rsidRPr="000544F1" w14:paraId="0F8139EC" w14:textId="77777777" w:rsidTr="00E53267">
        <w:trPr>
          <w:trHeight w:val="5520"/>
        </w:trPr>
        <w:tc>
          <w:tcPr>
            <w:tcW w:w="562" w:type="dxa"/>
            <w:noWrap/>
            <w:hideMark/>
          </w:tcPr>
          <w:p w14:paraId="11E457E4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2767" w:type="dxa"/>
            <w:hideMark/>
          </w:tcPr>
          <w:p w14:paraId="000C88AB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Ponadstandardowe udogodnienia dla osób ze specjalnymi potrzebami</w:t>
            </w:r>
          </w:p>
        </w:tc>
        <w:tc>
          <w:tcPr>
            <w:tcW w:w="4604" w:type="dxa"/>
            <w:hideMark/>
          </w:tcPr>
          <w:p w14:paraId="7BE3BC7E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 xml:space="preserve">Ocenie podlegają zaplanowane w projekcie udogodnienia dla osób ze specjalnymi potrzebami: architektoniczne i/lub informacyjno-komunikacyjne, ze szczególnym uwzględnieniem grup w niekorzystnej sytuacji zdefiniowanych w LSR tj  .:  </w:t>
            </w:r>
            <w:r w:rsidRPr="00BC50E3">
              <w:rPr>
                <w:rFonts w:cstheme="minorHAnsi"/>
                <w:sz w:val="20"/>
                <w:szCs w:val="20"/>
              </w:rPr>
              <w:br/>
              <w:t>• seniorów – osób  po 60 roku życia</w:t>
            </w:r>
            <w:r w:rsidRPr="00BC50E3">
              <w:rPr>
                <w:rFonts w:cstheme="minorHAnsi"/>
                <w:sz w:val="20"/>
                <w:szCs w:val="20"/>
              </w:rPr>
              <w:br/>
              <w:t>• opiekunów faktycznych (nieformalnych) – osób pełnoletnich  opiekujących się osobą potrzebującą wsparcia w codziennym funkcjonowaniu, niebędące opiekunami zawodowymi i niepobierające wynagrodzenia z tytułu sprawowania takiej opieki, najczęściej członkowie rodziny.</w:t>
            </w:r>
          </w:p>
          <w:p w14:paraId="6AC32CB3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Udogodnienia mają wykraczać poza standardowe wymogi dostępności wynikające z przepisów prawa i dokumentów programowych.</w:t>
            </w:r>
          </w:p>
        </w:tc>
        <w:tc>
          <w:tcPr>
            <w:tcW w:w="3402" w:type="dxa"/>
            <w:hideMark/>
          </w:tcPr>
          <w:p w14:paraId="5C96D17A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Operacja spełnia warunek wskazany w opisie kryterium:</w:t>
            </w:r>
            <w:r w:rsidRPr="00BC50E3">
              <w:rPr>
                <w:rFonts w:cstheme="minorHAnsi"/>
                <w:sz w:val="20"/>
                <w:szCs w:val="20"/>
              </w:rPr>
              <w:br/>
              <w:t xml:space="preserve">Tak – </w:t>
            </w:r>
            <w:r w:rsidRPr="00BC50E3">
              <w:rPr>
                <w:rFonts w:cstheme="minorHAnsi"/>
                <w:b/>
                <w:bCs/>
                <w:sz w:val="20"/>
                <w:szCs w:val="20"/>
              </w:rPr>
              <w:t xml:space="preserve">2 pkt </w:t>
            </w:r>
            <w:r w:rsidRPr="00BC50E3">
              <w:rPr>
                <w:rFonts w:cstheme="minorHAnsi"/>
                <w:sz w:val="20"/>
                <w:szCs w:val="20"/>
              </w:rPr>
              <w:br/>
              <w:t xml:space="preserve">Nie – </w:t>
            </w:r>
            <w:r w:rsidRPr="00BC50E3">
              <w:rPr>
                <w:rFonts w:cstheme="minorHAnsi"/>
                <w:b/>
                <w:bCs/>
                <w:sz w:val="20"/>
                <w:szCs w:val="20"/>
              </w:rPr>
              <w:t>0 pkt</w:t>
            </w:r>
          </w:p>
        </w:tc>
        <w:tc>
          <w:tcPr>
            <w:tcW w:w="2659" w:type="dxa"/>
            <w:hideMark/>
          </w:tcPr>
          <w:p w14:paraId="20EF183A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Weryfikowane na podstawie danych zawartych we wniosku o dofinansowanie i załącznikach do wniosku.</w:t>
            </w:r>
          </w:p>
        </w:tc>
      </w:tr>
      <w:tr w:rsidR="00044CF0" w:rsidRPr="000544F1" w14:paraId="766F1EAA" w14:textId="77777777" w:rsidTr="00E53267">
        <w:trPr>
          <w:trHeight w:val="1932"/>
        </w:trPr>
        <w:tc>
          <w:tcPr>
            <w:tcW w:w="562" w:type="dxa"/>
            <w:noWrap/>
            <w:hideMark/>
          </w:tcPr>
          <w:p w14:paraId="6B97C5D5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9.</w:t>
            </w:r>
          </w:p>
        </w:tc>
        <w:tc>
          <w:tcPr>
            <w:tcW w:w="2767" w:type="dxa"/>
            <w:hideMark/>
          </w:tcPr>
          <w:p w14:paraId="388D77F0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Racjonalność operacji</w:t>
            </w:r>
          </w:p>
        </w:tc>
        <w:tc>
          <w:tcPr>
            <w:tcW w:w="4604" w:type="dxa"/>
            <w:hideMark/>
          </w:tcPr>
          <w:p w14:paraId="263EF9E5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 xml:space="preserve">Sprawdzeniu podlega, czy  zakres rzeczowo-finansowy operacji został przygotowany w sposób racjonalny. Wnioskodawca wyjaśnił zasadność wszystkich planowanych wydatków w ramach operacji oraz wiarygodnie udokumentował ich wysokość  oraz załączył minimum dwie oferty dla każdej pozycji zestawienia rzeczowo-finansowego operacji lub kosztorys inwestorski (w przypadku robót budowlanych) </w:t>
            </w:r>
          </w:p>
        </w:tc>
        <w:tc>
          <w:tcPr>
            <w:tcW w:w="3402" w:type="dxa"/>
            <w:hideMark/>
          </w:tcPr>
          <w:p w14:paraId="59059983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 xml:space="preserve">• Wnioskodawca wyjaśnił zasadność wszystkich wydatków ponoszonych w ramach operacji oraz wiarygodnie udokumentował ich wysokość – </w:t>
            </w:r>
            <w:r w:rsidRPr="00BC50E3">
              <w:rPr>
                <w:rFonts w:cstheme="minorHAnsi"/>
                <w:b/>
                <w:bCs/>
                <w:sz w:val="20"/>
                <w:szCs w:val="20"/>
              </w:rPr>
              <w:t>2 pkt</w:t>
            </w:r>
            <w:r w:rsidRPr="00BC50E3">
              <w:rPr>
                <w:rFonts w:cstheme="minorHAnsi"/>
                <w:sz w:val="20"/>
                <w:szCs w:val="20"/>
              </w:rPr>
              <w:br/>
              <w:t xml:space="preserve">• Wnioskodawca nie uzasadnił lub niewystarczająco uzasadnił konieczności  poniesienia poszczególnych wydatków zaplanowanych w ramach wniosku o  dofinansowanie – </w:t>
            </w:r>
            <w:r w:rsidRPr="00BC50E3">
              <w:rPr>
                <w:rFonts w:cstheme="minorHAnsi"/>
                <w:b/>
                <w:bCs/>
                <w:sz w:val="20"/>
                <w:szCs w:val="20"/>
              </w:rPr>
              <w:t>0 pkt</w:t>
            </w:r>
          </w:p>
        </w:tc>
        <w:tc>
          <w:tcPr>
            <w:tcW w:w="2659" w:type="dxa"/>
            <w:hideMark/>
          </w:tcPr>
          <w:p w14:paraId="46DF0FD4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Weryfikowane na podstawie danych zawartych we wniosku o dofinansowanie i załącznikach do wniosku:</w:t>
            </w:r>
          </w:p>
        </w:tc>
      </w:tr>
      <w:tr w:rsidR="00044CF0" w:rsidRPr="000544F1" w14:paraId="0371E86B" w14:textId="77777777" w:rsidTr="00E53267">
        <w:trPr>
          <w:trHeight w:val="3744"/>
        </w:trPr>
        <w:tc>
          <w:tcPr>
            <w:tcW w:w="562" w:type="dxa"/>
            <w:noWrap/>
            <w:hideMark/>
          </w:tcPr>
          <w:p w14:paraId="1FF85A1E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10.</w:t>
            </w:r>
          </w:p>
        </w:tc>
        <w:tc>
          <w:tcPr>
            <w:tcW w:w="2767" w:type="dxa"/>
            <w:noWrap/>
            <w:hideMark/>
          </w:tcPr>
          <w:p w14:paraId="15A5FC34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Zgodność projektu z ideą inicjatywy Nowy Europejski Bauhaus (z ang. NEB)</w:t>
            </w:r>
          </w:p>
        </w:tc>
        <w:tc>
          <w:tcPr>
            <w:tcW w:w="4604" w:type="dxa"/>
            <w:hideMark/>
          </w:tcPr>
          <w:p w14:paraId="1BC91F6C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Ocenie podlega, czy rozwiązania przewidywane w projekcie uwzględniają zasady inicjatywy Nowy Europejski Bauhaus (z ang. New European Bauhaus, NEB). NEB jest horyzontalnym projektem ekologiczno-gospodarczo-kulturalnym, stanowiącym praktyczną realizację założeń Europejskiego Zielonego Ładu w przestrzeni mieszkalnej.</w:t>
            </w:r>
            <w:r w:rsidRPr="00BC50E3">
              <w:rPr>
                <w:rFonts w:cstheme="minorHAnsi"/>
                <w:sz w:val="20"/>
                <w:szCs w:val="20"/>
              </w:rPr>
              <w:br/>
              <w:t xml:space="preserve">NEB kieruje się trójkątem trzech podstawowych wartości, takich jak: </w:t>
            </w:r>
            <w:r w:rsidRPr="00BC50E3">
              <w:rPr>
                <w:rFonts w:cstheme="minorHAnsi"/>
                <w:sz w:val="20"/>
                <w:szCs w:val="20"/>
              </w:rPr>
              <w:br/>
              <w:t>• zrównoważenie środowiskowe/balans środowiskowy, w tym m.in. wkomponowanie elementów przyrody w tkankę miejską, zbilansowanie stref zabudowy miejskiej dbałością o różnorodność biologiczną,</w:t>
            </w:r>
            <w:r w:rsidRPr="00BC50E3">
              <w:rPr>
                <w:rFonts w:cstheme="minorHAnsi"/>
                <w:sz w:val="20"/>
                <w:szCs w:val="20"/>
              </w:rPr>
              <w:br/>
              <w:t>• estetyka - uwzględnianie - poza funkcjonalnością - również elementów kompozycji architektonicznej uwzględniającej harmonię, dbałość o jakość i styl przestrzeni - rozwiązania oparte o aspekty przyrodnicze,</w:t>
            </w:r>
            <w:r w:rsidRPr="00BC50E3">
              <w:rPr>
                <w:rFonts w:cstheme="minorHAnsi"/>
                <w:sz w:val="20"/>
                <w:szCs w:val="20"/>
              </w:rPr>
              <w:br/>
              <w:t>• włączenie społeczne - tworzenie przestrzeni publicznej zachowującej funkcje przyrodnicze z uwzględnieniem aspektu równości i dostępności.</w:t>
            </w:r>
          </w:p>
        </w:tc>
        <w:tc>
          <w:tcPr>
            <w:tcW w:w="3402" w:type="dxa"/>
            <w:hideMark/>
          </w:tcPr>
          <w:p w14:paraId="0DC7457C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Operacja spełnia warunek wskazany w opisie kryterium:</w:t>
            </w:r>
            <w:r w:rsidRPr="00BC50E3">
              <w:rPr>
                <w:rFonts w:cstheme="minorHAnsi"/>
                <w:sz w:val="20"/>
                <w:szCs w:val="20"/>
              </w:rPr>
              <w:br/>
              <w:t xml:space="preserve">Tak –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Pr="00BC50E3">
              <w:rPr>
                <w:rFonts w:cstheme="minorHAnsi"/>
                <w:b/>
                <w:bCs/>
                <w:sz w:val="20"/>
                <w:szCs w:val="20"/>
              </w:rPr>
              <w:t xml:space="preserve"> pkt </w:t>
            </w:r>
            <w:r w:rsidRPr="00BC50E3">
              <w:rPr>
                <w:rFonts w:cstheme="minorHAnsi"/>
                <w:sz w:val="20"/>
                <w:szCs w:val="20"/>
              </w:rPr>
              <w:br/>
              <w:t xml:space="preserve">Nie – </w:t>
            </w:r>
            <w:r w:rsidRPr="00BC50E3">
              <w:rPr>
                <w:rFonts w:cstheme="minorHAnsi"/>
                <w:b/>
                <w:bCs/>
                <w:sz w:val="20"/>
                <w:szCs w:val="20"/>
              </w:rPr>
              <w:t>0 pkt</w:t>
            </w:r>
          </w:p>
        </w:tc>
        <w:tc>
          <w:tcPr>
            <w:tcW w:w="2659" w:type="dxa"/>
            <w:noWrap/>
            <w:hideMark/>
          </w:tcPr>
          <w:p w14:paraId="30C151F5" w14:textId="77777777" w:rsidR="00044CF0" w:rsidRPr="00BC50E3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BC50E3">
              <w:rPr>
                <w:rFonts w:cstheme="minorHAnsi"/>
                <w:sz w:val="20"/>
                <w:szCs w:val="20"/>
              </w:rPr>
              <w:t>Weryfikowane na podstawie danych zawartych we wniosku o dofinansowanie i załącznikach do wniosku</w:t>
            </w:r>
          </w:p>
        </w:tc>
      </w:tr>
      <w:tr w:rsidR="00044CF0" w:rsidRPr="000544F1" w14:paraId="375CE454" w14:textId="77777777" w:rsidTr="00E53267">
        <w:trPr>
          <w:trHeight w:val="1971"/>
        </w:trPr>
        <w:tc>
          <w:tcPr>
            <w:tcW w:w="562" w:type="dxa"/>
            <w:noWrap/>
          </w:tcPr>
          <w:p w14:paraId="43EDFE21" w14:textId="77777777" w:rsidR="00044CF0" w:rsidRPr="00172477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172477">
              <w:rPr>
                <w:rFonts w:cstheme="minorHAnsi"/>
                <w:sz w:val="20"/>
                <w:szCs w:val="20"/>
              </w:rPr>
              <w:t>11.</w:t>
            </w:r>
          </w:p>
        </w:tc>
        <w:tc>
          <w:tcPr>
            <w:tcW w:w="2767" w:type="dxa"/>
            <w:noWrap/>
          </w:tcPr>
          <w:p w14:paraId="1C3B06BE" w14:textId="77777777" w:rsidR="00044CF0" w:rsidRPr="00172477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0544F1">
              <w:rPr>
                <w:rFonts w:cstheme="minorHAnsi"/>
                <w:sz w:val="20"/>
                <w:szCs w:val="20"/>
              </w:rPr>
              <w:t>Oznaczenie LGD Sandry Brdy</w:t>
            </w:r>
          </w:p>
        </w:tc>
        <w:tc>
          <w:tcPr>
            <w:tcW w:w="4604" w:type="dxa"/>
          </w:tcPr>
          <w:p w14:paraId="1F7E56D4" w14:textId="77777777" w:rsidR="00044CF0" w:rsidRPr="000544F1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0544F1">
              <w:rPr>
                <w:rFonts w:cstheme="minorHAnsi"/>
                <w:sz w:val="20"/>
                <w:szCs w:val="20"/>
              </w:rPr>
              <w:t>Kryterium premiuje operację, w przypadku której Wnioskodawca będzie informował o otrzymaniu wsparcia w ramach realizacji Lokalnej Strategii Rozwoju:</w:t>
            </w:r>
          </w:p>
          <w:p w14:paraId="4CD5D882" w14:textId="77777777" w:rsidR="00044CF0" w:rsidRPr="000544F1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0544F1">
              <w:rPr>
                <w:rFonts w:cstheme="minorHAnsi"/>
                <w:sz w:val="20"/>
                <w:szCs w:val="20"/>
              </w:rPr>
              <w:t xml:space="preserve">- w formie elektronicznej co najmniej na stronie internetowej lub w mediach społecznościowych </w:t>
            </w:r>
          </w:p>
          <w:p w14:paraId="42DFD6BB" w14:textId="77777777" w:rsidR="00044CF0" w:rsidRPr="000544F1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0544F1">
              <w:rPr>
                <w:rFonts w:cstheme="minorHAnsi"/>
                <w:sz w:val="20"/>
                <w:szCs w:val="20"/>
              </w:rPr>
              <w:t>oraz</w:t>
            </w:r>
          </w:p>
          <w:p w14:paraId="203DA62B" w14:textId="77777777" w:rsidR="00044CF0" w:rsidRPr="000544F1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0544F1">
              <w:rPr>
                <w:rFonts w:cstheme="minorHAnsi"/>
                <w:sz w:val="20"/>
                <w:szCs w:val="20"/>
              </w:rPr>
              <w:t>- w formie fizycznej w miejscu realizacji operacji (jeśli jest ona trwale związana z nieruchomością) albo w siedzibie wnioskodawcy (w pozostałych przypadkach)</w:t>
            </w:r>
          </w:p>
          <w:p w14:paraId="781C781D" w14:textId="77777777" w:rsidR="00044CF0" w:rsidRPr="000544F1" w:rsidRDefault="00044CF0" w:rsidP="00E53267">
            <w:pPr>
              <w:rPr>
                <w:rFonts w:cstheme="minorHAnsi"/>
                <w:sz w:val="20"/>
                <w:szCs w:val="20"/>
              </w:rPr>
            </w:pPr>
          </w:p>
          <w:p w14:paraId="7738EF16" w14:textId="77777777" w:rsidR="00044CF0" w:rsidRPr="000544F1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0544F1">
              <w:rPr>
                <w:rFonts w:cstheme="minorHAnsi"/>
                <w:sz w:val="20"/>
                <w:szCs w:val="20"/>
              </w:rPr>
              <w:t>Informowanie polega na nieprzerwanym eksponowaniu w okresie związania z celem w miejscu ogólnodostępnym logo LGD Sandry Brdy oraz informacji o następującej treści:</w:t>
            </w:r>
          </w:p>
          <w:p w14:paraId="5E391740" w14:textId="77777777" w:rsidR="00044CF0" w:rsidRPr="000544F1" w:rsidRDefault="00044CF0" w:rsidP="00E53267">
            <w:pPr>
              <w:rPr>
                <w:rFonts w:cstheme="minorHAnsi"/>
                <w:sz w:val="20"/>
                <w:szCs w:val="20"/>
              </w:rPr>
            </w:pPr>
          </w:p>
          <w:p w14:paraId="4F3DE09E" w14:textId="77777777" w:rsidR="00044CF0" w:rsidRPr="000544F1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0544F1">
              <w:rPr>
                <w:rFonts w:cstheme="minorHAnsi"/>
                <w:sz w:val="20"/>
                <w:szCs w:val="20"/>
              </w:rPr>
              <w:t>„</w:t>
            </w:r>
            <w:bookmarkStart w:id="1" w:name="_Hlk203988682"/>
            <w:r w:rsidRPr="000544F1">
              <w:rPr>
                <w:rFonts w:cstheme="minorHAnsi"/>
                <w:sz w:val="20"/>
                <w:szCs w:val="20"/>
              </w:rPr>
              <w:t xml:space="preserve">Operacja pod nazwą </w:t>
            </w:r>
            <w:r w:rsidRPr="000544F1">
              <w:rPr>
                <w:rFonts w:cstheme="minorHAnsi"/>
                <w:i/>
                <w:iCs/>
                <w:sz w:val="20"/>
                <w:szCs w:val="20"/>
              </w:rPr>
              <w:t>[wpisać nazwę operacji]</w:t>
            </w:r>
            <w:r w:rsidRPr="000544F1">
              <w:rPr>
                <w:rFonts w:cstheme="minorHAnsi"/>
                <w:sz w:val="20"/>
                <w:szCs w:val="20"/>
              </w:rPr>
              <w:t xml:space="preserve"> otrzymała wsparcie w wysokości </w:t>
            </w:r>
            <w:r w:rsidRPr="000544F1">
              <w:rPr>
                <w:rFonts w:cstheme="minorHAnsi"/>
                <w:i/>
                <w:iCs/>
                <w:sz w:val="20"/>
                <w:szCs w:val="20"/>
              </w:rPr>
              <w:t>[podać kwotę wsparcia]</w:t>
            </w:r>
            <w:r w:rsidRPr="000544F1">
              <w:rPr>
                <w:rFonts w:cstheme="minorHAnsi"/>
                <w:sz w:val="20"/>
                <w:szCs w:val="20"/>
              </w:rPr>
              <w:t xml:space="preserve"> w ramach Lokalnej Strategii Rozwoju na lata 2021-2027 dla obszaru objętego działalnością Lokalnej Grupy Działania Sandry Brdy.</w:t>
            </w:r>
            <w:bookmarkEnd w:id="1"/>
            <w:r w:rsidRPr="000544F1">
              <w:rPr>
                <w:rFonts w:cstheme="minorHAnsi"/>
                <w:sz w:val="20"/>
                <w:szCs w:val="20"/>
              </w:rPr>
              <w:t>”</w:t>
            </w:r>
          </w:p>
          <w:p w14:paraId="13DEFC98" w14:textId="77777777" w:rsidR="00044CF0" w:rsidRPr="000544F1" w:rsidRDefault="00044CF0" w:rsidP="00E53267">
            <w:pPr>
              <w:rPr>
                <w:rFonts w:cstheme="minorHAnsi"/>
                <w:sz w:val="20"/>
                <w:szCs w:val="20"/>
              </w:rPr>
            </w:pPr>
          </w:p>
          <w:p w14:paraId="6C8D1BF9" w14:textId="77777777" w:rsidR="00044CF0" w:rsidRPr="000544F1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0544F1">
              <w:rPr>
                <w:rFonts w:cstheme="minorHAnsi"/>
                <w:sz w:val="20"/>
                <w:szCs w:val="20"/>
              </w:rPr>
              <w:t xml:space="preserve">Informacja w formie fizycznej ma postać napisu z wykorzystaniem czcionki Arial o wysokości znaku co najmniej 1cm lub większej na tablicy formatu A3 lub większej wraz z zamieszczeniem na niej logo LGD Sandry Brdy. </w:t>
            </w:r>
            <w:r w:rsidRPr="00BC50E3">
              <w:rPr>
                <w:rFonts w:cstheme="minorHAnsi"/>
                <w:sz w:val="20"/>
                <w:szCs w:val="20"/>
              </w:rPr>
              <w:t>Wysokość logo stanowi co najmniej ¼ wysokości tablicy. Należy zachować proporcje logo. Dopuszcza się możliwość zastosowania monochromatycznej wersji logo.</w:t>
            </w:r>
          </w:p>
          <w:p w14:paraId="7C77079B" w14:textId="77777777" w:rsidR="00044CF0" w:rsidRPr="000544F1" w:rsidRDefault="00044CF0" w:rsidP="00E53267">
            <w:pPr>
              <w:rPr>
                <w:rFonts w:cstheme="minorHAnsi"/>
                <w:sz w:val="20"/>
                <w:szCs w:val="20"/>
              </w:rPr>
            </w:pPr>
          </w:p>
          <w:p w14:paraId="7D6BB1BA" w14:textId="065E6A0A" w:rsidR="00044CF0" w:rsidRPr="00BC50E3" w:rsidRDefault="00392608" w:rsidP="00E53267">
            <w:pPr>
              <w:rPr>
                <w:rFonts w:cstheme="minorHAnsi"/>
                <w:sz w:val="20"/>
                <w:szCs w:val="20"/>
              </w:rPr>
            </w:pPr>
            <w:r w:rsidRPr="00392608">
              <w:rPr>
                <w:rFonts w:cstheme="minorHAnsi"/>
                <w:sz w:val="20"/>
                <w:szCs w:val="20"/>
              </w:rPr>
              <w:t>WAŻNE: ww. koszty nie stanowią kosztów kwalifikowalnych operacji oraz nie stanowią spełnienia  obowiązków wynikających z Księgi Tożsamości Wizualnej marki Fundusze Europejskie 2021-2027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92608">
              <w:rPr>
                <w:rFonts w:cstheme="minorHAnsi"/>
                <w:sz w:val="20"/>
                <w:szCs w:val="20"/>
              </w:rPr>
              <w:t>jak i warunków wynikających z zapisów umowy o przyznaniu pomocy.</w:t>
            </w:r>
          </w:p>
        </w:tc>
        <w:tc>
          <w:tcPr>
            <w:tcW w:w="3402" w:type="dxa"/>
          </w:tcPr>
          <w:p w14:paraId="278E267B" w14:textId="77777777" w:rsidR="00044CF0" w:rsidRPr="000544F1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0544F1">
              <w:rPr>
                <w:rFonts w:cstheme="minorHAnsi"/>
                <w:sz w:val="20"/>
                <w:szCs w:val="20"/>
              </w:rPr>
              <w:t>Wnioskodawca zadeklaruje przekazywanie informacji zgodnie z kryterium:</w:t>
            </w:r>
          </w:p>
          <w:p w14:paraId="1367048B" w14:textId="77777777" w:rsidR="00044CF0" w:rsidRPr="00172477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0544F1">
              <w:rPr>
                <w:rFonts w:cstheme="minorHAnsi"/>
                <w:sz w:val="20"/>
                <w:szCs w:val="20"/>
              </w:rPr>
              <w:t xml:space="preserve">Tak – </w:t>
            </w:r>
            <w:r w:rsidRPr="000544F1">
              <w:rPr>
                <w:rFonts w:cstheme="minorHAnsi"/>
                <w:b/>
                <w:bCs/>
                <w:sz w:val="20"/>
                <w:szCs w:val="20"/>
              </w:rPr>
              <w:t xml:space="preserve">2 pkt </w:t>
            </w:r>
            <w:r w:rsidRPr="000544F1">
              <w:rPr>
                <w:rFonts w:cstheme="minorHAnsi"/>
                <w:sz w:val="20"/>
                <w:szCs w:val="20"/>
              </w:rPr>
              <w:br/>
              <w:t xml:space="preserve">Nie – </w:t>
            </w:r>
            <w:r w:rsidRPr="000544F1">
              <w:rPr>
                <w:rFonts w:cstheme="minorHAnsi"/>
                <w:b/>
                <w:bCs/>
                <w:sz w:val="20"/>
                <w:szCs w:val="20"/>
              </w:rPr>
              <w:t>0 pkt</w:t>
            </w:r>
          </w:p>
        </w:tc>
        <w:tc>
          <w:tcPr>
            <w:tcW w:w="2659" w:type="dxa"/>
            <w:noWrap/>
          </w:tcPr>
          <w:p w14:paraId="72260363" w14:textId="77777777" w:rsidR="00044CF0" w:rsidRPr="00172477" w:rsidRDefault="00044CF0" w:rsidP="00E53267">
            <w:pPr>
              <w:rPr>
                <w:rFonts w:cstheme="minorHAnsi"/>
                <w:sz w:val="20"/>
                <w:szCs w:val="20"/>
              </w:rPr>
            </w:pPr>
            <w:r w:rsidRPr="000544F1">
              <w:rPr>
                <w:rFonts w:cstheme="minorHAnsi"/>
                <w:sz w:val="20"/>
                <w:szCs w:val="20"/>
              </w:rPr>
              <w:t>Weryfikowane na podstawie danych zawartych we wniosku o dofinansowanie i załącznikach do wniosku</w:t>
            </w:r>
          </w:p>
        </w:tc>
      </w:tr>
    </w:tbl>
    <w:p w14:paraId="01B02BA2" w14:textId="77777777" w:rsidR="00044CF0" w:rsidRDefault="00044CF0" w:rsidP="00044CF0">
      <w:r>
        <w:br w:type="textWrapping" w:clear="all"/>
      </w:r>
    </w:p>
    <w:p w14:paraId="6BD1E767" w14:textId="0598100C" w:rsidR="00044CF0" w:rsidRPr="00044CF0" w:rsidRDefault="00044CF0" w:rsidP="00044CF0">
      <w:r w:rsidRPr="00F75802">
        <w:rPr>
          <w:b/>
          <w:bCs/>
        </w:rPr>
        <w:t xml:space="preserve">UWAGA : </w:t>
      </w:r>
    </w:p>
    <w:p w14:paraId="6EA75D77" w14:textId="77777777" w:rsidR="00044CF0" w:rsidRDefault="00044CF0" w:rsidP="00044CF0">
      <w:r>
        <w:t>1. Członek Rady LGD, oceniając kryteria wg punktacji określonej w kolumnie „Punktacja”, każdorazowo przyznaje punkty całkowite. Nie dopuszcza się ocen cząstkowych (ułamkowych) np. ½, 1 ½ etc..</w:t>
      </w:r>
    </w:p>
    <w:p w14:paraId="25B99299" w14:textId="77777777" w:rsidR="00044CF0" w:rsidRDefault="00044CF0" w:rsidP="00044CF0">
      <w:r>
        <w:t>2. Wnioskodawca (jeśli dotyczy) winien załączyć dokumenty wskazane w kolumnie „Opis” lub „Źródło weryfikacji”. Brak dokumentu powoduje przyznanie przez członka Rady LGD w danym kryterium 0 pkt.</w:t>
      </w:r>
    </w:p>
    <w:p w14:paraId="5B39AE81" w14:textId="77777777" w:rsidR="00044CF0" w:rsidRDefault="00044CF0" w:rsidP="00044CF0">
      <w:r>
        <w:t>3. Warunkiem uzyskania pozytywnej oceny Rady LGD, a tym samym wyboru wnioskodawcy, jest:</w:t>
      </w:r>
    </w:p>
    <w:p w14:paraId="4EE86A2C" w14:textId="77777777" w:rsidR="00044CF0" w:rsidRDefault="00044CF0" w:rsidP="00044CF0">
      <w:r>
        <w:t xml:space="preserve">a. uzyskanie pozytywnej oceny formalnej wniosku o udzielenie wsparcia oraz  pozytywnej oceny merytorycznej wniosku o przyznanie pomocy w zakresie spełnienia warunków  udzielenia wsparcia,    </w:t>
      </w:r>
    </w:p>
    <w:p w14:paraId="453DF59F" w14:textId="77777777" w:rsidR="00044CF0" w:rsidRDefault="00044CF0" w:rsidP="00044CF0">
      <w:r>
        <w:t>b. uzyskanie następującego  minimum punktowego określonego dla przedsięwzięcia:</w:t>
      </w:r>
    </w:p>
    <w:p w14:paraId="7504B438" w14:textId="77777777" w:rsidR="00044CF0" w:rsidRDefault="00044CF0" w:rsidP="00044CF0">
      <w:r w:rsidRPr="00670CC6">
        <w:t xml:space="preserve">P.2.1.2. Tworzenie i rozwój infrastruktury usług społecznych – </w:t>
      </w:r>
      <w:r>
        <w:t>6</w:t>
      </w:r>
      <w:r w:rsidRPr="00670CC6">
        <w:t xml:space="preserve"> pkt. (maksymalne można uzyskać </w:t>
      </w:r>
      <w:r>
        <w:t>20</w:t>
      </w:r>
      <w:r w:rsidRPr="00670CC6">
        <w:t xml:space="preserve"> punktów).</w:t>
      </w:r>
    </w:p>
    <w:p w14:paraId="5082B1EB" w14:textId="77777777" w:rsidR="00044CF0" w:rsidRDefault="00044CF0" w:rsidP="00044CF0">
      <w:r>
        <w:t>4. W przypadku równej liczby punktów o miejscu na liście wybranych wnioskodawców zdecyduje:</w:t>
      </w:r>
    </w:p>
    <w:p w14:paraId="40F05BAA" w14:textId="77777777" w:rsidR="00044CF0" w:rsidRDefault="00044CF0" w:rsidP="00044CF0">
      <w:r>
        <w:t xml:space="preserve">a. w pierwszej kolejności </w:t>
      </w:r>
      <w:r w:rsidRPr="00670CC6">
        <w:t xml:space="preserve"> kryterium nr 1 „Doświadczenie Wnioskodawcy/Partnera”</w:t>
      </w:r>
    </w:p>
    <w:p w14:paraId="1D314155" w14:textId="5FF953AF" w:rsidR="00F75802" w:rsidRDefault="00044CF0" w:rsidP="00044CF0">
      <w:r>
        <w:t>b. w drugiej kolejności – decyduje data i godzina złożenia wniosku w miejscu wskazanym w ogłoszeniu o naborze.</w:t>
      </w:r>
    </w:p>
    <w:sectPr w:rsidR="00F75802" w:rsidSect="00F75802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644F9E" w14:textId="77777777" w:rsidR="00240890" w:rsidRDefault="00240890" w:rsidP="00F75802">
      <w:pPr>
        <w:spacing w:after="0" w:line="240" w:lineRule="auto"/>
      </w:pPr>
      <w:r>
        <w:separator/>
      </w:r>
    </w:p>
  </w:endnote>
  <w:endnote w:type="continuationSeparator" w:id="0">
    <w:p w14:paraId="0356AFD7" w14:textId="77777777" w:rsidR="00240890" w:rsidRDefault="00240890" w:rsidP="00F75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488FB" w14:textId="77777777" w:rsidR="00240890" w:rsidRDefault="00240890" w:rsidP="00F75802">
      <w:pPr>
        <w:spacing w:after="0" w:line="240" w:lineRule="auto"/>
      </w:pPr>
      <w:r>
        <w:separator/>
      </w:r>
    </w:p>
  </w:footnote>
  <w:footnote w:type="continuationSeparator" w:id="0">
    <w:p w14:paraId="606F1F60" w14:textId="77777777" w:rsidR="00240890" w:rsidRDefault="00240890" w:rsidP="00F75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9D2C86" w14:textId="77777777" w:rsidR="00F75802" w:rsidRPr="00F75802" w:rsidRDefault="00AA0266" w:rsidP="00F75802">
    <w:pPr>
      <w:pStyle w:val="Nagwek"/>
      <w:jc w:val="right"/>
      <w:rPr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CEFB1D9" wp14:editId="0286AB3A">
          <wp:simplePos x="0" y="0"/>
          <wp:positionH relativeFrom="margin">
            <wp:posOffset>828675</wp:posOffset>
          </wp:positionH>
          <wp:positionV relativeFrom="page">
            <wp:posOffset>248920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C0017"/>
    <w:multiLevelType w:val="hybridMultilevel"/>
    <w:tmpl w:val="9E3005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C3AAA11C-3802-406D-B9FC-36E2E3B822C6}"/>
  </w:docVars>
  <w:rsids>
    <w:rsidRoot w:val="00F75802"/>
    <w:rsid w:val="00002791"/>
    <w:rsid w:val="00044CF0"/>
    <w:rsid w:val="000544F1"/>
    <w:rsid w:val="000C24DC"/>
    <w:rsid w:val="000D2D71"/>
    <w:rsid w:val="0017780D"/>
    <w:rsid w:val="001C4BF8"/>
    <w:rsid w:val="001D3130"/>
    <w:rsid w:val="00203566"/>
    <w:rsid w:val="00240890"/>
    <w:rsid w:val="002F5BB5"/>
    <w:rsid w:val="00313046"/>
    <w:rsid w:val="00322582"/>
    <w:rsid w:val="00392608"/>
    <w:rsid w:val="00456637"/>
    <w:rsid w:val="00477867"/>
    <w:rsid w:val="004B4482"/>
    <w:rsid w:val="004C031E"/>
    <w:rsid w:val="005B252E"/>
    <w:rsid w:val="00637074"/>
    <w:rsid w:val="00655831"/>
    <w:rsid w:val="00670CC6"/>
    <w:rsid w:val="006E739F"/>
    <w:rsid w:val="0074446A"/>
    <w:rsid w:val="007765CD"/>
    <w:rsid w:val="00795314"/>
    <w:rsid w:val="007D4C24"/>
    <w:rsid w:val="007E17EC"/>
    <w:rsid w:val="00873602"/>
    <w:rsid w:val="008B1C3C"/>
    <w:rsid w:val="008C3042"/>
    <w:rsid w:val="008E0D8E"/>
    <w:rsid w:val="00906F0B"/>
    <w:rsid w:val="00972219"/>
    <w:rsid w:val="009A596D"/>
    <w:rsid w:val="00A4554C"/>
    <w:rsid w:val="00A80273"/>
    <w:rsid w:val="00A84DC7"/>
    <w:rsid w:val="00AA0266"/>
    <w:rsid w:val="00AA4639"/>
    <w:rsid w:val="00B13D16"/>
    <w:rsid w:val="00B71CC4"/>
    <w:rsid w:val="00B9221C"/>
    <w:rsid w:val="00BB702F"/>
    <w:rsid w:val="00C37368"/>
    <w:rsid w:val="00C76F02"/>
    <w:rsid w:val="00C844DE"/>
    <w:rsid w:val="00CF7BCA"/>
    <w:rsid w:val="00D44EE9"/>
    <w:rsid w:val="00D5223A"/>
    <w:rsid w:val="00DF1E90"/>
    <w:rsid w:val="00DF798F"/>
    <w:rsid w:val="00E679C4"/>
    <w:rsid w:val="00E735E6"/>
    <w:rsid w:val="00ED57BB"/>
    <w:rsid w:val="00F16C3A"/>
    <w:rsid w:val="00F75802"/>
    <w:rsid w:val="00F80F81"/>
    <w:rsid w:val="00FE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CD7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5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802"/>
  </w:style>
  <w:style w:type="paragraph" w:styleId="Stopka">
    <w:name w:val="footer"/>
    <w:basedOn w:val="Normalny"/>
    <w:link w:val="StopkaZnak"/>
    <w:uiPriority w:val="99"/>
    <w:unhideWhenUsed/>
    <w:rsid w:val="00F75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5802"/>
  </w:style>
  <w:style w:type="table" w:styleId="Tabela-Siatka">
    <w:name w:val="Table Grid"/>
    <w:basedOn w:val="Standardowy"/>
    <w:uiPriority w:val="39"/>
    <w:rsid w:val="00F75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455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55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55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5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5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54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B70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5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802"/>
  </w:style>
  <w:style w:type="paragraph" w:styleId="Stopka">
    <w:name w:val="footer"/>
    <w:basedOn w:val="Normalny"/>
    <w:link w:val="StopkaZnak"/>
    <w:uiPriority w:val="99"/>
    <w:unhideWhenUsed/>
    <w:rsid w:val="00F75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5802"/>
  </w:style>
  <w:style w:type="table" w:styleId="Tabela-Siatka">
    <w:name w:val="Table Grid"/>
    <w:basedOn w:val="Standardowy"/>
    <w:uiPriority w:val="39"/>
    <w:rsid w:val="00F75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455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55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55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5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5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54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B70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6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3AAA11C-3802-406D-B9FC-36E2E3B822C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1750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Piesik</dc:creator>
  <cp:lastModifiedBy>Emilia</cp:lastModifiedBy>
  <cp:revision>2</cp:revision>
  <cp:lastPrinted>2025-01-27T10:47:00Z</cp:lastPrinted>
  <dcterms:created xsi:type="dcterms:W3CDTF">2025-12-17T08:41:00Z</dcterms:created>
  <dcterms:modified xsi:type="dcterms:W3CDTF">2025-12-17T08:41:00Z</dcterms:modified>
</cp:coreProperties>
</file>