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0E583477" w:rsidR="0086423E" w:rsidRPr="002366DF" w:rsidRDefault="00F420F4" w:rsidP="002366DF">
      <w:pPr>
        <w:jc w:val="right"/>
        <w:rPr>
          <w:rFonts w:asciiTheme="minorHAnsi" w:eastAsiaTheme="majorEastAsia" w:hAnsiTheme="minorHAnsi" w:cstheme="minorHAnsi"/>
          <w:sz w:val="20"/>
          <w:szCs w:val="20"/>
          <w:lang w:eastAsia="en-US"/>
        </w:rPr>
      </w:pPr>
      <w:bookmarkStart w:id="0" w:name="_Hlk189131110"/>
      <w:r w:rsidRPr="00C3025F">
        <w:rPr>
          <w:rFonts w:ascii="Calibri" w:eastAsiaTheme="majorEastAsia" w:hAnsi="Calibri" w:cs="Calibri"/>
          <w:sz w:val="20"/>
          <w:szCs w:val="20"/>
          <w:lang w:eastAsia="en-US"/>
        </w:rPr>
        <w:drawing>
          <wp:anchor distT="0" distB="0" distL="114300" distR="114300" simplePos="0" relativeHeight="251675648" behindDoc="0" locked="0" layoutInCell="1" allowOverlap="1" wp14:anchorId="68E16A62" wp14:editId="14753C9E">
            <wp:simplePos x="0" y="0"/>
            <wp:positionH relativeFrom="column">
              <wp:posOffset>0</wp:posOffset>
            </wp:positionH>
            <wp:positionV relativeFrom="paragraph">
              <wp:posOffset>-635</wp:posOffset>
            </wp:positionV>
            <wp:extent cx="480060" cy="256717"/>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2A3F822B" w14:textId="71A94903"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4482A">
              <w:rPr>
                <w:webHidden/>
              </w:rPr>
              <w:t>3</w:t>
            </w:r>
            <w:r w:rsidR="0014482A">
              <w:rPr>
                <w:webHidden/>
              </w:rPr>
              <w:fldChar w:fldCharType="end"/>
            </w:r>
          </w:hyperlink>
        </w:p>
        <w:p w14:paraId="617173A0" w14:textId="34A9A88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Pr>
                <w:webHidden/>
              </w:rPr>
              <w:t>4</w:t>
            </w:r>
            <w:r>
              <w:rPr>
                <w:webHidden/>
              </w:rPr>
              <w:fldChar w:fldCharType="end"/>
            </w:r>
          </w:hyperlink>
        </w:p>
        <w:p w14:paraId="586DB051" w14:textId="5C8C4909"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Pr>
                <w:webHidden/>
              </w:rPr>
              <w:t>4</w:t>
            </w:r>
            <w:r>
              <w:rPr>
                <w:webHidden/>
              </w:rPr>
              <w:fldChar w:fldCharType="end"/>
            </w:r>
          </w:hyperlink>
        </w:p>
        <w:p w14:paraId="0312028C" w14:textId="3EC95489"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Pr>
                <w:webHidden/>
              </w:rPr>
              <w:t>4</w:t>
            </w:r>
            <w:r>
              <w:rPr>
                <w:webHidden/>
              </w:rPr>
              <w:fldChar w:fldCharType="end"/>
            </w:r>
          </w:hyperlink>
        </w:p>
        <w:p w14:paraId="64F876A5" w14:textId="083F59B3"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Pr>
                <w:webHidden/>
              </w:rPr>
              <w:t>4</w:t>
            </w:r>
            <w:r>
              <w:rPr>
                <w:webHidden/>
              </w:rPr>
              <w:fldChar w:fldCharType="end"/>
            </w:r>
          </w:hyperlink>
        </w:p>
        <w:p w14:paraId="2AEC8437" w14:textId="7306A174"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Pr>
                <w:webHidden/>
              </w:rPr>
              <w:t>4</w:t>
            </w:r>
            <w:r>
              <w:rPr>
                <w:webHidden/>
              </w:rPr>
              <w:fldChar w:fldCharType="end"/>
            </w:r>
          </w:hyperlink>
        </w:p>
        <w:p w14:paraId="4E990E84" w14:textId="18337EA6"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Pr>
                <w:webHidden/>
              </w:rPr>
              <w:t>4</w:t>
            </w:r>
            <w:r>
              <w:rPr>
                <w:webHidden/>
              </w:rPr>
              <w:fldChar w:fldCharType="end"/>
            </w:r>
          </w:hyperlink>
        </w:p>
        <w:p w14:paraId="60CEC44E" w14:textId="34E467FC"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Pr>
                <w:webHidden/>
              </w:rPr>
              <w:t>4</w:t>
            </w:r>
            <w:r>
              <w:rPr>
                <w:webHidden/>
              </w:rPr>
              <w:fldChar w:fldCharType="end"/>
            </w:r>
          </w:hyperlink>
        </w:p>
        <w:p w14:paraId="774DC2D1" w14:textId="5067D379"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Pr>
                <w:webHidden/>
              </w:rPr>
              <w:t>4</w:t>
            </w:r>
            <w:r>
              <w:rPr>
                <w:webHidden/>
              </w:rPr>
              <w:fldChar w:fldCharType="end"/>
            </w:r>
          </w:hyperlink>
        </w:p>
        <w:p w14:paraId="7D37CDFF" w14:textId="494FA07F"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Pr>
                <w:webHidden/>
              </w:rPr>
              <w:t>5</w:t>
            </w:r>
            <w:r>
              <w:rPr>
                <w:webHidden/>
              </w:rPr>
              <w:fldChar w:fldCharType="end"/>
            </w:r>
          </w:hyperlink>
        </w:p>
        <w:p w14:paraId="60E6BC6D" w14:textId="475B2C4D"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Pr>
                <w:webHidden/>
              </w:rPr>
              <w:t>6</w:t>
            </w:r>
            <w:r>
              <w:rPr>
                <w:webHidden/>
              </w:rPr>
              <w:fldChar w:fldCharType="end"/>
            </w:r>
          </w:hyperlink>
        </w:p>
        <w:p w14:paraId="0ED78721" w14:textId="7A932FC7"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Pr>
                <w:webHidden/>
              </w:rPr>
              <w:t>7</w:t>
            </w:r>
            <w:r>
              <w:rPr>
                <w:webHidden/>
              </w:rPr>
              <w:fldChar w:fldCharType="end"/>
            </w:r>
          </w:hyperlink>
        </w:p>
        <w:p w14:paraId="7D67B52E" w14:textId="60AE0359"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Pr>
                <w:webHidden/>
              </w:rPr>
              <w:t>9</w:t>
            </w:r>
            <w:r>
              <w:rPr>
                <w:webHidden/>
              </w:rPr>
              <w:fldChar w:fldCharType="end"/>
            </w:r>
          </w:hyperlink>
        </w:p>
        <w:p w14:paraId="0E9EAEC2" w14:textId="2443E9D3"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Pr>
                <w:webHidden/>
              </w:rPr>
              <w:t>10</w:t>
            </w:r>
            <w:r>
              <w:rPr>
                <w:webHidden/>
              </w:rPr>
              <w:fldChar w:fldCharType="end"/>
            </w:r>
          </w:hyperlink>
        </w:p>
        <w:p w14:paraId="78A3047E" w14:textId="3205D246"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Pr>
                <w:webHidden/>
              </w:rPr>
              <w:t>11</w:t>
            </w:r>
            <w:r>
              <w:rPr>
                <w:webHidden/>
              </w:rPr>
              <w:fldChar w:fldCharType="end"/>
            </w:r>
          </w:hyperlink>
        </w:p>
        <w:p w14:paraId="20F04292" w14:textId="78692836"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Pr>
                <w:webHidden/>
              </w:rPr>
              <w:t>12</w:t>
            </w:r>
            <w:r>
              <w:rPr>
                <w:webHidden/>
              </w:rPr>
              <w:fldChar w:fldCharType="end"/>
            </w:r>
          </w:hyperlink>
        </w:p>
        <w:p w14:paraId="3C36AAFD" w14:textId="186EF148"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Pr>
                <w:webHidden/>
              </w:rPr>
              <w:t>12</w:t>
            </w:r>
            <w:r>
              <w:rPr>
                <w:webHidden/>
              </w:rPr>
              <w:fldChar w:fldCharType="end"/>
            </w:r>
          </w:hyperlink>
        </w:p>
        <w:p w14:paraId="184A7E7C" w14:textId="7E22BEF4"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Pr>
                <w:webHidden/>
              </w:rPr>
              <w:t>12</w:t>
            </w:r>
            <w:r>
              <w:rPr>
                <w:webHidden/>
              </w:rPr>
              <w:fldChar w:fldCharType="end"/>
            </w:r>
          </w:hyperlink>
        </w:p>
        <w:p w14:paraId="7CE314F7" w14:textId="1C95A98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4131"/>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62149B4C" w:rsidR="00EC4CB0" w:rsidRPr="001872FD" w:rsidRDefault="00F420F4" w:rsidP="00B24284">
      <w:pPr>
        <w:pStyle w:val="Tekstpodstawowy"/>
        <w:numPr>
          <w:ilvl w:val="0"/>
          <w:numId w:val="15"/>
        </w:numPr>
        <w:spacing w:before="240" w:after="120" w:line="276" w:lineRule="auto"/>
        <w:ind w:right="140"/>
        <w:jc w:val="both"/>
        <w:rPr>
          <w:rFonts w:ascii="Calibri" w:hAnsi="Calibri" w:cs="Calibri"/>
          <w:sz w:val="22"/>
          <w:szCs w:val="22"/>
        </w:rPr>
      </w:pPr>
      <w:r w:rsidRPr="00C3025F">
        <w:rPr>
          <w:rFonts w:ascii="Calibri" w:hAnsi="Calibri" w:cs="Calibri"/>
          <w:sz w:val="22"/>
          <w:szCs w:val="22"/>
        </w:rPr>
        <w:t>być logicznie powiązane z celem strategii rozwoju lokalnego kierowanego przez społeczność (dalej: strategia RLKS) dla obszaru Stowarzyszenia Lokalna Grupa Działania Sandry Brdy (dalej: LSR) w zakresie celu III. Wzmocnienie konkurencyjności regionu i rozwój oferty kluczowych branż</w:t>
      </w:r>
      <w:r w:rsidRPr="00C3025F" w:rsidDel="00DF28DF">
        <w:rPr>
          <w:rFonts w:ascii="Calibri" w:hAnsi="Calibri" w:cs="Calibri"/>
          <w:sz w:val="22"/>
          <w:szCs w:val="22"/>
        </w:rPr>
        <w:t xml:space="preserve"> </w:t>
      </w:r>
      <w:r w:rsidRPr="00C3025F">
        <w:rPr>
          <w:rFonts w:ascii="Calibri" w:hAnsi="Calibri" w:cs="Calibri"/>
          <w:sz w:val="22"/>
          <w:szCs w:val="22"/>
        </w:rPr>
        <w:t xml:space="preserve">oraz celami  </w:t>
      </w:r>
      <w:r w:rsidRPr="00C3025F">
        <w:rPr>
          <w:rFonts w:ascii="Calibri" w:hAnsi="Calibri" w:cs="Calibri"/>
          <w:sz w:val="22"/>
          <w:szCs w:val="22"/>
          <w:lang w:val="pl-PL"/>
        </w:rPr>
        <w:t>Działania 6.12 Infrastruktura turystyki – RLKS FEP 2021-2027</w:t>
      </w:r>
      <w:r w:rsidR="00EC4CB0" w:rsidRPr="001A33C1">
        <w:rPr>
          <w:rFonts w:ascii="Calibri" w:hAnsi="Calibri" w:cs="Calibri"/>
          <w:sz w:val="22"/>
          <w:szCs w:val="22"/>
          <w:lang w:val="pl-PL"/>
        </w:rPr>
        <w:t>.</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w:t>
      </w:r>
      <w:r w:rsidR="00EC4CB0" w:rsidRPr="00FF67A1">
        <w:rPr>
          <w:rFonts w:ascii="Calibri" w:hAnsi="Calibri"/>
          <w:sz w:val="22"/>
          <w:szCs w:val="22"/>
          <w:lang w:val="pl-PL"/>
        </w:rPr>
        <w:lastRenderedPageBreak/>
        <w:t>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654C0A9D" w:rsidR="00FE2D75" w:rsidRPr="00A03134" w:rsidRDefault="00FE2D75" w:rsidP="00FF67A1">
      <w:pPr>
        <w:pStyle w:val="Tekstpodstawowy"/>
        <w:spacing w:before="240" w:after="120" w:line="276" w:lineRule="auto"/>
        <w:ind w:left="709" w:right="140"/>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celów </w:t>
      </w:r>
      <w:r w:rsidR="00F420F4" w:rsidRPr="00C3025F">
        <w:rPr>
          <w:rFonts w:ascii="Calibri" w:hAnsi="Calibri" w:cs="Calibri"/>
          <w:sz w:val="22"/>
          <w:szCs w:val="22"/>
          <w:lang w:val="pl-PL"/>
        </w:rPr>
        <w:t>P.3.1.1. Tworzenie i rozwój ogólnodostępnej infrastruktury turystyki</w:t>
      </w:r>
      <w:r w:rsidR="00F420F4" w:rsidRPr="00C3025F" w:rsidDel="00DF28DF">
        <w:rPr>
          <w:rFonts w:ascii="Calibri" w:hAnsi="Calibri" w:cs="Calibri"/>
          <w:sz w:val="22"/>
          <w:szCs w:val="22"/>
          <w:lang w:val="pl-PL"/>
        </w:rPr>
        <w:t xml:space="preserve"> </w:t>
      </w:r>
      <w:r w:rsidR="00F420F4" w:rsidRPr="00C3025F">
        <w:rPr>
          <w:rFonts w:ascii="Calibri" w:hAnsi="Calibri" w:cs="Calibri"/>
          <w:sz w:val="22"/>
          <w:szCs w:val="22"/>
          <w:lang w:val="pl-PL"/>
        </w:rPr>
        <w:t xml:space="preserve"> strategii RLKS, tj. w jaki sposób projekt wpłynie na:</w:t>
      </w:r>
      <w:r w:rsidR="00A03134" w:rsidRPr="00A03134">
        <w:rPr>
          <w:rFonts w:ascii="Calibri" w:hAnsi="Calibri" w:cs="Calibri"/>
          <w:sz w:val="22"/>
          <w:szCs w:val="22"/>
          <w:highlight w:val="yellow"/>
          <w:lang w:val="pl-PL"/>
        </w:rPr>
        <w:t xml:space="preserve"> </w:t>
      </w:r>
    </w:p>
    <w:p w14:paraId="63C6BC47" w14:textId="77777777" w:rsidR="00F420F4" w:rsidRPr="00C3025F" w:rsidRDefault="00F420F4" w:rsidP="00F420F4">
      <w:pPr>
        <w:pStyle w:val="Tekstpodstawowy"/>
        <w:numPr>
          <w:ilvl w:val="0"/>
          <w:numId w:val="20"/>
        </w:numPr>
        <w:spacing w:before="240" w:after="120" w:line="276" w:lineRule="auto"/>
        <w:ind w:right="140"/>
        <w:jc w:val="both"/>
        <w:rPr>
          <w:rFonts w:ascii="Calibri" w:hAnsi="Calibri" w:cs="Calibri"/>
          <w:sz w:val="22"/>
          <w:szCs w:val="22"/>
          <w:lang w:val="pl-PL"/>
        </w:rPr>
      </w:pPr>
      <w:r w:rsidRPr="00C3025F">
        <w:rPr>
          <w:rFonts w:ascii="Calibri" w:hAnsi="Calibri" w:cs="Calibri"/>
          <w:sz w:val="22"/>
          <w:szCs w:val="22"/>
          <w:lang w:val="pl-PL"/>
        </w:rPr>
        <w:t>poprawę jakości infrastruktury kąpielisk w jednolitym standardzie dla Województwa Pomorskiego oraz zwiększenia dostępności tych kąpielisk do potrzeb osób niepełnosperawnych</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191574138"/>
      <w:r>
        <w:lastRenderedPageBreak/>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lastRenderedPageBreak/>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191574139"/>
      <w:r>
        <w:lastRenderedPageBreak/>
        <w:t xml:space="preserve">2.7 </w:t>
      </w:r>
      <w:r w:rsidR="007F3DF9">
        <w:t>Pomoc publiczna</w:t>
      </w:r>
      <w:r w:rsidR="00B071DF">
        <w:t>/ pomoc de minimis</w:t>
      </w:r>
      <w:bookmarkEnd w:id="27"/>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w:t>
      </w:r>
      <w:r w:rsidRPr="00492BEC">
        <w:rPr>
          <w:rFonts w:ascii="Calibri" w:hAnsi="Calibri" w:cs="Calibri"/>
          <w:sz w:val="22"/>
          <w:szCs w:val="22"/>
        </w:rPr>
        <w:lastRenderedPageBreak/>
        <w:t>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lastRenderedPageBreak/>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footerReference w:type="first" r:id="rId13"/>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191574144"/>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191574145"/>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4"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CFAA" w14:textId="77777777" w:rsidR="00571064" w:rsidRDefault="00571064">
      <w:r>
        <w:separator/>
      </w:r>
    </w:p>
  </w:endnote>
  <w:endnote w:type="continuationSeparator" w:id="0">
    <w:p w14:paraId="55537BDA" w14:textId="77777777" w:rsidR="00571064" w:rsidRDefault="0057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8107" w14:textId="77777777" w:rsidR="00571064" w:rsidRDefault="00571064">
      <w:r>
        <w:separator/>
      </w:r>
    </w:p>
  </w:footnote>
  <w:footnote w:type="continuationSeparator" w:id="0">
    <w:p w14:paraId="3503F909" w14:textId="77777777" w:rsidR="00571064" w:rsidRDefault="00571064">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26900772">
    <w:abstractNumId w:val="37"/>
  </w:num>
  <w:num w:numId="2" w16cid:durableId="1494296894">
    <w:abstractNumId w:val="34"/>
  </w:num>
  <w:num w:numId="3" w16cid:durableId="16786569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525905447">
    <w:abstractNumId w:val="6"/>
  </w:num>
  <w:num w:numId="5" w16cid:durableId="476146553">
    <w:abstractNumId w:val="29"/>
  </w:num>
  <w:num w:numId="6" w16cid:durableId="589385577">
    <w:abstractNumId w:val="33"/>
  </w:num>
  <w:num w:numId="7" w16cid:durableId="1412972863">
    <w:abstractNumId w:val="13"/>
  </w:num>
  <w:num w:numId="8" w16cid:durableId="1824158630">
    <w:abstractNumId w:val="24"/>
  </w:num>
  <w:num w:numId="9" w16cid:durableId="981084179">
    <w:abstractNumId w:val="40"/>
  </w:num>
  <w:num w:numId="10" w16cid:durableId="1218708115">
    <w:abstractNumId w:val="25"/>
  </w:num>
  <w:num w:numId="11" w16cid:durableId="1333529947">
    <w:abstractNumId w:val="42"/>
  </w:num>
  <w:num w:numId="12" w16cid:durableId="1145127462">
    <w:abstractNumId w:val="35"/>
  </w:num>
  <w:num w:numId="13" w16cid:durableId="1099370778">
    <w:abstractNumId w:val="10"/>
  </w:num>
  <w:num w:numId="14" w16cid:durableId="1680814671">
    <w:abstractNumId w:val="5"/>
  </w:num>
  <w:num w:numId="15" w16cid:durableId="890575050">
    <w:abstractNumId w:val="26"/>
  </w:num>
  <w:num w:numId="16" w16cid:durableId="1866601705">
    <w:abstractNumId w:val="19"/>
  </w:num>
  <w:num w:numId="17" w16cid:durableId="300353414">
    <w:abstractNumId w:val="27"/>
  </w:num>
  <w:num w:numId="18" w16cid:durableId="1372800975">
    <w:abstractNumId w:val="23"/>
  </w:num>
  <w:num w:numId="19" w16cid:durableId="1493252163">
    <w:abstractNumId w:val="4"/>
  </w:num>
  <w:num w:numId="20" w16cid:durableId="1665159294">
    <w:abstractNumId w:val="41"/>
  </w:num>
  <w:num w:numId="21" w16cid:durableId="855191778">
    <w:abstractNumId w:val="38"/>
  </w:num>
  <w:num w:numId="22" w16cid:durableId="1943411856">
    <w:abstractNumId w:val="1"/>
  </w:num>
  <w:num w:numId="23" w16cid:durableId="1996952674">
    <w:abstractNumId w:val="39"/>
  </w:num>
  <w:num w:numId="24" w16cid:durableId="1239949215">
    <w:abstractNumId w:val="22"/>
  </w:num>
  <w:num w:numId="25" w16cid:durableId="214584825">
    <w:abstractNumId w:val="31"/>
  </w:num>
  <w:num w:numId="26" w16cid:durableId="803086609">
    <w:abstractNumId w:val="20"/>
  </w:num>
  <w:num w:numId="27" w16cid:durableId="1477989929">
    <w:abstractNumId w:val="36"/>
  </w:num>
  <w:num w:numId="28" w16cid:durableId="86312365">
    <w:abstractNumId w:val="43"/>
  </w:num>
  <w:num w:numId="29" w16cid:durableId="1505048684">
    <w:abstractNumId w:val="11"/>
  </w:num>
  <w:num w:numId="30" w16cid:durableId="892234485">
    <w:abstractNumId w:val="32"/>
  </w:num>
  <w:num w:numId="31" w16cid:durableId="205338815">
    <w:abstractNumId w:val="18"/>
  </w:num>
  <w:num w:numId="32" w16cid:durableId="1135413451">
    <w:abstractNumId w:val="15"/>
  </w:num>
  <w:num w:numId="33" w16cid:durableId="1621691097">
    <w:abstractNumId w:val="28"/>
  </w:num>
  <w:num w:numId="34" w16cid:durableId="756442744">
    <w:abstractNumId w:val="3"/>
  </w:num>
  <w:num w:numId="35" w16cid:durableId="999043811">
    <w:abstractNumId w:val="2"/>
  </w:num>
  <w:num w:numId="36" w16cid:durableId="1597252168">
    <w:abstractNumId w:val="7"/>
  </w:num>
  <w:num w:numId="37" w16cid:durableId="1748113669">
    <w:abstractNumId w:val="12"/>
  </w:num>
  <w:num w:numId="38" w16cid:durableId="1492528634">
    <w:abstractNumId w:val="16"/>
  </w:num>
  <w:num w:numId="39" w16cid:durableId="265189316">
    <w:abstractNumId w:val="30"/>
  </w:num>
  <w:num w:numId="40" w16cid:durableId="1849100383">
    <w:abstractNumId w:val="9"/>
  </w:num>
  <w:num w:numId="41" w16cid:durableId="72433235">
    <w:abstractNumId w:val="17"/>
  </w:num>
  <w:num w:numId="42" w16cid:durableId="1350372677">
    <w:abstractNumId w:val="8"/>
  </w:num>
  <w:num w:numId="43" w16cid:durableId="1739211744">
    <w:abstractNumId w:val="21"/>
  </w:num>
  <w:num w:numId="44" w16cid:durableId="5401065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1EE"/>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1064"/>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1BD3"/>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20F4"/>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customXml/itemProps2.xml><?xml version="1.0" encoding="utf-8"?>
<ds:datastoreItem xmlns:ds="http://schemas.openxmlformats.org/officeDocument/2006/customXml" ds:itemID="{ED62F92B-552A-4378-B69B-549A9BF3F4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4230</Words>
  <Characters>25381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29552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Sandry Brdy</cp:lastModifiedBy>
  <cp:revision>17</cp:revision>
  <cp:lastPrinted>2025-01-20T14:29:00Z</cp:lastPrinted>
  <dcterms:created xsi:type="dcterms:W3CDTF">2025-02-12T14:31:00Z</dcterms:created>
  <dcterms:modified xsi:type="dcterms:W3CDTF">2025-11-17T12:19:00Z</dcterms:modified>
</cp:coreProperties>
</file>