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7844" w14:textId="77777777" w:rsidR="00154120" w:rsidRPr="0087559F" w:rsidRDefault="00154120" w:rsidP="00CE669F">
      <w:pPr>
        <w:pStyle w:val="Nagwek"/>
        <w:jc w:val="right"/>
        <w:rPr>
          <w:sz w:val="18"/>
          <w:szCs w:val="18"/>
        </w:rPr>
      </w:pPr>
      <w:r w:rsidRPr="0087559F">
        <w:rPr>
          <w:sz w:val="18"/>
          <w:szCs w:val="18"/>
        </w:rPr>
        <w:t>Załącznik nr 1 do Regulaminu naboru wniosków o przyznanie pomocy</w:t>
      </w:r>
    </w:p>
    <w:p w14:paraId="3F44895E" w14:textId="77777777" w:rsidR="00CE669F" w:rsidRDefault="00154120" w:rsidP="00CE669F">
      <w:pPr>
        <w:pStyle w:val="Nagwek"/>
        <w:jc w:val="right"/>
        <w:rPr>
          <w:sz w:val="18"/>
          <w:szCs w:val="18"/>
        </w:rPr>
      </w:pPr>
      <w:r w:rsidRPr="0087559F">
        <w:rPr>
          <w:sz w:val="18"/>
          <w:szCs w:val="18"/>
        </w:rPr>
        <w:t xml:space="preserve">w ramach Planu Strategicznego dla Wspólnej Polityki Rolnej na lata 2023-2027 dla Interwencji 13.1 - komponent Wdrażanie LSR </w:t>
      </w:r>
      <w:r w:rsidR="00CE669F" w:rsidRPr="0087559F">
        <w:rPr>
          <w:sz w:val="18"/>
          <w:szCs w:val="18"/>
        </w:rPr>
        <w:t xml:space="preserve"> </w:t>
      </w:r>
    </w:p>
    <w:p w14:paraId="33CDE2C5" w14:textId="77777777" w:rsidR="009556B9" w:rsidRDefault="009556B9" w:rsidP="009556B9">
      <w:pPr>
        <w:rPr>
          <w:rFonts w:cstheme="minorHAnsi"/>
          <w:b/>
          <w:bCs/>
        </w:rPr>
      </w:pPr>
    </w:p>
    <w:p w14:paraId="4A3B1521" w14:textId="06E7C681" w:rsidR="009556B9" w:rsidRDefault="009556B9" w:rsidP="0094342D">
      <w:pPr>
        <w:rPr>
          <w:rFonts w:cstheme="minorHAnsi"/>
          <w:b/>
        </w:rPr>
      </w:pPr>
      <w:r w:rsidRPr="00640AF0">
        <w:rPr>
          <w:rFonts w:cstheme="minorHAnsi"/>
          <w:b/>
          <w:bCs/>
        </w:rPr>
        <w:t>KRYTERIA WYBORU OPERACJI dla działania P.</w:t>
      </w:r>
      <w:r w:rsidR="00BC2D17">
        <w:rPr>
          <w:rFonts w:cstheme="minorHAnsi"/>
          <w:b/>
          <w:bCs/>
        </w:rPr>
        <w:t>2.2</w:t>
      </w:r>
      <w:r w:rsidRPr="00640AF0">
        <w:rPr>
          <w:rFonts w:cstheme="minorHAnsi"/>
          <w:b/>
          <w:bCs/>
        </w:rPr>
        <w:t>.</w:t>
      </w:r>
      <w:r w:rsidR="0094342D">
        <w:rPr>
          <w:rFonts w:cstheme="minorHAnsi"/>
          <w:b/>
          <w:bCs/>
        </w:rPr>
        <w:t>2</w:t>
      </w:r>
      <w:r w:rsidRPr="00640AF0">
        <w:rPr>
          <w:rFonts w:cstheme="minorHAnsi"/>
          <w:b/>
          <w:bCs/>
        </w:rPr>
        <w:t xml:space="preserve"> </w:t>
      </w:r>
      <w:r w:rsidR="00BC2D17">
        <w:rPr>
          <w:rFonts w:cstheme="minorHAnsi"/>
          <w:b/>
        </w:rPr>
        <w:t>Wsparcie inicjatyw kształtujących rozwój kapitału społecznego</w:t>
      </w:r>
    </w:p>
    <w:p w14:paraId="3FA618CB" w14:textId="63DC135C" w:rsidR="0094342D" w:rsidRPr="00640AF0" w:rsidRDefault="0094342D" w:rsidP="0094342D">
      <w:pPr>
        <w:rPr>
          <w:rFonts w:cstheme="minorHAnsi"/>
          <w:b/>
          <w:bCs/>
        </w:rPr>
      </w:pPr>
      <w:r>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2"/>
        <w:gridCol w:w="1702"/>
        <w:gridCol w:w="6132"/>
        <w:gridCol w:w="2799"/>
        <w:gridCol w:w="2799"/>
      </w:tblGrid>
      <w:tr w:rsidR="009556B9" w:rsidRPr="00640AF0" w14:paraId="20C4C19D" w14:textId="77777777" w:rsidTr="00E42CAB">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57A67AC3"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28C07AA2"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7B2D72FD"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19A14175"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5A58EE8F"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Źródło weryfikacji</w:t>
            </w:r>
          </w:p>
        </w:tc>
      </w:tr>
      <w:tr w:rsidR="009556B9" w:rsidRPr="00640AF0" w14:paraId="55A45827" w14:textId="77777777" w:rsidTr="00E42CAB">
        <w:trPr>
          <w:trHeight w:val="2304"/>
        </w:trPr>
        <w:tc>
          <w:tcPr>
            <w:tcW w:w="201" w:type="pct"/>
            <w:tcBorders>
              <w:top w:val="single" w:sz="4" w:space="0" w:color="auto"/>
              <w:left w:val="single" w:sz="4" w:space="0" w:color="auto"/>
              <w:bottom w:val="single" w:sz="4" w:space="0" w:color="auto"/>
              <w:right w:val="single" w:sz="4" w:space="0" w:color="auto"/>
            </w:tcBorders>
            <w:noWrap/>
            <w:vAlign w:val="center"/>
          </w:tcPr>
          <w:p w14:paraId="3744597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1.</w:t>
            </w:r>
          </w:p>
        </w:tc>
        <w:tc>
          <w:tcPr>
            <w:tcW w:w="608" w:type="pct"/>
            <w:tcBorders>
              <w:top w:val="single" w:sz="4" w:space="0" w:color="auto"/>
              <w:left w:val="nil"/>
              <w:bottom w:val="single" w:sz="4" w:space="0" w:color="auto"/>
              <w:right w:val="single" w:sz="4" w:space="0" w:color="auto"/>
            </w:tcBorders>
            <w:vAlign w:val="center"/>
          </w:tcPr>
          <w:p w14:paraId="5428CAE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Brak funkcji w LGD Sandry Brdy</w:t>
            </w:r>
          </w:p>
        </w:tc>
        <w:tc>
          <w:tcPr>
            <w:tcW w:w="2191" w:type="pct"/>
            <w:tcBorders>
              <w:top w:val="single" w:sz="4" w:space="0" w:color="auto"/>
              <w:left w:val="nil"/>
              <w:bottom w:val="single" w:sz="4" w:space="0" w:color="auto"/>
              <w:right w:val="single" w:sz="4" w:space="0" w:color="auto"/>
            </w:tcBorders>
            <w:vAlign w:val="center"/>
          </w:tcPr>
          <w:p w14:paraId="3BFCBAE3" w14:textId="77777777" w:rsidR="009556B9" w:rsidRPr="00640AF0" w:rsidRDefault="009556B9" w:rsidP="00306344">
            <w:pPr>
              <w:rPr>
                <w:rFonts w:cstheme="minorHAnsi"/>
                <w:sz w:val="20"/>
                <w:szCs w:val="20"/>
              </w:rPr>
            </w:pPr>
            <w:r w:rsidRPr="00640AF0">
              <w:rPr>
                <w:rFonts w:cstheme="minorHAnsi"/>
                <w:sz w:val="20"/>
                <w:szCs w:val="20"/>
              </w:rPr>
              <w:t>Kryterium dopuszcza do dalszej oceny operację, której Wnioskodawca nie jest:</w:t>
            </w:r>
          </w:p>
          <w:p w14:paraId="699A6E6E"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Osobą fizyczną realizującą działania związane z wdrażaniem LSR, zatrudnioną przez LGD Sandry Brdy lub pełniącą funkcję członka Zarządu LGD Sandry Brdy</w:t>
            </w:r>
          </w:p>
          <w:p w14:paraId="648B553D"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Podmiotem, w którym osoby wymienione w pkt 1 są wspólnikami spółek prawa handlowego lub prowadzą działalność w formie spółki cywilnej</w:t>
            </w:r>
          </w:p>
        </w:tc>
        <w:tc>
          <w:tcPr>
            <w:tcW w:w="1000" w:type="pct"/>
            <w:tcBorders>
              <w:top w:val="single" w:sz="4" w:space="0" w:color="auto"/>
              <w:left w:val="nil"/>
              <w:bottom w:val="single" w:sz="4" w:space="0" w:color="auto"/>
              <w:right w:val="single" w:sz="4" w:space="0" w:color="auto"/>
            </w:tcBorders>
            <w:vAlign w:val="center"/>
          </w:tcPr>
          <w:p w14:paraId="5051F8D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73C4880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 oraz dokumentacji wewnętrznej LGD Sandry Brdy</w:t>
            </w:r>
          </w:p>
        </w:tc>
      </w:tr>
      <w:tr w:rsidR="009556B9" w:rsidRPr="00640AF0" w14:paraId="54CC0CE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0322A2FB" w14:textId="79521305" w:rsidR="009556B9" w:rsidRPr="00640AF0"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2</w:t>
            </w:r>
            <w:r w:rsidR="009556B9" w:rsidRPr="00640AF0">
              <w:rPr>
                <w:rFonts w:eastAsia="Times New Roman" w:cstheme="minorHAnsi"/>
                <w:sz w:val="20"/>
                <w:szCs w:val="20"/>
                <w:lang w:eastAsia="pl-PL"/>
              </w:rPr>
              <w:t>.</w:t>
            </w:r>
          </w:p>
        </w:tc>
        <w:tc>
          <w:tcPr>
            <w:tcW w:w="608" w:type="pct"/>
            <w:tcBorders>
              <w:top w:val="single" w:sz="4" w:space="0" w:color="auto"/>
              <w:left w:val="nil"/>
              <w:bottom w:val="single" w:sz="4" w:space="0" w:color="auto"/>
              <w:right w:val="single" w:sz="4" w:space="0" w:color="auto"/>
            </w:tcBorders>
            <w:vAlign w:val="center"/>
          </w:tcPr>
          <w:p w14:paraId="62D318C0"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Kwota wsparcia</w:t>
            </w:r>
          </w:p>
        </w:tc>
        <w:tc>
          <w:tcPr>
            <w:tcW w:w="2191" w:type="pct"/>
            <w:tcBorders>
              <w:top w:val="single" w:sz="4" w:space="0" w:color="auto"/>
              <w:left w:val="nil"/>
              <w:bottom w:val="single" w:sz="4" w:space="0" w:color="auto"/>
              <w:right w:val="single" w:sz="4" w:space="0" w:color="auto"/>
            </w:tcBorders>
            <w:vAlign w:val="center"/>
          </w:tcPr>
          <w:p w14:paraId="576965FA" w14:textId="4ACC7E3D" w:rsidR="009556B9" w:rsidRPr="00640AF0" w:rsidRDefault="009556B9" w:rsidP="00306344">
            <w:pPr>
              <w:spacing w:after="0" w:line="240" w:lineRule="auto"/>
              <w:rPr>
                <w:rFonts w:cstheme="minorHAnsi"/>
                <w:sz w:val="20"/>
                <w:szCs w:val="20"/>
              </w:rPr>
            </w:pPr>
            <w:r w:rsidRPr="00640AF0">
              <w:rPr>
                <w:rFonts w:cstheme="minorHAnsi"/>
                <w:sz w:val="20"/>
                <w:szCs w:val="20"/>
              </w:rPr>
              <w:t xml:space="preserve">Kryterium dopuszcza do dalszej oceny operację, w której wnioskowana kwota wsparcia zawiera się w przedziale od 50.000 zł do </w:t>
            </w:r>
            <w:r w:rsidR="00566A54">
              <w:rPr>
                <w:rFonts w:cstheme="minorHAnsi"/>
                <w:sz w:val="20"/>
                <w:szCs w:val="20"/>
              </w:rPr>
              <w:t>50</w:t>
            </w:r>
            <w:r w:rsidRPr="00640AF0">
              <w:rPr>
                <w:rFonts w:cstheme="minorHAnsi"/>
                <w:sz w:val="20"/>
                <w:szCs w:val="20"/>
              </w:rPr>
              <w:t>.000 zł</w:t>
            </w:r>
          </w:p>
        </w:tc>
        <w:tc>
          <w:tcPr>
            <w:tcW w:w="1000" w:type="pct"/>
            <w:tcBorders>
              <w:top w:val="single" w:sz="4" w:space="0" w:color="auto"/>
              <w:left w:val="nil"/>
              <w:bottom w:val="single" w:sz="4" w:space="0" w:color="auto"/>
              <w:right w:val="single" w:sz="4" w:space="0" w:color="auto"/>
            </w:tcBorders>
            <w:vAlign w:val="center"/>
          </w:tcPr>
          <w:p w14:paraId="017A0BB4"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421FB0B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r w:rsidR="00E42CAB" w:rsidRPr="00640AF0" w14:paraId="60E7173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1516D254" w14:textId="0B0B0019" w:rsidR="00E42CAB"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3.</w:t>
            </w:r>
          </w:p>
        </w:tc>
        <w:tc>
          <w:tcPr>
            <w:tcW w:w="608" w:type="pct"/>
            <w:tcBorders>
              <w:top w:val="single" w:sz="4" w:space="0" w:color="auto"/>
              <w:left w:val="nil"/>
              <w:bottom w:val="single" w:sz="4" w:space="0" w:color="auto"/>
              <w:right w:val="single" w:sz="4" w:space="0" w:color="auto"/>
            </w:tcBorders>
            <w:vAlign w:val="center"/>
          </w:tcPr>
          <w:p w14:paraId="278FA959" w14:textId="6275AF24" w:rsidR="00E42CAB" w:rsidRPr="00640AF0" w:rsidRDefault="00E42CAB" w:rsidP="00306344">
            <w:pPr>
              <w:spacing w:after="0" w:line="240" w:lineRule="auto"/>
              <w:rPr>
                <w:rFonts w:eastAsia="Times New Roman" w:cstheme="minorHAnsi"/>
                <w:sz w:val="20"/>
                <w:szCs w:val="20"/>
                <w:lang w:eastAsia="pl-PL"/>
              </w:rPr>
            </w:pPr>
            <w:r w:rsidRPr="00E42CAB">
              <w:rPr>
                <w:rFonts w:eastAsia="Times New Roman" w:cstheme="minorHAnsi"/>
                <w:sz w:val="20"/>
                <w:szCs w:val="20"/>
                <w:lang w:eastAsia="pl-PL"/>
              </w:rPr>
              <w:t>Liczba osób objętych wsparciem</w:t>
            </w:r>
          </w:p>
        </w:tc>
        <w:tc>
          <w:tcPr>
            <w:tcW w:w="2191" w:type="pct"/>
            <w:tcBorders>
              <w:top w:val="single" w:sz="4" w:space="0" w:color="auto"/>
              <w:left w:val="nil"/>
              <w:bottom w:val="single" w:sz="4" w:space="0" w:color="auto"/>
              <w:right w:val="single" w:sz="4" w:space="0" w:color="auto"/>
            </w:tcBorders>
            <w:vAlign w:val="center"/>
          </w:tcPr>
          <w:p w14:paraId="4D608416" w14:textId="2A26EC19" w:rsidR="00E42CAB" w:rsidRPr="00640AF0" w:rsidRDefault="00E42CAB" w:rsidP="00306344">
            <w:pPr>
              <w:spacing w:after="0" w:line="240" w:lineRule="auto"/>
              <w:rPr>
                <w:rFonts w:cstheme="minorHAnsi"/>
                <w:sz w:val="20"/>
                <w:szCs w:val="20"/>
              </w:rPr>
            </w:pPr>
            <w:r w:rsidRPr="00E42CAB">
              <w:rPr>
                <w:rFonts w:cstheme="minorHAnsi"/>
                <w:sz w:val="20"/>
                <w:szCs w:val="20"/>
              </w:rPr>
              <w:t xml:space="preserve">Kryterium dopuszcza do dalszej oceny operację zakładającą liczbę osób objętych wsparciem na poziomie co najmniej </w:t>
            </w:r>
            <w:r w:rsidR="002405FA">
              <w:rPr>
                <w:rFonts w:cstheme="minorHAnsi"/>
                <w:sz w:val="20"/>
                <w:szCs w:val="20"/>
              </w:rPr>
              <w:t>25</w:t>
            </w:r>
            <w:r w:rsidRPr="00E42CAB">
              <w:rPr>
                <w:rFonts w:cstheme="minorHAnsi"/>
                <w:sz w:val="20"/>
                <w:szCs w:val="20"/>
              </w:rPr>
              <w:t xml:space="preserve"> osób.</w:t>
            </w:r>
          </w:p>
        </w:tc>
        <w:tc>
          <w:tcPr>
            <w:tcW w:w="1000" w:type="pct"/>
            <w:tcBorders>
              <w:top w:val="single" w:sz="4" w:space="0" w:color="auto"/>
              <w:left w:val="nil"/>
              <w:bottom w:val="single" w:sz="4" w:space="0" w:color="auto"/>
              <w:right w:val="single" w:sz="4" w:space="0" w:color="auto"/>
            </w:tcBorders>
            <w:vAlign w:val="center"/>
          </w:tcPr>
          <w:p w14:paraId="0AB82825" w14:textId="3C0D02E1"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55E8D959" w14:textId="4B66F042"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bl>
    <w:p w14:paraId="33185289" w14:textId="77777777" w:rsidR="009556B9" w:rsidRPr="00640AF0" w:rsidRDefault="009556B9" w:rsidP="009556B9">
      <w:pPr>
        <w:rPr>
          <w:rFonts w:cstheme="minorHAnsi"/>
          <w:b/>
          <w:bCs/>
        </w:rPr>
      </w:pPr>
    </w:p>
    <w:p w14:paraId="2C01E933" w14:textId="77777777" w:rsidR="009556B9" w:rsidRPr="00640AF0" w:rsidRDefault="009556B9" w:rsidP="009556B9">
      <w:pPr>
        <w:rPr>
          <w:rFonts w:cstheme="minorHAnsi"/>
          <w:b/>
          <w:bCs/>
        </w:rPr>
      </w:pPr>
    </w:p>
    <w:p w14:paraId="605C0578" w14:textId="77777777" w:rsidR="009556B9" w:rsidRPr="00640AF0" w:rsidRDefault="009556B9" w:rsidP="009556B9">
      <w:pPr>
        <w:rPr>
          <w:rFonts w:cstheme="minorHAnsi"/>
          <w:b/>
          <w:bCs/>
        </w:rPr>
      </w:pPr>
    </w:p>
    <w:p w14:paraId="454AB26C" w14:textId="77777777" w:rsidR="009556B9" w:rsidRPr="00640AF0" w:rsidRDefault="009556B9" w:rsidP="009556B9">
      <w:pPr>
        <w:rPr>
          <w:rFonts w:cstheme="minorHAnsi"/>
          <w:b/>
          <w:bCs/>
        </w:rPr>
      </w:pPr>
      <w:r w:rsidRPr="00640AF0">
        <w:rPr>
          <w:rFonts w:cstheme="minorHAnsi"/>
          <w:b/>
          <w:bCs/>
        </w:rPr>
        <w:br w:type="page"/>
      </w:r>
    </w:p>
    <w:p w14:paraId="5DABAD4D" w14:textId="77777777" w:rsidR="009556B9" w:rsidRPr="00640AF0" w:rsidRDefault="009556B9" w:rsidP="009556B9">
      <w:pPr>
        <w:rPr>
          <w:rFonts w:cstheme="minorHAnsi"/>
          <w:b/>
          <w:bCs/>
        </w:rPr>
      </w:pPr>
      <w:r w:rsidRPr="00640AF0">
        <w:rPr>
          <w:rFonts w:cstheme="minorHAnsi"/>
          <w:b/>
          <w:bCs/>
        </w:rPr>
        <w:lastRenderedPageBreak/>
        <w:t>KRYTERIA PREMIUJĄCE</w:t>
      </w:r>
    </w:p>
    <w:tbl>
      <w:tblPr>
        <w:tblStyle w:val="Tabela-Siatka"/>
        <w:tblW w:w="0" w:type="auto"/>
        <w:tblLook w:val="04A0" w:firstRow="1" w:lastRow="0" w:firstColumn="1" w:lastColumn="0" w:noHBand="0" w:noVBand="1"/>
      </w:tblPr>
      <w:tblGrid>
        <w:gridCol w:w="644"/>
        <w:gridCol w:w="2940"/>
        <w:gridCol w:w="3782"/>
        <w:gridCol w:w="4342"/>
        <w:gridCol w:w="2286"/>
      </w:tblGrid>
      <w:tr w:rsidR="00BA4298" w:rsidRPr="00BA4298" w14:paraId="72F156D8" w14:textId="77777777" w:rsidTr="00BA4298">
        <w:trPr>
          <w:trHeight w:val="427"/>
        </w:trPr>
        <w:tc>
          <w:tcPr>
            <w:tcW w:w="644" w:type="dxa"/>
            <w:hideMark/>
          </w:tcPr>
          <w:p w14:paraId="1E8C9AC5" w14:textId="77777777" w:rsidR="00BA4298" w:rsidRPr="00BA4298" w:rsidRDefault="00BA4298">
            <w:pPr>
              <w:rPr>
                <w:rFonts w:cstheme="minorHAnsi"/>
                <w:b/>
                <w:bCs/>
              </w:rPr>
            </w:pPr>
            <w:r w:rsidRPr="00BA4298">
              <w:rPr>
                <w:rFonts w:cstheme="minorHAnsi"/>
                <w:b/>
                <w:bCs/>
              </w:rPr>
              <w:t>Lp.</w:t>
            </w:r>
          </w:p>
        </w:tc>
        <w:tc>
          <w:tcPr>
            <w:tcW w:w="2940" w:type="dxa"/>
            <w:hideMark/>
          </w:tcPr>
          <w:p w14:paraId="131A3D2E" w14:textId="77777777" w:rsidR="00BA4298" w:rsidRPr="00BA4298" w:rsidRDefault="00BA4298">
            <w:pPr>
              <w:rPr>
                <w:rFonts w:cstheme="minorHAnsi"/>
                <w:b/>
                <w:bCs/>
              </w:rPr>
            </w:pPr>
            <w:r w:rsidRPr="00BA4298">
              <w:rPr>
                <w:rFonts w:cstheme="minorHAnsi"/>
                <w:b/>
                <w:bCs/>
              </w:rPr>
              <w:t>Nazwa</w:t>
            </w:r>
          </w:p>
        </w:tc>
        <w:tc>
          <w:tcPr>
            <w:tcW w:w="3782" w:type="dxa"/>
            <w:hideMark/>
          </w:tcPr>
          <w:p w14:paraId="70A9B75E" w14:textId="77777777" w:rsidR="00BA4298" w:rsidRPr="00BA4298" w:rsidRDefault="00BA4298">
            <w:pPr>
              <w:rPr>
                <w:rFonts w:cstheme="minorHAnsi"/>
                <w:b/>
                <w:bCs/>
              </w:rPr>
            </w:pPr>
            <w:r w:rsidRPr="00BA4298">
              <w:rPr>
                <w:rFonts w:cstheme="minorHAnsi"/>
                <w:b/>
                <w:bCs/>
              </w:rPr>
              <w:t>Opis</w:t>
            </w:r>
          </w:p>
        </w:tc>
        <w:tc>
          <w:tcPr>
            <w:tcW w:w="4342" w:type="dxa"/>
            <w:hideMark/>
          </w:tcPr>
          <w:p w14:paraId="39EC910D" w14:textId="77777777" w:rsidR="00BA4298" w:rsidRPr="00BA4298" w:rsidRDefault="00BA4298">
            <w:pPr>
              <w:rPr>
                <w:rFonts w:cstheme="minorHAnsi"/>
                <w:b/>
                <w:bCs/>
              </w:rPr>
            </w:pPr>
            <w:r w:rsidRPr="00BA4298">
              <w:rPr>
                <w:rFonts w:cstheme="minorHAnsi"/>
                <w:b/>
                <w:bCs/>
              </w:rPr>
              <w:t>Punktacja</w:t>
            </w:r>
          </w:p>
        </w:tc>
        <w:tc>
          <w:tcPr>
            <w:tcW w:w="2286" w:type="dxa"/>
            <w:hideMark/>
          </w:tcPr>
          <w:p w14:paraId="43857BF6" w14:textId="77777777" w:rsidR="00BA4298" w:rsidRPr="00BA4298" w:rsidRDefault="00BA4298">
            <w:pPr>
              <w:rPr>
                <w:rFonts w:cstheme="minorHAnsi"/>
                <w:b/>
                <w:bCs/>
              </w:rPr>
            </w:pPr>
            <w:r w:rsidRPr="00BA4298">
              <w:rPr>
                <w:rFonts w:cstheme="minorHAnsi"/>
                <w:b/>
                <w:bCs/>
              </w:rPr>
              <w:t>Źródło weryfikacji</w:t>
            </w:r>
          </w:p>
        </w:tc>
      </w:tr>
      <w:tr w:rsidR="00BA4298" w:rsidRPr="00BA4298" w14:paraId="73B7E646" w14:textId="77777777" w:rsidTr="00BA4298">
        <w:trPr>
          <w:trHeight w:val="1440"/>
        </w:trPr>
        <w:tc>
          <w:tcPr>
            <w:tcW w:w="644" w:type="dxa"/>
            <w:hideMark/>
          </w:tcPr>
          <w:p w14:paraId="693AA8C4" w14:textId="06F47CD7" w:rsidR="00BA4298" w:rsidRPr="00BA4298" w:rsidRDefault="00BA4298">
            <w:pPr>
              <w:rPr>
                <w:rFonts w:cstheme="minorHAnsi"/>
              </w:rPr>
            </w:pPr>
            <w:r>
              <w:rPr>
                <w:rFonts w:cstheme="minorHAnsi"/>
              </w:rPr>
              <w:t>1.</w:t>
            </w:r>
            <w:r w:rsidRPr="00BA4298">
              <w:rPr>
                <w:rFonts w:cstheme="minorHAnsi"/>
              </w:rPr>
              <w:t> </w:t>
            </w:r>
          </w:p>
        </w:tc>
        <w:tc>
          <w:tcPr>
            <w:tcW w:w="2940" w:type="dxa"/>
            <w:hideMark/>
          </w:tcPr>
          <w:p w14:paraId="0A6944CB" w14:textId="77777777" w:rsidR="00BA4298" w:rsidRPr="00BA4298" w:rsidRDefault="00BA4298">
            <w:pPr>
              <w:rPr>
                <w:rFonts w:cstheme="minorHAnsi"/>
              </w:rPr>
            </w:pPr>
            <w:r w:rsidRPr="00BA4298">
              <w:rPr>
                <w:rFonts w:cstheme="minorHAnsi"/>
              </w:rPr>
              <w:t xml:space="preserve">Doradztwo indywidualne </w:t>
            </w:r>
          </w:p>
        </w:tc>
        <w:tc>
          <w:tcPr>
            <w:tcW w:w="3782" w:type="dxa"/>
            <w:hideMark/>
          </w:tcPr>
          <w:p w14:paraId="0380CE35" w14:textId="77777777" w:rsidR="00BA4298" w:rsidRPr="00BA4298" w:rsidRDefault="00BA4298">
            <w:pPr>
              <w:rPr>
                <w:rFonts w:cstheme="minorHAnsi"/>
              </w:rPr>
            </w:pPr>
            <w:r w:rsidRPr="00BA4298">
              <w:rPr>
                <w:rFonts w:cstheme="minorHAnsi"/>
              </w:rPr>
              <w:t>Kryterium premiuje Wnioskodawców, którzy uczestniczyli w indywidualnych konsultacjach  wniosku w siedzibie LGD w okresie trwania naboru , tj. w terminie składania wniosków o przyznanie pomocy, wskazanym w regulaminie naboru.</w:t>
            </w:r>
          </w:p>
        </w:tc>
        <w:tc>
          <w:tcPr>
            <w:tcW w:w="4342" w:type="dxa"/>
            <w:hideMark/>
          </w:tcPr>
          <w:p w14:paraId="7F736C0A" w14:textId="77777777" w:rsidR="00BA4298" w:rsidRPr="00BA4298" w:rsidRDefault="00BA4298">
            <w:pPr>
              <w:rPr>
                <w:rFonts w:cstheme="minorHAnsi"/>
              </w:rPr>
            </w:pPr>
            <w:r w:rsidRPr="00BA4298">
              <w:rPr>
                <w:rFonts w:cstheme="minorHAnsi"/>
              </w:rPr>
              <w:t>Operacja spełnia warunek wskazany w opisie kryterium:</w:t>
            </w:r>
            <w:r w:rsidRPr="00BA4298">
              <w:rPr>
                <w:rFonts w:cstheme="minorHAnsi"/>
              </w:rPr>
              <w:br/>
              <w:t xml:space="preserve">Tak – 1 pkt </w:t>
            </w:r>
            <w:r w:rsidRPr="00BA4298">
              <w:rPr>
                <w:rFonts w:cstheme="minorHAnsi"/>
              </w:rPr>
              <w:br/>
              <w:t xml:space="preserve">Nie – 0 pkt </w:t>
            </w:r>
          </w:p>
        </w:tc>
        <w:tc>
          <w:tcPr>
            <w:tcW w:w="2286" w:type="dxa"/>
            <w:hideMark/>
          </w:tcPr>
          <w:p w14:paraId="0A04C2F5" w14:textId="77777777" w:rsidR="00BA4298" w:rsidRPr="00BA4298" w:rsidRDefault="00BA4298">
            <w:pPr>
              <w:rPr>
                <w:rFonts w:cstheme="minorHAnsi"/>
              </w:rPr>
            </w:pPr>
            <w:r w:rsidRPr="00BA4298">
              <w:rPr>
                <w:rFonts w:cstheme="minorHAnsi"/>
              </w:rPr>
              <w:t>Dokumentacja LGD -  rejestr doradztwa. i/lub karta doradztwa.</w:t>
            </w:r>
          </w:p>
        </w:tc>
      </w:tr>
      <w:tr w:rsidR="00BA4298" w:rsidRPr="00BA4298" w14:paraId="34D34AE8" w14:textId="77777777" w:rsidTr="00BA4298">
        <w:trPr>
          <w:trHeight w:val="2304"/>
        </w:trPr>
        <w:tc>
          <w:tcPr>
            <w:tcW w:w="644" w:type="dxa"/>
            <w:hideMark/>
          </w:tcPr>
          <w:p w14:paraId="710A1140" w14:textId="1ECC6152" w:rsidR="00BA4298" w:rsidRPr="00BA4298" w:rsidRDefault="00BA4298">
            <w:pPr>
              <w:rPr>
                <w:rFonts w:cstheme="minorHAnsi"/>
              </w:rPr>
            </w:pPr>
            <w:r w:rsidRPr="00BA4298">
              <w:rPr>
                <w:rFonts w:cstheme="minorHAnsi"/>
              </w:rPr>
              <w:t> </w:t>
            </w:r>
            <w:r>
              <w:rPr>
                <w:rFonts w:cstheme="minorHAnsi"/>
              </w:rPr>
              <w:t>2.</w:t>
            </w:r>
          </w:p>
        </w:tc>
        <w:tc>
          <w:tcPr>
            <w:tcW w:w="2940" w:type="dxa"/>
            <w:hideMark/>
          </w:tcPr>
          <w:p w14:paraId="2A44ADFA" w14:textId="77777777" w:rsidR="00BA4298" w:rsidRPr="00BA4298" w:rsidRDefault="00BA4298">
            <w:pPr>
              <w:rPr>
                <w:rFonts w:cstheme="minorHAnsi"/>
              </w:rPr>
            </w:pPr>
            <w:r w:rsidRPr="00BA4298">
              <w:rPr>
                <w:rFonts w:cstheme="minorHAnsi"/>
              </w:rPr>
              <w:t>Partnerstwo nieformalne</w:t>
            </w:r>
          </w:p>
        </w:tc>
        <w:tc>
          <w:tcPr>
            <w:tcW w:w="3782" w:type="dxa"/>
            <w:hideMark/>
          </w:tcPr>
          <w:p w14:paraId="27D30EB0" w14:textId="77777777" w:rsidR="00BA4298" w:rsidRPr="00BA4298" w:rsidRDefault="00BA4298">
            <w:pPr>
              <w:rPr>
                <w:rFonts w:cstheme="minorHAnsi"/>
              </w:rPr>
            </w:pPr>
            <w:r w:rsidRPr="00BA4298">
              <w:rPr>
                <w:rFonts w:cstheme="minorHAnsi"/>
              </w:rPr>
              <w:t>Preferowane są operacje wykorzystujące potencjał i zasoby partnerów nieformalnych (w tym JSFP). Punkty są przyznawane, jeżeli Wnioskodawca wraz z dokumentacją aplikacyjną przedłoży deklarację partnera nieformalnego zawierającą informację o zakresie wsparcia projektu w określonej formie: np. udostępnienie pomieszczeń w okresie realizacji operacji, itp.</w:t>
            </w:r>
          </w:p>
        </w:tc>
        <w:tc>
          <w:tcPr>
            <w:tcW w:w="4342" w:type="dxa"/>
            <w:hideMark/>
          </w:tcPr>
          <w:p w14:paraId="66E7389F" w14:textId="77777777" w:rsidR="00BA4298" w:rsidRPr="00BA4298" w:rsidRDefault="00BA4298">
            <w:pPr>
              <w:rPr>
                <w:rFonts w:cstheme="minorHAnsi"/>
              </w:rPr>
            </w:pPr>
            <w:r w:rsidRPr="00BA4298">
              <w:rPr>
                <w:rFonts w:cstheme="minorHAnsi"/>
              </w:rPr>
              <w:t>Operacja realizowana w partnerstwie:</w:t>
            </w:r>
            <w:r w:rsidRPr="00BA4298">
              <w:rPr>
                <w:rFonts w:cstheme="minorHAnsi"/>
              </w:rPr>
              <w:br/>
              <w:t>Tak – 2 pkt</w:t>
            </w:r>
            <w:r w:rsidRPr="00BA4298">
              <w:rPr>
                <w:rFonts w:cstheme="minorHAnsi"/>
              </w:rPr>
              <w:br/>
              <w:t>Nie – 0 pkt</w:t>
            </w:r>
          </w:p>
        </w:tc>
        <w:tc>
          <w:tcPr>
            <w:tcW w:w="2286" w:type="dxa"/>
            <w:hideMark/>
          </w:tcPr>
          <w:p w14:paraId="4F741EED" w14:textId="77777777" w:rsidR="00BA4298" w:rsidRPr="00BA4298" w:rsidRDefault="00BA4298">
            <w:pPr>
              <w:rPr>
                <w:rFonts w:cstheme="minorHAnsi"/>
              </w:rPr>
            </w:pPr>
            <w:r w:rsidRPr="00BA4298">
              <w:rPr>
                <w:rFonts w:cstheme="minorHAnsi"/>
              </w:rPr>
              <w:t>Weryfikowane na podstawie danych zawartych we wniosku o dofinansowanie i załącznikach do wniosku. Dokument potwierdzający wolę współpracy.</w:t>
            </w:r>
          </w:p>
        </w:tc>
      </w:tr>
      <w:tr w:rsidR="00BA4298" w:rsidRPr="00BA4298" w14:paraId="3DE1790C" w14:textId="77777777" w:rsidTr="00BA4298">
        <w:trPr>
          <w:trHeight w:val="6048"/>
        </w:trPr>
        <w:tc>
          <w:tcPr>
            <w:tcW w:w="644" w:type="dxa"/>
            <w:hideMark/>
          </w:tcPr>
          <w:p w14:paraId="28ED73D5" w14:textId="1C3AF871" w:rsidR="00BA4298" w:rsidRPr="00BA4298" w:rsidRDefault="00BA4298">
            <w:pPr>
              <w:rPr>
                <w:rFonts w:cstheme="minorHAnsi"/>
              </w:rPr>
            </w:pPr>
            <w:r w:rsidRPr="00BA4298">
              <w:rPr>
                <w:rFonts w:cstheme="minorHAnsi"/>
              </w:rPr>
              <w:lastRenderedPageBreak/>
              <w:t> </w:t>
            </w:r>
            <w:r>
              <w:rPr>
                <w:rFonts w:cstheme="minorHAnsi"/>
              </w:rPr>
              <w:t>3.</w:t>
            </w:r>
          </w:p>
        </w:tc>
        <w:tc>
          <w:tcPr>
            <w:tcW w:w="2940" w:type="dxa"/>
            <w:hideMark/>
          </w:tcPr>
          <w:p w14:paraId="38818C25" w14:textId="77777777" w:rsidR="00BA4298" w:rsidRPr="00BA4298" w:rsidRDefault="00BA4298">
            <w:pPr>
              <w:rPr>
                <w:rFonts w:cstheme="minorHAnsi"/>
              </w:rPr>
            </w:pPr>
            <w:r w:rsidRPr="00BA4298">
              <w:rPr>
                <w:rFonts w:cstheme="minorHAnsi"/>
              </w:rPr>
              <w:t xml:space="preserve">Innowacyjność operacji </w:t>
            </w:r>
          </w:p>
        </w:tc>
        <w:tc>
          <w:tcPr>
            <w:tcW w:w="3782" w:type="dxa"/>
            <w:hideMark/>
          </w:tcPr>
          <w:p w14:paraId="5CEA3225" w14:textId="77777777" w:rsidR="00BA4298" w:rsidRPr="00BA4298" w:rsidRDefault="00BA4298">
            <w:pPr>
              <w:rPr>
                <w:rFonts w:cstheme="minorHAnsi"/>
              </w:rPr>
            </w:pPr>
            <w:r w:rsidRPr="00BA4298">
              <w:rPr>
                <w:rFonts w:cstheme="minorHAnsi"/>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r w:rsidRPr="00BA4298">
              <w:rPr>
                <w:rFonts w:cstheme="minorHAnsi"/>
              </w:rPr>
              <w:br/>
              <w:t>W ramach kryterium wyboru premiowane będą operacje innowacyjne wg stopnia oryginalności zmian:</w:t>
            </w:r>
            <w:r w:rsidRPr="00BA4298">
              <w:rPr>
                <w:rFonts w:cstheme="minorHAnsi"/>
              </w:rPr>
              <w:br/>
              <w:t>• Kreatywne – powstają w wyniku autorskiego pomysłu, dotyczą nowych produktów, usług, procesów lub organizacji.</w:t>
            </w:r>
            <w:r w:rsidRPr="00BA4298">
              <w:rPr>
                <w:rFonts w:cstheme="minorHAnsi"/>
              </w:rPr>
              <w:br/>
              <w:t>• Imitujące  – wzorowane na wcześniej powstałych produktach, usługach, procesach lub organizacji. Dotyczące nowego sposobu wykorzystania lub zmobilizowania istniejących lokalnych zasobów przyrodniczych, historycznych, kulturowych czy społecznych.</w:t>
            </w:r>
            <w:r w:rsidRPr="00BA4298">
              <w:rPr>
                <w:rFonts w:cstheme="minorHAnsi"/>
              </w:rPr>
              <w:br/>
              <w:t>• Pozorne – w rzeczywistości nie są to innowacje w skali LSR. Są to jedynie drobne zmiany oferujące rzekome nowości.</w:t>
            </w:r>
          </w:p>
        </w:tc>
        <w:tc>
          <w:tcPr>
            <w:tcW w:w="4342" w:type="dxa"/>
            <w:hideMark/>
          </w:tcPr>
          <w:p w14:paraId="1F9292F4" w14:textId="77777777" w:rsidR="00BA4298" w:rsidRPr="00BA4298" w:rsidRDefault="00BA4298">
            <w:pPr>
              <w:rPr>
                <w:rFonts w:cstheme="minorHAnsi"/>
              </w:rPr>
            </w:pPr>
            <w:r w:rsidRPr="00BA4298">
              <w:rPr>
                <w:rFonts w:cstheme="minorHAnsi"/>
              </w:rPr>
              <w:t>Wnioskodawca otrzyma:</w:t>
            </w:r>
            <w:r w:rsidRPr="00BA4298">
              <w:rPr>
                <w:rFonts w:cstheme="minorHAnsi"/>
              </w:rPr>
              <w:br/>
              <w:t>2 pkt - jeśli innowacja zostanie uznana za kreatywną</w:t>
            </w:r>
            <w:r w:rsidRPr="00BA4298">
              <w:rPr>
                <w:rFonts w:cstheme="minorHAnsi"/>
              </w:rPr>
              <w:br/>
              <w:t>1 pkt - jeśli innowacja zostanie uznana za imitującą</w:t>
            </w:r>
            <w:r w:rsidRPr="00BA4298">
              <w:rPr>
                <w:rFonts w:cstheme="minorHAnsi"/>
              </w:rPr>
              <w:br/>
              <w:t>0 pkt - jeśli  innowacja zostanie uznana za pozorną lub operacja nie zostanie uznana za innowacyjną</w:t>
            </w:r>
          </w:p>
        </w:tc>
        <w:tc>
          <w:tcPr>
            <w:tcW w:w="2286" w:type="dxa"/>
            <w:hideMark/>
          </w:tcPr>
          <w:p w14:paraId="551C687D" w14:textId="77777777" w:rsidR="00BA4298" w:rsidRPr="00BA4298" w:rsidRDefault="00BA4298">
            <w:pPr>
              <w:rPr>
                <w:rFonts w:cstheme="minorHAnsi"/>
              </w:rPr>
            </w:pPr>
            <w:r w:rsidRPr="00BA4298">
              <w:rPr>
                <w:rFonts w:cstheme="minorHAnsi"/>
              </w:rPr>
              <w:t>Weryfikowane na podstawie danych zawartych we wniosku o dofinansowanie i załącznikach do wniosku oraz przygotowanym przez LGD formularzu dotyczącym innowacyjności.</w:t>
            </w:r>
          </w:p>
        </w:tc>
      </w:tr>
      <w:tr w:rsidR="00BA4298" w:rsidRPr="00BA4298" w14:paraId="123206B1" w14:textId="77777777" w:rsidTr="00BA4298">
        <w:trPr>
          <w:trHeight w:val="3744"/>
        </w:trPr>
        <w:tc>
          <w:tcPr>
            <w:tcW w:w="644" w:type="dxa"/>
            <w:hideMark/>
          </w:tcPr>
          <w:p w14:paraId="0DEDA1F2" w14:textId="64AA006E" w:rsidR="00BA4298" w:rsidRPr="00BA4298" w:rsidRDefault="00BA4298">
            <w:pPr>
              <w:rPr>
                <w:rFonts w:cstheme="minorHAnsi"/>
              </w:rPr>
            </w:pPr>
            <w:r w:rsidRPr="00BA4298">
              <w:rPr>
                <w:rFonts w:cstheme="minorHAnsi"/>
              </w:rPr>
              <w:lastRenderedPageBreak/>
              <w:t> </w:t>
            </w:r>
            <w:r>
              <w:rPr>
                <w:rFonts w:cstheme="minorHAnsi"/>
              </w:rPr>
              <w:t>4.</w:t>
            </w:r>
          </w:p>
        </w:tc>
        <w:tc>
          <w:tcPr>
            <w:tcW w:w="2940" w:type="dxa"/>
            <w:hideMark/>
          </w:tcPr>
          <w:p w14:paraId="706A798F" w14:textId="77777777" w:rsidR="00BA4298" w:rsidRPr="00BA4298" w:rsidRDefault="00BA4298">
            <w:pPr>
              <w:rPr>
                <w:rFonts w:cstheme="minorHAnsi"/>
              </w:rPr>
            </w:pPr>
            <w:r w:rsidRPr="00BA4298">
              <w:rPr>
                <w:rFonts w:cstheme="minorHAnsi"/>
              </w:rPr>
              <w:t xml:space="preserve">Wsparcie grup w niekorzystnej sytuacji - podniesienie kwalifikacji </w:t>
            </w:r>
          </w:p>
        </w:tc>
        <w:tc>
          <w:tcPr>
            <w:tcW w:w="3782" w:type="dxa"/>
            <w:hideMark/>
          </w:tcPr>
          <w:p w14:paraId="3FC64914" w14:textId="77777777" w:rsidR="00BA4298" w:rsidRPr="00BA4298" w:rsidRDefault="00BA4298">
            <w:pPr>
              <w:rPr>
                <w:rFonts w:cstheme="minorHAnsi"/>
              </w:rPr>
            </w:pPr>
            <w:r w:rsidRPr="00BA4298">
              <w:rPr>
                <w:rFonts w:cstheme="minorHAnsi"/>
              </w:rPr>
              <w:t>Premiowane będą projekty, które  ukierunkowane są na podnoszenie kwalifikacji i umiejętności grupy docelowej operacji w zakresie realizacji zadań na rzecz grup w niekorzystnej sytuacji zdefiniowanych w LSR takich jak:</w:t>
            </w:r>
            <w:r w:rsidRPr="00BA4298">
              <w:rPr>
                <w:rFonts w:cstheme="minorHAnsi"/>
              </w:rPr>
              <w:br/>
              <w:t>• seniorzy – osoby po 60 roku życia</w:t>
            </w:r>
            <w:r w:rsidRPr="00BA4298">
              <w:rPr>
                <w:rFonts w:cstheme="minorHAnsi"/>
              </w:rPr>
              <w:br/>
              <w:t xml:space="preserve">• opiekunowie faktyczni (nieformalni) – osoby pełnoletnie opiekujące się osobą potrzebującą wsparcia w codziennym funkcjonowaniu, niebędące opiekunami zawodowymi i niepobierające wynagrodzenia z tytułu sprawowania takiej opieki, najczęściej członkowie rodziny. </w:t>
            </w:r>
            <w:r w:rsidRPr="00BA4298">
              <w:rPr>
                <w:rFonts w:cstheme="minorHAnsi"/>
              </w:rPr>
              <w:br/>
              <w:t>• osoby młode do 25 roku życia</w:t>
            </w:r>
          </w:p>
        </w:tc>
        <w:tc>
          <w:tcPr>
            <w:tcW w:w="4342" w:type="dxa"/>
            <w:hideMark/>
          </w:tcPr>
          <w:p w14:paraId="34EE4DEC" w14:textId="77777777" w:rsidR="00BA4298" w:rsidRPr="00BA4298" w:rsidRDefault="00BA4298">
            <w:pPr>
              <w:rPr>
                <w:rFonts w:cstheme="minorHAnsi"/>
              </w:rPr>
            </w:pPr>
            <w:r w:rsidRPr="00BA4298">
              <w:rPr>
                <w:rFonts w:cstheme="minorHAnsi"/>
              </w:rPr>
              <w:t>Operacja zakłada podniesienie kwalifikacji i umiejętności realizacji zadań na rzecz grup w niekorzystnej sytuacji:</w:t>
            </w:r>
            <w:r w:rsidRPr="00BA4298">
              <w:rPr>
                <w:rFonts w:cstheme="minorHAnsi"/>
              </w:rPr>
              <w:br/>
              <w:t>Tak – 2 pkt</w:t>
            </w:r>
            <w:r w:rsidRPr="00BA4298">
              <w:rPr>
                <w:rFonts w:cstheme="minorHAnsi"/>
              </w:rPr>
              <w:br/>
              <w:t>Nie – 0 pkt</w:t>
            </w:r>
          </w:p>
        </w:tc>
        <w:tc>
          <w:tcPr>
            <w:tcW w:w="2286" w:type="dxa"/>
            <w:hideMark/>
          </w:tcPr>
          <w:p w14:paraId="35301F6A"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21E8AADB" w14:textId="77777777" w:rsidTr="00BA4298">
        <w:trPr>
          <w:trHeight w:val="7488"/>
        </w:trPr>
        <w:tc>
          <w:tcPr>
            <w:tcW w:w="644" w:type="dxa"/>
            <w:hideMark/>
          </w:tcPr>
          <w:p w14:paraId="24377E55" w14:textId="5AFCAA5E" w:rsidR="00BA4298" w:rsidRPr="00BA4298" w:rsidRDefault="00BA4298">
            <w:pPr>
              <w:rPr>
                <w:rFonts w:cstheme="minorHAnsi"/>
              </w:rPr>
            </w:pPr>
            <w:r w:rsidRPr="00BA4298">
              <w:rPr>
                <w:rFonts w:cstheme="minorHAnsi"/>
              </w:rPr>
              <w:lastRenderedPageBreak/>
              <w:t> </w:t>
            </w:r>
            <w:r>
              <w:rPr>
                <w:rFonts w:cstheme="minorHAnsi"/>
              </w:rPr>
              <w:t>5.</w:t>
            </w:r>
          </w:p>
        </w:tc>
        <w:tc>
          <w:tcPr>
            <w:tcW w:w="2940" w:type="dxa"/>
            <w:hideMark/>
          </w:tcPr>
          <w:p w14:paraId="7FF64809" w14:textId="77777777" w:rsidR="00BA4298" w:rsidRPr="00BA4298" w:rsidRDefault="00BA4298">
            <w:pPr>
              <w:rPr>
                <w:rFonts w:cstheme="minorHAnsi"/>
              </w:rPr>
            </w:pPr>
            <w:r w:rsidRPr="00BA4298">
              <w:rPr>
                <w:rFonts w:cstheme="minorHAnsi"/>
              </w:rPr>
              <w:t xml:space="preserve">Doświadczenie Wnioskodawcy/Partnera </w:t>
            </w:r>
          </w:p>
        </w:tc>
        <w:tc>
          <w:tcPr>
            <w:tcW w:w="3782" w:type="dxa"/>
            <w:hideMark/>
          </w:tcPr>
          <w:p w14:paraId="26367436" w14:textId="77777777" w:rsidR="00BA4298" w:rsidRPr="00BA4298" w:rsidRDefault="00BA4298">
            <w:pPr>
              <w:rPr>
                <w:rFonts w:cstheme="minorHAnsi"/>
              </w:rPr>
            </w:pPr>
            <w:r w:rsidRPr="00BA4298">
              <w:rPr>
                <w:rFonts w:cstheme="minorHAnsi"/>
              </w:rPr>
              <w:t xml:space="preserve">Ocenie podlega doświadczenie wnioskodawcy (i/lub partnera/-ów – jeżeli dotyczy) w zakresie stopnia, w jakim wskazane projekty/ przedsięwzięcia są zgodne z obecnym projektem pod kątem następujących obszarów: </w:t>
            </w:r>
            <w:r w:rsidRPr="00BA4298">
              <w:rPr>
                <w:rFonts w:cstheme="minorHAnsi"/>
              </w:rPr>
              <w:br/>
              <w:t xml:space="preserve">• grupa docelowa, </w:t>
            </w:r>
            <w:r w:rsidRPr="00BA4298">
              <w:rPr>
                <w:rFonts w:cstheme="minorHAnsi"/>
              </w:rPr>
              <w:br/>
              <w:t xml:space="preserve">• zadania merytoryczne, </w:t>
            </w:r>
            <w:r w:rsidRPr="00BA4298">
              <w:rPr>
                <w:rFonts w:cstheme="minorHAnsi"/>
              </w:rPr>
              <w:br/>
              <w:t>• obszar realizacji (terytorium) - na terytorium objętym LSR Sandry Brdy</w:t>
            </w:r>
          </w:p>
        </w:tc>
        <w:tc>
          <w:tcPr>
            <w:tcW w:w="4342" w:type="dxa"/>
            <w:hideMark/>
          </w:tcPr>
          <w:p w14:paraId="121507AC" w14:textId="77777777" w:rsidR="00BA4298" w:rsidRPr="00BA4298" w:rsidRDefault="00BA4298">
            <w:pPr>
              <w:rPr>
                <w:rFonts w:cstheme="minorHAnsi"/>
              </w:rPr>
            </w:pPr>
            <w:r w:rsidRPr="00BA4298">
              <w:rPr>
                <w:rFonts w:cstheme="minorHAnsi"/>
              </w:rPr>
              <w:t>0 pkt – nie wykazano projektu/-ów współfinansowanego/-ych z funduszy unijnych w ramach programów wdrażanych od roku 2007 albo projektów/przedsięwzięć realizowanych w okresie ostatnich trzech lat od daty złożenia obecnego wniosku o dofinansowanie bez względu na źródła finansowania (w tym w ramach bieżącej działalności wnioskodawcy/partnera), których zakres jest zgodny z obecnym projektem pod kątem co najmniej dwóch z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t>• obszar realizacji (terytorium) - na terytorium objętym LSR Sandry Brdy</w:t>
            </w:r>
            <w:r w:rsidRPr="00BA4298">
              <w:rPr>
                <w:rFonts w:cstheme="minorHAnsi"/>
              </w:rPr>
              <w:br/>
            </w:r>
            <w:r w:rsidRPr="00BA4298">
              <w:rPr>
                <w:rFonts w:cstheme="minorHAnsi"/>
              </w:rPr>
              <w:br/>
              <w:t>1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co najmniej dwóch z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r>
            <w:r w:rsidRPr="00BA4298">
              <w:rPr>
                <w:rFonts w:cstheme="minorHAnsi"/>
              </w:rPr>
              <w:lastRenderedPageBreak/>
              <w:t>• obszar realizacji (terytorium) - na terytorium objętym LSR Sandry Brdy</w:t>
            </w:r>
            <w:r w:rsidRPr="00BA4298">
              <w:rPr>
                <w:rFonts w:cstheme="minorHAnsi"/>
              </w:rPr>
              <w:br/>
              <w:t xml:space="preserve"> </w:t>
            </w:r>
            <w:r w:rsidRPr="00BA4298">
              <w:rPr>
                <w:rFonts w:cstheme="minorHAnsi"/>
              </w:rPr>
              <w:br/>
              <w:t>2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wszystkich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t>• obszar realizacji (terytorium) - na terytorium objętym LSR Sandry Brdy</w:t>
            </w:r>
          </w:p>
        </w:tc>
        <w:tc>
          <w:tcPr>
            <w:tcW w:w="2286" w:type="dxa"/>
            <w:hideMark/>
          </w:tcPr>
          <w:p w14:paraId="4BD412F9" w14:textId="77777777" w:rsidR="00BA4298" w:rsidRPr="00BA4298" w:rsidRDefault="00BA4298">
            <w:pPr>
              <w:rPr>
                <w:rFonts w:cstheme="minorHAnsi"/>
              </w:rPr>
            </w:pPr>
            <w:r w:rsidRPr="00BA4298">
              <w:rPr>
                <w:rFonts w:cstheme="minorHAnsi"/>
              </w:rPr>
              <w:lastRenderedPageBreak/>
              <w:t>Weryfikowane na podstawie danych zawartych we wniosku o dofinansowanie i załącznikach do wniosku, np. umowa, faktura, dokument rozliczający projekt.</w:t>
            </w:r>
          </w:p>
        </w:tc>
      </w:tr>
      <w:tr w:rsidR="00BA4298" w:rsidRPr="00BA4298" w14:paraId="26E28A73" w14:textId="77777777" w:rsidTr="00BA4298">
        <w:trPr>
          <w:trHeight w:val="2304"/>
        </w:trPr>
        <w:tc>
          <w:tcPr>
            <w:tcW w:w="644" w:type="dxa"/>
            <w:hideMark/>
          </w:tcPr>
          <w:p w14:paraId="75EF6993" w14:textId="4552F1D2" w:rsidR="00BA4298" w:rsidRPr="00BA4298" w:rsidRDefault="00BA4298">
            <w:pPr>
              <w:rPr>
                <w:rFonts w:cstheme="minorHAnsi"/>
              </w:rPr>
            </w:pPr>
            <w:r w:rsidRPr="00BA4298">
              <w:rPr>
                <w:rFonts w:cstheme="minorHAnsi"/>
              </w:rPr>
              <w:lastRenderedPageBreak/>
              <w:t> </w:t>
            </w:r>
            <w:r>
              <w:rPr>
                <w:rFonts w:cstheme="minorHAnsi"/>
              </w:rPr>
              <w:t>6.</w:t>
            </w:r>
          </w:p>
        </w:tc>
        <w:tc>
          <w:tcPr>
            <w:tcW w:w="2940" w:type="dxa"/>
            <w:hideMark/>
          </w:tcPr>
          <w:p w14:paraId="7CB21A52" w14:textId="77777777" w:rsidR="00BA4298" w:rsidRPr="00BA4298" w:rsidRDefault="00BA4298">
            <w:pPr>
              <w:rPr>
                <w:rFonts w:cstheme="minorHAnsi"/>
              </w:rPr>
            </w:pPr>
            <w:r w:rsidRPr="00BA4298">
              <w:rPr>
                <w:rFonts w:cstheme="minorHAnsi"/>
              </w:rPr>
              <w:t xml:space="preserve">Grupa docelowa projektu  - przedstawiciele NGO </w:t>
            </w:r>
          </w:p>
        </w:tc>
        <w:tc>
          <w:tcPr>
            <w:tcW w:w="3782" w:type="dxa"/>
            <w:hideMark/>
          </w:tcPr>
          <w:p w14:paraId="57A8A79C" w14:textId="77777777" w:rsidR="00BA4298" w:rsidRPr="00BA4298" w:rsidRDefault="00BA4298">
            <w:pPr>
              <w:rPr>
                <w:rFonts w:cstheme="minorHAnsi"/>
              </w:rPr>
            </w:pPr>
            <w:r w:rsidRPr="00BA4298">
              <w:rPr>
                <w:rFonts w:cstheme="minorHAnsi"/>
              </w:rPr>
              <w:t>W ramach oceny wniosku premiowane będzie wsparcie ukierunkowane na rzecz mieszkańców obszaru objętego LSR, z szczególnym uwzględnieniem przedstawicieli lokalnych organizacji pozarządowych</w:t>
            </w:r>
          </w:p>
        </w:tc>
        <w:tc>
          <w:tcPr>
            <w:tcW w:w="4342" w:type="dxa"/>
            <w:hideMark/>
          </w:tcPr>
          <w:p w14:paraId="7C32F432" w14:textId="77777777" w:rsidR="00BA4298" w:rsidRPr="00BA4298" w:rsidRDefault="00BA4298">
            <w:pPr>
              <w:rPr>
                <w:rFonts w:cstheme="minorHAnsi"/>
              </w:rPr>
            </w:pPr>
            <w:r w:rsidRPr="00BA4298">
              <w:rPr>
                <w:rFonts w:cstheme="minorHAnsi"/>
              </w:rPr>
              <w:t>• Grupą docelową realizowanego projektu są co najmniej w 50% przedstawiciele lokalnych organizacji pozarządowych</w:t>
            </w:r>
            <w:r w:rsidRPr="00BA4298">
              <w:rPr>
                <w:rFonts w:cstheme="minorHAnsi"/>
              </w:rPr>
              <w:br/>
              <w:t>– 2 pkt</w:t>
            </w:r>
            <w:r w:rsidRPr="00BA4298">
              <w:rPr>
                <w:rFonts w:cstheme="minorHAnsi"/>
              </w:rPr>
              <w:br/>
              <w:t xml:space="preserve">• Grupą docelową realizowanego projektu są w mniej niż 50% przedstawiciele lokalnych organizacji pozarządowych </w:t>
            </w:r>
            <w:r w:rsidRPr="00BA4298">
              <w:rPr>
                <w:rFonts w:cstheme="minorHAnsi"/>
              </w:rPr>
              <w:br/>
              <w:t>– 0 pkt</w:t>
            </w:r>
            <w:r w:rsidRPr="00BA4298">
              <w:rPr>
                <w:rFonts w:cstheme="minorHAnsi"/>
              </w:rPr>
              <w:br/>
            </w:r>
            <w:r w:rsidRPr="00BA4298">
              <w:rPr>
                <w:rFonts w:cstheme="minorHAnsi"/>
              </w:rPr>
              <w:br/>
              <w:t>Maksymalna liczba punktów w ramach tego kryterium - 2 pkt</w:t>
            </w:r>
          </w:p>
        </w:tc>
        <w:tc>
          <w:tcPr>
            <w:tcW w:w="2286" w:type="dxa"/>
            <w:hideMark/>
          </w:tcPr>
          <w:p w14:paraId="49CF0AEA"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408AF45E" w14:textId="77777777" w:rsidTr="00BA4298">
        <w:trPr>
          <w:trHeight w:val="2016"/>
        </w:trPr>
        <w:tc>
          <w:tcPr>
            <w:tcW w:w="644" w:type="dxa"/>
            <w:hideMark/>
          </w:tcPr>
          <w:p w14:paraId="5BE636A4" w14:textId="07DC813B" w:rsidR="00BA4298" w:rsidRPr="00BA4298" w:rsidRDefault="00BA4298">
            <w:pPr>
              <w:rPr>
                <w:rFonts w:cstheme="minorHAnsi"/>
              </w:rPr>
            </w:pPr>
            <w:r w:rsidRPr="00BA4298">
              <w:rPr>
                <w:rFonts w:cstheme="minorHAnsi"/>
              </w:rPr>
              <w:t> </w:t>
            </w:r>
            <w:r>
              <w:rPr>
                <w:rFonts w:cstheme="minorHAnsi"/>
              </w:rPr>
              <w:t>7.</w:t>
            </w:r>
          </w:p>
        </w:tc>
        <w:tc>
          <w:tcPr>
            <w:tcW w:w="2940" w:type="dxa"/>
            <w:hideMark/>
          </w:tcPr>
          <w:p w14:paraId="29CB1BC1" w14:textId="77777777" w:rsidR="00BA4298" w:rsidRPr="00BA4298" w:rsidRDefault="00BA4298">
            <w:pPr>
              <w:rPr>
                <w:rFonts w:cstheme="minorHAnsi"/>
              </w:rPr>
            </w:pPr>
            <w:r w:rsidRPr="00BA4298">
              <w:rPr>
                <w:rFonts w:cstheme="minorHAnsi"/>
              </w:rPr>
              <w:t>Racjonalność  budżetu operacji</w:t>
            </w:r>
          </w:p>
        </w:tc>
        <w:tc>
          <w:tcPr>
            <w:tcW w:w="3782" w:type="dxa"/>
            <w:hideMark/>
          </w:tcPr>
          <w:p w14:paraId="6FF47D59" w14:textId="77777777" w:rsidR="00BA4298" w:rsidRPr="00BA4298" w:rsidRDefault="00BA4298">
            <w:pPr>
              <w:rPr>
                <w:rFonts w:cstheme="minorHAnsi"/>
              </w:rPr>
            </w:pPr>
            <w:r w:rsidRPr="00BA4298">
              <w:rPr>
                <w:rFonts w:cstheme="minorHAnsi"/>
              </w:rPr>
              <w:t xml:space="preserve">Sprawdzeniu podlega, czy  zakres rzeczowo-finansowy operacji został przygotowany w sposób racjonalny. Wnioskodawca wyjaśnił zasadność wszystkich planowanych wydatków w ramach operacji oraz wiarygodnie udokumentował ich wysokość  oraz załączył minimum dwie oferty dla każdej pozycji zestawienia rzeczowo-finansowego operacji. </w:t>
            </w:r>
          </w:p>
        </w:tc>
        <w:tc>
          <w:tcPr>
            <w:tcW w:w="4342" w:type="dxa"/>
            <w:hideMark/>
          </w:tcPr>
          <w:p w14:paraId="1179AF0E" w14:textId="77777777" w:rsidR="00BA4298" w:rsidRPr="00BA4298" w:rsidRDefault="00BA4298">
            <w:pPr>
              <w:rPr>
                <w:rFonts w:cstheme="minorHAnsi"/>
              </w:rPr>
            </w:pPr>
            <w:r w:rsidRPr="00BA4298">
              <w:rPr>
                <w:rFonts w:cstheme="minorHAnsi"/>
              </w:rPr>
              <w:t>• Wnioskodawca wyjaśnił zasadność wszystkich wydatków ponoszonych w ramach operacji oraz wiarygodnie udokumentował ich wysokość – 2 pkt</w:t>
            </w:r>
            <w:r w:rsidRPr="00BA4298">
              <w:rPr>
                <w:rFonts w:cstheme="minorHAnsi"/>
              </w:rPr>
              <w:br/>
              <w:t>• Wnioskodawca nie uzasadnił lub niewystarczająco uzasadnił konieczności  poniesienia poszczególnych wydatków zaplanowanych w ramach wniosku o  dofinansowanie – 0 pkt</w:t>
            </w:r>
          </w:p>
        </w:tc>
        <w:tc>
          <w:tcPr>
            <w:tcW w:w="2286" w:type="dxa"/>
            <w:hideMark/>
          </w:tcPr>
          <w:p w14:paraId="043D58F9"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2E130310" w14:textId="77777777" w:rsidTr="00BA4298">
        <w:trPr>
          <w:trHeight w:val="8192"/>
        </w:trPr>
        <w:tc>
          <w:tcPr>
            <w:tcW w:w="644" w:type="dxa"/>
            <w:hideMark/>
          </w:tcPr>
          <w:p w14:paraId="2DCD7E8F" w14:textId="5D9A87C2" w:rsidR="00BA4298" w:rsidRPr="00BA4298" w:rsidRDefault="00BA4298">
            <w:pPr>
              <w:rPr>
                <w:rFonts w:cstheme="minorHAnsi"/>
              </w:rPr>
            </w:pPr>
            <w:r w:rsidRPr="00BA4298">
              <w:rPr>
                <w:rFonts w:cstheme="minorHAnsi"/>
              </w:rPr>
              <w:lastRenderedPageBreak/>
              <w:t> </w:t>
            </w:r>
            <w:r>
              <w:rPr>
                <w:rFonts w:cstheme="minorHAnsi"/>
              </w:rPr>
              <w:t>8.</w:t>
            </w:r>
          </w:p>
        </w:tc>
        <w:tc>
          <w:tcPr>
            <w:tcW w:w="2940" w:type="dxa"/>
            <w:hideMark/>
          </w:tcPr>
          <w:p w14:paraId="3F7D0792" w14:textId="77777777" w:rsidR="00BA4298" w:rsidRPr="00BA4298" w:rsidRDefault="00BA4298">
            <w:pPr>
              <w:rPr>
                <w:rFonts w:cstheme="minorHAnsi"/>
              </w:rPr>
            </w:pPr>
            <w:r w:rsidRPr="00BA4298">
              <w:rPr>
                <w:rFonts w:cstheme="minorHAnsi"/>
              </w:rPr>
              <w:t>Oznaczenie LGD Sandry Brdy</w:t>
            </w:r>
          </w:p>
        </w:tc>
        <w:tc>
          <w:tcPr>
            <w:tcW w:w="3782" w:type="dxa"/>
            <w:hideMark/>
          </w:tcPr>
          <w:p w14:paraId="3A983ACA" w14:textId="77777777" w:rsidR="00BA4298" w:rsidRPr="00BA4298" w:rsidRDefault="00BA4298">
            <w:pPr>
              <w:rPr>
                <w:rFonts w:cstheme="minorHAnsi"/>
              </w:rPr>
            </w:pPr>
            <w:r w:rsidRPr="00BA4298">
              <w:rPr>
                <w:rFonts w:cstheme="minorHAnsi"/>
              </w:rPr>
              <w:t>Kryterium premiuje operację, w przypadku której Wnioskodawca będzie informował o otrzymaniu wsparcia w ramach realizacji Lokalnej Strategii Rozwoju:</w:t>
            </w:r>
            <w:r w:rsidRPr="00BA4298">
              <w:rPr>
                <w:rFonts w:cstheme="minorHAnsi"/>
              </w:rPr>
              <w:br/>
              <w:t xml:space="preserve">- w formie elektronicznej co najmniej na stronie internetowej lub w mediach społecznościowych </w:t>
            </w:r>
            <w:r w:rsidRPr="00BA4298">
              <w:rPr>
                <w:rFonts w:cstheme="minorHAnsi"/>
              </w:rPr>
              <w:br/>
              <w:t>oraz</w:t>
            </w:r>
            <w:r w:rsidRPr="00BA4298">
              <w:rPr>
                <w:rFonts w:cstheme="minorHAnsi"/>
              </w:rPr>
              <w:br/>
              <w:t>- w formie fizycznej w miejscu realizacji operacji (jeśli jest ona trwale związana z nieruchomością) albo w siedzibie wnioskodawcy (w pozostałych przypadkach) albo w inny sposób uzgodniony z LGD Sandry Brdy</w:t>
            </w:r>
            <w:r w:rsidRPr="00BA4298">
              <w:rPr>
                <w:rFonts w:cstheme="minorHAnsi"/>
              </w:rPr>
              <w:br/>
            </w:r>
            <w:r w:rsidRPr="00BA4298">
              <w:rPr>
                <w:rFonts w:cstheme="minorHAnsi"/>
              </w:rPr>
              <w:br/>
              <w:t>Informowanie polega na nieprzerwanym eksponowaniu w okresie związania z celem w miejscu ogólnodostępnym logo LGD Sandry Brdy oraz informacji o następującej treści:</w:t>
            </w:r>
            <w:r w:rsidRPr="00BA4298">
              <w:rPr>
                <w:rFonts w:cstheme="minorHAnsi"/>
              </w:rPr>
              <w:br/>
              <w:t>„Operacja pod nazwą [wpisać nazwę operacji] otrzymała wsparcie w wysokości [podać kwotę wsparcia] w ramach Lokalnej Strategii Rozwoju na lata 2021-2027 dla obszaru objętego działalnością Lokalnej Grupy Działania Sandry Brdy.”</w:t>
            </w:r>
            <w:r w:rsidRPr="00BA4298">
              <w:rPr>
                <w:rFonts w:cstheme="minorHAnsi"/>
              </w:rPr>
              <w:br/>
            </w:r>
            <w:r w:rsidRPr="00BA4298">
              <w:rPr>
                <w:rFonts w:cstheme="minorHAnsi"/>
              </w:rPr>
              <w:br/>
              <w:t xml:space="preserve">Informacja w formie fizycznej ma </w:t>
            </w:r>
            <w:r w:rsidRPr="00BA4298">
              <w:rPr>
                <w:rFonts w:cstheme="minorHAnsi"/>
              </w:rPr>
              <w:lastRenderedPageBreak/>
              <w:t>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 Dopuszcza się inną formę po uzgodnieniu z LGD Sandry Brdy.</w:t>
            </w:r>
            <w:r w:rsidRPr="00BA4298">
              <w:rPr>
                <w:rFonts w:cstheme="minorHAnsi"/>
              </w:rPr>
              <w:br/>
            </w:r>
            <w:r w:rsidRPr="00BA4298">
              <w:rPr>
                <w:rFonts w:cstheme="minorHAnsi"/>
              </w:rPr>
              <w:br/>
              <w:t>WAŻNE: ww. koszty nie stanowią kosztów kwalifikowalnych operacji oraz nie stanowią spełnienia  obowiązków wynikających z Księgi Tożsamości Wizualnej marki Fundusze Europejskie 2021-2027 jak i warunków wynikających z zapisów umowy o przyznaniu pomocy.</w:t>
            </w:r>
          </w:p>
        </w:tc>
        <w:tc>
          <w:tcPr>
            <w:tcW w:w="4342" w:type="dxa"/>
            <w:hideMark/>
          </w:tcPr>
          <w:p w14:paraId="7D142D8C" w14:textId="77777777" w:rsidR="00BA4298" w:rsidRPr="00BA4298" w:rsidRDefault="00BA4298">
            <w:pPr>
              <w:rPr>
                <w:rFonts w:cstheme="minorHAnsi"/>
              </w:rPr>
            </w:pPr>
            <w:r w:rsidRPr="00BA4298">
              <w:rPr>
                <w:rFonts w:cstheme="minorHAnsi"/>
              </w:rPr>
              <w:lastRenderedPageBreak/>
              <w:t>Wnioskodawca zadeklaruje przekazywanie informacji zgodnie z kryterium:</w:t>
            </w:r>
            <w:r w:rsidRPr="00BA4298">
              <w:rPr>
                <w:rFonts w:cstheme="minorHAnsi"/>
              </w:rPr>
              <w:br/>
              <w:t xml:space="preserve">Tak – 2 pkt </w:t>
            </w:r>
            <w:r w:rsidRPr="00BA4298">
              <w:rPr>
                <w:rFonts w:cstheme="minorHAnsi"/>
              </w:rPr>
              <w:br/>
              <w:t>Nie – 0 pkt</w:t>
            </w:r>
          </w:p>
        </w:tc>
        <w:tc>
          <w:tcPr>
            <w:tcW w:w="2286" w:type="dxa"/>
            <w:hideMark/>
          </w:tcPr>
          <w:p w14:paraId="0A244FB8"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76639554" w14:textId="77777777" w:rsidTr="00BA4298">
        <w:trPr>
          <w:trHeight w:val="5892"/>
        </w:trPr>
        <w:tc>
          <w:tcPr>
            <w:tcW w:w="644" w:type="dxa"/>
            <w:hideMark/>
          </w:tcPr>
          <w:p w14:paraId="2A693FA6" w14:textId="03D2BCA1" w:rsidR="00BA4298" w:rsidRPr="00BA4298" w:rsidRDefault="00BA4298">
            <w:pPr>
              <w:rPr>
                <w:rFonts w:cstheme="minorHAnsi"/>
              </w:rPr>
            </w:pPr>
            <w:r w:rsidRPr="00BA4298">
              <w:rPr>
                <w:rFonts w:cstheme="minorHAnsi"/>
              </w:rPr>
              <w:lastRenderedPageBreak/>
              <w:t> </w:t>
            </w:r>
            <w:r>
              <w:rPr>
                <w:rFonts w:cstheme="minorHAnsi"/>
              </w:rPr>
              <w:t>9.</w:t>
            </w:r>
          </w:p>
        </w:tc>
        <w:tc>
          <w:tcPr>
            <w:tcW w:w="2940" w:type="dxa"/>
            <w:hideMark/>
          </w:tcPr>
          <w:p w14:paraId="22BB9E0C" w14:textId="77777777" w:rsidR="00BA4298" w:rsidRPr="00BA4298" w:rsidRDefault="00BA4298">
            <w:pPr>
              <w:rPr>
                <w:rFonts w:cstheme="minorHAnsi"/>
              </w:rPr>
            </w:pPr>
            <w:r w:rsidRPr="00BA4298">
              <w:rPr>
                <w:rFonts w:cstheme="minorHAnsi"/>
              </w:rPr>
              <w:t>Zgodność projektu z ideą inicjatywy Nowy Europejski Bauhaus (z ang. NEB)</w:t>
            </w:r>
          </w:p>
        </w:tc>
        <w:tc>
          <w:tcPr>
            <w:tcW w:w="3782" w:type="dxa"/>
            <w:hideMark/>
          </w:tcPr>
          <w:p w14:paraId="12AAE490" w14:textId="77777777" w:rsidR="00BA4298" w:rsidRPr="00BA4298" w:rsidRDefault="00BA4298">
            <w:pPr>
              <w:rPr>
                <w:rFonts w:cstheme="minorHAnsi"/>
              </w:rPr>
            </w:pPr>
            <w:r w:rsidRPr="00BA4298">
              <w:rPr>
                <w:rFonts w:cstheme="minorHAnsi"/>
              </w:rPr>
              <w:t>Ocenie podlega, czy rozwiązania przewidywane w projekcie uwzględniają zasady inicjatywy Nowy Europejski Bauhaus (z ang. New European Bauhaus, NEB). NEB jest horyzontalnym projektem ekologiczno-gospodarczo-kulturalnym, stanowiącym praktyczną realizację założeń Europejskiego Zielonego Ładu w przestrzeni mieszkalnej.</w:t>
            </w:r>
            <w:r w:rsidRPr="00BA4298">
              <w:rPr>
                <w:rFonts w:cstheme="minorHAnsi"/>
              </w:rPr>
              <w:br/>
              <w:t xml:space="preserve">NEB kieruje się trójkątem trzech podstawowych wartości, takich jak: </w:t>
            </w:r>
            <w:r w:rsidRPr="00BA4298">
              <w:rPr>
                <w:rFonts w:cstheme="minorHAnsi"/>
              </w:rPr>
              <w:br/>
              <w:t>• zrównoważenie środowiskowe/balans środowiskowy, w tym m.in. wkomponowanie elementów przyrody w tkankę miejską, zbilansowanie stref zabudowy miejskiej dbałością o różnorodność biologiczną,</w:t>
            </w:r>
            <w:r w:rsidRPr="00BA4298">
              <w:rPr>
                <w:rFonts w:cstheme="minorHAnsi"/>
              </w:rPr>
              <w:br/>
              <w:t>• estetyka - uwzględnianie - poza funkcjonalnością - również elementów kompozycji architektonicznej uwzględniającej harmonię, dbałość o jakość i styl przestrzeni - rozwiązania oparte o aspekty przyrodnicze,</w:t>
            </w:r>
            <w:r w:rsidRPr="00BA4298">
              <w:rPr>
                <w:rFonts w:cstheme="minorHAnsi"/>
              </w:rPr>
              <w:br/>
              <w:t>• włączenie społeczne - tworzenie przestrzeni publicznej zachowującej funkcje przyrodnicze z uwzględnieniem aspektu równości i dostępności.</w:t>
            </w:r>
          </w:p>
        </w:tc>
        <w:tc>
          <w:tcPr>
            <w:tcW w:w="4342" w:type="dxa"/>
            <w:hideMark/>
          </w:tcPr>
          <w:p w14:paraId="410F369D" w14:textId="77777777" w:rsidR="00BA4298" w:rsidRPr="00BA4298" w:rsidRDefault="00BA4298">
            <w:pPr>
              <w:rPr>
                <w:rFonts w:cstheme="minorHAnsi"/>
              </w:rPr>
            </w:pPr>
            <w:r w:rsidRPr="00BA4298">
              <w:rPr>
                <w:rFonts w:cstheme="minorHAnsi"/>
              </w:rPr>
              <w:t>Operacja spełnia warunek wskazany w opisie kryterium:</w:t>
            </w:r>
            <w:r w:rsidRPr="00BA4298">
              <w:rPr>
                <w:rFonts w:cstheme="minorHAnsi"/>
              </w:rPr>
              <w:br/>
              <w:t xml:space="preserve">Tak – 1 pkt </w:t>
            </w:r>
            <w:r w:rsidRPr="00BA4298">
              <w:rPr>
                <w:rFonts w:cstheme="minorHAnsi"/>
              </w:rPr>
              <w:br/>
              <w:t>Nie – 0 pkt</w:t>
            </w:r>
          </w:p>
        </w:tc>
        <w:tc>
          <w:tcPr>
            <w:tcW w:w="2286" w:type="dxa"/>
            <w:hideMark/>
          </w:tcPr>
          <w:p w14:paraId="7FAEF7C1"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bl>
    <w:p w14:paraId="68D53626" w14:textId="77777777" w:rsidR="00641BA7" w:rsidRDefault="00641BA7" w:rsidP="009556B9">
      <w:pPr>
        <w:rPr>
          <w:rFonts w:cstheme="minorHAnsi"/>
          <w:b/>
          <w:bCs/>
        </w:rPr>
      </w:pPr>
    </w:p>
    <w:p w14:paraId="35C079FB" w14:textId="77777777" w:rsidR="00641BA7" w:rsidRDefault="00641BA7" w:rsidP="009556B9">
      <w:pPr>
        <w:rPr>
          <w:rFonts w:cstheme="minorHAnsi"/>
          <w:b/>
          <w:bCs/>
        </w:rPr>
      </w:pPr>
    </w:p>
    <w:p w14:paraId="0F97C74F" w14:textId="77777777" w:rsidR="00641BA7" w:rsidRDefault="00641BA7" w:rsidP="009556B9">
      <w:pPr>
        <w:rPr>
          <w:rFonts w:cstheme="minorHAnsi"/>
          <w:b/>
          <w:bCs/>
        </w:rPr>
      </w:pPr>
    </w:p>
    <w:p w14:paraId="5FD46B62" w14:textId="77777777" w:rsidR="00641BA7" w:rsidRDefault="00641BA7" w:rsidP="009556B9">
      <w:pPr>
        <w:rPr>
          <w:rFonts w:cstheme="minorHAnsi"/>
          <w:b/>
          <w:bCs/>
        </w:rPr>
      </w:pPr>
    </w:p>
    <w:p w14:paraId="746BB87B" w14:textId="77777777" w:rsidR="00641BA7" w:rsidRPr="00640AF0" w:rsidRDefault="00641BA7" w:rsidP="009556B9">
      <w:pPr>
        <w:rPr>
          <w:rFonts w:cstheme="minorHAnsi"/>
          <w:b/>
          <w:bCs/>
        </w:rPr>
      </w:pPr>
    </w:p>
    <w:p w14:paraId="03207054" w14:textId="77777777" w:rsidR="009556B9" w:rsidRPr="00640AF0" w:rsidRDefault="009556B9" w:rsidP="009556B9">
      <w:pPr>
        <w:rPr>
          <w:rFonts w:cstheme="minorHAnsi"/>
          <w:b/>
          <w:bCs/>
        </w:rPr>
      </w:pPr>
      <w:r w:rsidRPr="00640AF0">
        <w:rPr>
          <w:rFonts w:cstheme="minorHAnsi"/>
          <w:b/>
          <w:bCs/>
        </w:rPr>
        <w:t xml:space="preserve">UWAGA : </w:t>
      </w:r>
    </w:p>
    <w:p w14:paraId="0E81ED8E" w14:textId="77777777" w:rsidR="009556B9" w:rsidRPr="00640AF0" w:rsidRDefault="009556B9" w:rsidP="009556B9">
      <w:pPr>
        <w:rPr>
          <w:rFonts w:cstheme="minorHAnsi"/>
        </w:rPr>
      </w:pPr>
      <w:r w:rsidRPr="00640AF0">
        <w:rPr>
          <w:rFonts w:cstheme="minorHAnsi"/>
        </w:rPr>
        <w:t>1. Członek Rady LGD, oceniając kryteria wg punktacji określonej w kolumnie „Punktacja”, każdorazowo przyznaje punkty całkowite. Nie dopuszcza się ocen cząstkowych (ułamkowych) np. ½, 1 ½ etc..</w:t>
      </w:r>
    </w:p>
    <w:p w14:paraId="29832C6B" w14:textId="77777777" w:rsidR="009556B9" w:rsidRPr="00640AF0" w:rsidRDefault="009556B9" w:rsidP="009556B9">
      <w:pPr>
        <w:rPr>
          <w:rFonts w:cstheme="minorHAnsi"/>
        </w:rPr>
      </w:pPr>
      <w:r w:rsidRPr="00640AF0">
        <w:rPr>
          <w:rFonts w:cstheme="minorHAnsi"/>
        </w:rPr>
        <w:t>2. Wnioskodawca (jeśli dotyczy) winien załączyć dokumenty wskazane w kolumnie „Opis” lub „Źródło weryfikacji”. Brak dokumentu powoduje przyznanie przez członka Rady LGD w danym kryterium 0 pkt.</w:t>
      </w:r>
    </w:p>
    <w:p w14:paraId="284BC875" w14:textId="77777777" w:rsidR="009556B9" w:rsidRPr="00640AF0" w:rsidRDefault="009556B9" w:rsidP="009556B9">
      <w:pPr>
        <w:rPr>
          <w:rFonts w:cstheme="minorHAnsi"/>
        </w:rPr>
      </w:pPr>
      <w:r w:rsidRPr="00640AF0">
        <w:rPr>
          <w:rFonts w:cstheme="minorHAnsi"/>
        </w:rPr>
        <w:t>3. Warunkiem uzyskania pozytywnej oceny Rady LGD, a tym samym wyboru wnioskodawcy, jest:</w:t>
      </w:r>
    </w:p>
    <w:p w14:paraId="7E560432" w14:textId="77777777" w:rsidR="009556B9" w:rsidRPr="00640AF0" w:rsidRDefault="009556B9" w:rsidP="009556B9">
      <w:pPr>
        <w:rPr>
          <w:rFonts w:cstheme="minorHAnsi"/>
        </w:rPr>
      </w:pPr>
      <w:r w:rsidRPr="00640AF0">
        <w:rPr>
          <w:rFonts w:cstheme="minorHAnsi"/>
        </w:rPr>
        <w:t xml:space="preserve">a. uzyskanie pozytywnej oceny formalnej wniosku o udzielenie wsparcia oraz  pozytywnej oceny merytorycznej wniosku o przyznanie pomocy w zakresie spełnienia warunków  udzielenia wsparcia,    </w:t>
      </w:r>
    </w:p>
    <w:p w14:paraId="44EBEE3F" w14:textId="50A97684" w:rsidR="009556B9" w:rsidRPr="00640AF0" w:rsidRDefault="009556B9" w:rsidP="009556B9">
      <w:pPr>
        <w:rPr>
          <w:rFonts w:cstheme="minorHAnsi"/>
        </w:rPr>
      </w:pPr>
      <w:r w:rsidRPr="00640AF0">
        <w:rPr>
          <w:rFonts w:cstheme="minorHAnsi"/>
        </w:rPr>
        <w:t>b. uzyskanie następującego  minimum punktowego określonego dla przedsięwzięcia</w:t>
      </w:r>
      <w:r w:rsidR="005141E8">
        <w:rPr>
          <w:rFonts w:cstheme="minorHAnsi"/>
        </w:rPr>
        <w:t xml:space="preserve"> </w:t>
      </w:r>
      <w:r w:rsidRPr="00640AF0">
        <w:rPr>
          <w:rFonts w:cstheme="minorHAnsi"/>
        </w:rPr>
        <w:t xml:space="preserve">– </w:t>
      </w:r>
      <w:r w:rsidR="00B16D35">
        <w:rPr>
          <w:rFonts w:cstheme="minorHAnsi"/>
        </w:rPr>
        <w:t>5</w:t>
      </w:r>
      <w:r w:rsidRPr="00640AF0">
        <w:rPr>
          <w:rFonts w:cstheme="minorHAnsi"/>
        </w:rPr>
        <w:t xml:space="preserve"> pkt. (maksymalne można uzyskać </w:t>
      </w:r>
      <w:r w:rsidR="00B16D35">
        <w:rPr>
          <w:rFonts w:cstheme="minorHAnsi"/>
        </w:rPr>
        <w:t>16</w:t>
      </w:r>
      <w:r w:rsidRPr="00640AF0">
        <w:rPr>
          <w:rFonts w:cstheme="minorHAnsi"/>
        </w:rPr>
        <w:t xml:space="preserve"> punktów).</w:t>
      </w:r>
    </w:p>
    <w:p w14:paraId="2A1FB8EF" w14:textId="77777777" w:rsidR="009556B9" w:rsidRPr="00640AF0" w:rsidRDefault="009556B9" w:rsidP="009556B9">
      <w:pPr>
        <w:rPr>
          <w:rFonts w:cstheme="minorHAnsi"/>
        </w:rPr>
      </w:pPr>
      <w:r w:rsidRPr="00640AF0">
        <w:rPr>
          <w:rFonts w:cstheme="minorHAnsi"/>
        </w:rPr>
        <w:t>4. W przypadku równej liczby punktów o miejscu na liście wybranych wnioskodawców zdecyduje:</w:t>
      </w:r>
    </w:p>
    <w:p w14:paraId="1E067EB2" w14:textId="6C9ABCA1" w:rsidR="009556B9" w:rsidRPr="00640AF0" w:rsidRDefault="009556B9" w:rsidP="009556B9">
      <w:pPr>
        <w:rPr>
          <w:rFonts w:cstheme="minorHAnsi"/>
        </w:rPr>
      </w:pPr>
      <w:r w:rsidRPr="00640AF0">
        <w:rPr>
          <w:rFonts w:cstheme="minorHAnsi"/>
        </w:rPr>
        <w:t xml:space="preserve">a. w pierwszej kolejności  kryterium nr </w:t>
      </w:r>
      <w:r w:rsidR="00BA4298">
        <w:rPr>
          <w:rFonts w:cstheme="minorHAnsi"/>
        </w:rPr>
        <w:t>4</w:t>
      </w:r>
      <w:r w:rsidRPr="00640AF0">
        <w:rPr>
          <w:rFonts w:cstheme="minorHAnsi"/>
        </w:rPr>
        <w:t xml:space="preserve"> „</w:t>
      </w:r>
      <w:r w:rsidR="00BA4298" w:rsidRPr="00BA4298">
        <w:rPr>
          <w:rFonts w:cstheme="minorHAnsi"/>
        </w:rPr>
        <w:t>Wsparcie grup w niekorzystnej sytuacji - podniesienie kwalifikacji</w:t>
      </w:r>
      <w:r w:rsidRPr="00640AF0">
        <w:rPr>
          <w:rFonts w:cstheme="minorHAnsi"/>
        </w:rPr>
        <w:t>”</w:t>
      </w:r>
    </w:p>
    <w:p w14:paraId="7A372C48" w14:textId="77777777" w:rsidR="009556B9" w:rsidRPr="00640AF0" w:rsidRDefault="009556B9" w:rsidP="009556B9">
      <w:pPr>
        <w:rPr>
          <w:rFonts w:cstheme="minorHAnsi"/>
          <w:b/>
          <w:bCs/>
          <w:sz w:val="72"/>
          <w:szCs w:val="72"/>
        </w:rPr>
      </w:pPr>
      <w:r w:rsidRPr="00640AF0">
        <w:rPr>
          <w:rFonts w:cstheme="minorHAnsi"/>
        </w:rPr>
        <w:t>b. w drugiej kolejności – decyduje data i godzina złożenia wniosku w miejscu wskazanym w ogłoszeniu o naborze.</w:t>
      </w:r>
    </w:p>
    <w:p w14:paraId="1DCACE82" w14:textId="77777777" w:rsidR="00136CC0" w:rsidRDefault="00136CC0" w:rsidP="00136CC0">
      <w:pPr>
        <w:rPr>
          <w:rFonts w:cstheme="minorHAnsi"/>
          <w:b/>
          <w:bCs/>
        </w:rPr>
      </w:pPr>
    </w:p>
    <w:sectPr w:rsidR="00136CC0" w:rsidSect="00F75802">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8C18" w14:textId="77777777" w:rsidR="00BB24D5" w:rsidRDefault="00BB24D5" w:rsidP="00F75802">
      <w:pPr>
        <w:spacing w:after="0" w:line="240" w:lineRule="auto"/>
      </w:pPr>
      <w:r>
        <w:separator/>
      </w:r>
    </w:p>
  </w:endnote>
  <w:endnote w:type="continuationSeparator" w:id="0">
    <w:p w14:paraId="2FE1E48E" w14:textId="77777777" w:rsidR="00BB24D5" w:rsidRDefault="00BB24D5" w:rsidP="00F7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DE6E" w14:textId="77777777" w:rsidR="00BB24D5" w:rsidRDefault="00BB24D5" w:rsidP="00F75802">
      <w:pPr>
        <w:spacing w:after="0" w:line="240" w:lineRule="auto"/>
      </w:pPr>
      <w:r>
        <w:separator/>
      </w:r>
    </w:p>
  </w:footnote>
  <w:footnote w:type="continuationSeparator" w:id="0">
    <w:p w14:paraId="2ADBE391" w14:textId="77777777" w:rsidR="00BB24D5" w:rsidRDefault="00BB24D5" w:rsidP="00F7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88B8" w14:textId="60D97D6F" w:rsidR="007511D8" w:rsidRPr="007511D8" w:rsidRDefault="007511D8" w:rsidP="009556B9">
    <w:pPr>
      <w:pStyle w:val="Nagwek"/>
      <w:tabs>
        <w:tab w:val="left" w:pos="8820"/>
      </w:tabs>
      <w:jc w:val="center"/>
      <w:rPr>
        <w:b/>
        <w:bCs/>
        <w:color w:val="EE0000"/>
        <w:sz w:val="28"/>
        <w:szCs w:val="28"/>
      </w:rPr>
    </w:pPr>
    <w:r w:rsidRPr="007511D8">
      <w:rPr>
        <w:b/>
        <w:bCs/>
        <w:color w:val="EE0000"/>
        <w:sz w:val="28"/>
        <w:szCs w:val="28"/>
      </w:rPr>
      <w:t>PROJEKT</w:t>
    </w:r>
  </w:p>
  <w:p w14:paraId="54D28B7F" w14:textId="457CC37E" w:rsidR="00F75802" w:rsidRPr="00F75802" w:rsidRDefault="009556B9" w:rsidP="009556B9">
    <w:pPr>
      <w:pStyle w:val="Nagwek"/>
      <w:tabs>
        <w:tab w:val="left" w:pos="8820"/>
      </w:tabs>
      <w:jc w:val="center"/>
      <w:rPr>
        <w:sz w:val="18"/>
        <w:szCs w:val="18"/>
      </w:rPr>
    </w:pPr>
    <w:r>
      <w:rPr>
        <w:noProof/>
      </w:rPr>
      <w:drawing>
        <wp:inline distT="0" distB="0" distL="0" distR="0" wp14:anchorId="4B3D8319" wp14:editId="11DB35B2">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581"/>
    <w:multiLevelType w:val="hybridMultilevel"/>
    <w:tmpl w:val="DD16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9C0017"/>
    <w:multiLevelType w:val="hybridMultilevel"/>
    <w:tmpl w:val="9E3005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42363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226701">
    <w:abstractNumId w:val="0"/>
  </w:num>
  <w:num w:numId="3" w16cid:durableId="975644723">
    <w:abstractNumId w:val="3"/>
  </w:num>
  <w:num w:numId="4" w16cid:durableId="1738092072">
    <w:abstractNumId w:val="1"/>
  </w:num>
  <w:num w:numId="5" w16cid:durableId="15785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01433F0-18F6-4F1F-BB37-35A13BA056C6}"/>
  </w:docVars>
  <w:rsids>
    <w:rsidRoot w:val="00F75802"/>
    <w:rsid w:val="00002C3D"/>
    <w:rsid w:val="00003024"/>
    <w:rsid w:val="00006E9C"/>
    <w:rsid w:val="00017FDB"/>
    <w:rsid w:val="000906E7"/>
    <w:rsid w:val="001240C7"/>
    <w:rsid w:val="00136CC0"/>
    <w:rsid w:val="00143E78"/>
    <w:rsid w:val="00154120"/>
    <w:rsid w:val="0015716D"/>
    <w:rsid w:val="0017780D"/>
    <w:rsid w:val="001E0F5C"/>
    <w:rsid w:val="00223BED"/>
    <w:rsid w:val="002365AC"/>
    <w:rsid w:val="002405FA"/>
    <w:rsid w:val="00256066"/>
    <w:rsid w:val="002848E6"/>
    <w:rsid w:val="00291A95"/>
    <w:rsid w:val="002F5BB5"/>
    <w:rsid w:val="00313046"/>
    <w:rsid w:val="003136A7"/>
    <w:rsid w:val="00322582"/>
    <w:rsid w:val="0032558D"/>
    <w:rsid w:val="00327F23"/>
    <w:rsid w:val="003355F8"/>
    <w:rsid w:val="00344D25"/>
    <w:rsid w:val="003460DD"/>
    <w:rsid w:val="004367DA"/>
    <w:rsid w:val="00440648"/>
    <w:rsid w:val="00462241"/>
    <w:rsid w:val="00477867"/>
    <w:rsid w:val="00492EEE"/>
    <w:rsid w:val="004B4482"/>
    <w:rsid w:val="004D306B"/>
    <w:rsid w:val="004E5971"/>
    <w:rsid w:val="005141E8"/>
    <w:rsid w:val="00552196"/>
    <w:rsid w:val="00563B7B"/>
    <w:rsid w:val="00566A54"/>
    <w:rsid w:val="0058311E"/>
    <w:rsid w:val="005C5168"/>
    <w:rsid w:val="006269A5"/>
    <w:rsid w:val="006305A1"/>
    <w:rsid w:val="00641BA7"/>
    <w:rsid w:val="00650194"/>
    <w:rsid w:val="00655831"/>
    <w:rsid w:val="00664588"/>
    <w:rsid w:val="00667F71"/>
    <w:rsid w:val="00670CC6"/>
    <w:rsid w:val="0068410F"/>
    <w:rsid w:val="00696251"/>
    <w:rsid w:val="006A6B13"/>
    <w:rsid w:val="006C51FA"/>
    <w:rsid w:val="006C55CE"/>
    <w:rsid w:val="006E0808"/>
    <w:rsid w:val="00706DFC"/>
    <w:rsid w:val="0072370B"/>
    <w:rsid w:val="007511D8"/>
    <w:rsid w:val="00796F22"/>
    <w:rsid w:val="007B171E"/>
    <w:rsid w:val="007B65D7"/>
    <w:rsid w:val="007B74E2"/>
    <w:rsid w:val="007D4C24"/>
    <w:rsid w:val="00817680"/>
    <w:rsid w:val="008262FD"/>
    <w:rsid w:val="008452ED"/>
    <w:rsid w:val="00873602"/>
    <w:rsid w:val="0087559F"/>
    <w:rsid w:val="008801FC"/>
    <w:rsid w:val="00910529"/>
    <w:rsid w:val="009179B4"/>
    <w:rsid w:val="00921B54"/>
    <w:rsid w:val="009355F6"/>
    <w:rsid w:val="0094342D"/>
    <w:rsid w:val="0095131C"/>
    <w:rsid w:val="009556B9"/>
    <w:rsid w:val="009704EA"/>
    <w:rsid w:val="00972219"/>
    <w:rsid w:val="009932D5"/>
    <w:rsid w:val="009A1DC7"/>
    <w:rsid w:val="009A596D"/>
    <w:rsid w:val="009C07E5"/>
    <w:rsid w:val="009C7200"/>
    <w:rsid w:val="009D74C6"/>
    <w:rsid w:val="009F324E"/>
    <w:rsid w:val="00A22ADA"/>
    <w:rsid w:val="00A34AB5"/>
    <w:rsid w:val="00A4554C"/>
    <w:rsid w:val="00A57D77"/>
    <w:rsid w:val="00A80273"/>
    <w:rsid w:val="00A84DC7"/>
    <w:rsid w:val="00AA3A17"/>
    <w:rsid w:val="00B13D16"/>
    <w:rsid w:val="00B16D35"/>
    <w:rsid w:val="00B2527E"/>
    <w:rsid w:val="00B265EA"/>
    <w:rsid w:val="00B41D05"/>
    <w:rsid w:val="00B9221C"/>
    <w:rsid w:val="00BA0A42"/>
    <w:rsid w:val="00BA4298"/>
    <w:rsid w:val="00BB24D5"/>
    <w:rsid w:val="00BB702F"/>
    <w:rsid w:val="00BC2D17"/>
    <w:rsid w:val="00BD1B3A"/>
    <w:rsid w:val="00C538D6"/>
    <w:rsid w:val="00C57FBF"/>
    <w:rsid w:val="00CB4CE2"/>
    <w:rsid w:val="00CE669F"/>
    <w:rsid w:val="00CE6866"/>
    <w:rsid w:val="00CF0AFA"/>
    <w:rsid w:val="00CF39FC"/>
    <w:rsid w:val="00CF7BCA"/>
    <w:rsid w:val="00D013FB"/>
    <w:rsid w:val="00D10365"/>
    <w:rsid w:val="00D330E0"/>
    <w:rsid w:val="00D35E39"/>
    <w:rsid w:val="00D44EE9"/>
    <w:rsid w:val="00D71976"/>
    <w:rsid w:val="00DA49CB"/>
    <w:rsid w:val="00DC7A78"/>
    <w:rsid w:val="00DD5656"/>
    <w:rsid w:val="00E42CAB"/>
    <w:rsid w:val="00E469FF"/>
    <w:rsid w:val="00E659EE"/>
    <w:rsid w:val="00EA02CF"/>
    <w:rsid w:val="00ED35AC"/>
    <w:rsid w:val="00EF7542"/>
    <w:rsid w:val="00F023B0"/>
    <w:rsid w:val="00F12074"/>
    <w:rsid w:val="00F27CB3"/>
    <w:rsid w:val="00F500C4"/>
    <w:rsid w:val="00F75802"/>
    <w:rsid w:val="00FB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3014"/>
  <w15:chartTrackingRefBased/>
  <w15:docId w15:val="{8D3548EA-A89B-4587-A25A-5EEBDC5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557">
      <w:bodyDiv w:val="1"/>
      <w:marLeft w:val="0"/>
      <w:marRight w:val="0"/>
      <w:marTop w:val="0"/>
      <w:marBottom w:val="0"/>
      <w:divBdr>
        <w:top w:val="none" w:sz="0" w:space="0" w:color="auto"/>
        <w:left w:val="none" w:sz="0" w:space="0" w:color="auto"/>
        <w:bottom w:val="none" w:sz="0" w:space="0" w:color="auto"/>
        <w:right w:val="none" w:sz="0" w:space="0" w:color="auto"/>
      </w:divBdr>
    </w:div>
    <w:div w:id="1185634688">
      <w:bodyDiv w:val="1"/>
      <w:marLeft w:val="0"/>
      <w:marRight w:val="0"/>
      <w:marTop w:val="0"/>
      <w:marBottom w:val="0"/>
      <w:divBdr>
        <w:top w:val="none" w:sz="0" w:space="0" w:color="auto"/>
        <w:left w:val="none" w:sz="0" w:space="0" w:color="auto"/>
        <w:bottom w:val="none" w:sz="0" w:space="0" w:color="auto"/>
        <w:right w:val="none" w:sz="0" w:space="0" w:color="auto"/>
      </w:divBdr>
    </w:div>
    <w:div w:id="1533809664">
      <w:bodyDiv w:val="1"/>
      <w:marLeft w:val="0"/>
      <w:marRight w:val="0"/>
      <w:marTop w:val="0"/>
      <w:marBottom w:val="0"/>
      <w:divBdr>
        <w:top w:val="none" w:sz="0" w:space="0" w:color="auto"/>
        <w:left w:val="none" w:sz="0" w:space="0" w:color="auto"/>
        <w:bottom w:val="none" w:sz="0" w:space="0" w:color="auto"/>
        <w:right w:val="none" w:sz="0" w:space="0" w:color="auto"/>
      </w:divBdr>
    </w:div>
    <w:div w:id="1697804760">
      <w:bodyDiv w:val="1"/>
      <w:marLeft w:val="0"/>
      <w:marRight w:val="0"/>
      <w:marTop w:val="0"/>
      <w:marBottom w:val="0"/>
      <w:divBdr>
        <w:top w:val="none" w:sz="0" w:space="0" w:color="auto"/>
        <w:left w:val="none" w:sz="0" w:space="0" w:color="auto"/>
        <w:bottom w:val="none" w:sz="0" w:space="0" w:color="auto"/>
        <w:right w:val="none" w:sz="0" w:space="0" w:color="auto"/>
      </w:divBdr>
    </w:div>
    <w:div w:id="1698459885">
      <w:bodyDiv w:val="1"/>
      <w:marLeft w:val="0"/>
      <w:marRight w:val="0"/>
      <w:marTop w:val="0"/>
      <w:marBottom w:val="0"/>
      <w:divBdr>
        <w:top w:val="none" w:sz="0" w:space="0" w:color="auto"/>
        <w:left w:val="none" w:sz="0" w:space="0" w:color="auto"/>
        <w:bottom w:val="none" w:sz="0" w:space="0" w:color="auto"/>
        <w:right w:val="none" w:sz="0" w:space="0" w:color="auto"/>
      </w:divBdr>
    </w:div>
    <w:div w:id="1777827544">
      <w:bodyDiv w:val="1"/>
      <w:marLeft w:val="0"/>
      <w:marRight w:val="0"/>
      <w:marTop w:val="0"/>
      <w:marBottom w:val="0"/>
      <w:divBdr>
        <w:top w:val="none" w:sz="0" w:space="0" w:color="auto"/>
        <w:left w:val="none" w:sz="0" w:space="0" w:color="auto"/>
        <w:bottom w:val="none" w:sz="0" w:space="0" w:color="auto"/>
        <w:right w:val="none" w:sz="0" w:space="0" w:color="auto"/>
      </w:divBdr>
    </w:div>
    <w:div w:id="1952198772">
      <w:bodyDiv w:val="1"/>
      <w:marLeft w:val="0"/>
      <w:marRight w:val="0"/>
      <w:marTop w:val="0"/>
      <w:marBottom w:val="0"/>
      <w:divBdr>
        <w:top w:val="none" w:sz="0" w:space="0" w:color="auto"/>
        <w:left w:val="none" w:sz="0" w:space="0" w:color="auto"/>
        <w:bottom w:val="none" w:sz="0" w:space="0" w:color="auto"/>
        <w:right w:val="none" w:sz="0" w:space="0" w:color="auto"/>
      </w:divBdr>
    </w:div>
    <w:div w:id="2113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433F0-18F6-4F1F-BB37-35A13BA056C6}">
  <ds:schemaRefs>
    <ds:schemaRef ds:uri="http://www.w3.org/2001/XMLSchema"/>
  </ds:schemaRefs>
</ds:datastoreItem>
</file>

<file path=customXml/itemProps2.xml><?xml version="1.0" encoding="utf-8"?>
<ds:datastoreItem xmlns:ds="http://schemas.openxmlformats.org/officeDocument/2006/customXml" ds:itemID="{75F541AD-4734-4048-B6FD-B1749F75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1766</Words>
  <Characters>10598</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Piesik</dc:creator>
  <cp:keywords/>
  <dc:description/>
  <cp:lastModifiedBy>Sandry Brdy</cp:lastModifiedBy>
  <cp:revision>31</cp:revision>
  <cp:lastPrinted>2025-10-17T11:20:00Z</cp:lastPrinted>
  <dcterms:created xsi:type="dcterms:W3CDTF">2025-10-31T10:06:00Z</dcterms:created>
  <dcterms:modified xsi:type="dcterms:W3CDTF">2026-05-08T10:04:00Z</dcterms:modified>
</cp:coreProperties>
</file>