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673F" w14:textId="78ED3283" w:rsidR="00AD349C" w:rsidRPr="00B205D3" w:rsidRDefault="00AD349C" w:rsidP="00AD349C">
      <w:pPr>
        <w:spacing w:after="120" w:line="276" w:lineRule="auto"/>
        <w:jc w:val="center"/>
        <w:rPr>
          <w:rFonts w:ascii="Times New Roman" w:eastAsia="Times New Roman" w:hAnsi="Times New Roman" w:cs="Times New Roman"/>
          <w:b/>
          <w:color w:val="000000"/>
          <w:sz w:val="24"/>
          <w:szCs w:val="24"/>
        </w:rPr>
      </w:pPr>
      <w:r w:rsidRPr="00B205D3">
        <w:rPr>
          <w:rFonts w:ascii="Times New Roman" w:eastAsia="Times New Roman" w:hAnsi="Times New Roman" w:cs="Times New Roman"/>
          <w:b/>
          <w:color w:val="000000"/>
          <w:sz w:val="24"/>
          <w:szCs w:val="24"/>
        </w:rPr>
        <w:t>Załącznik 12</w:t>
      </w:r>
      <w:r w:rsidR="009F1579" w:rsidRPr="00B205D3">
        <w:rPr>
          <w:rFonts w:ascii="Times New Roman" w:eastAsia="Times New Roman" w:hAnsi="Times New Roman" w:cs="Times New Roman"/>
          <w:b/>
          <w:color w:val="000000"/>
          <w:sz w:val="24"/>
          <w:szCs w:val="24"/>
        </w:rPr>
        <w:br/>
      </w:r>
      <w:r w:rsidR="009F1579" w:rsidRPr="00B205D3">
        <w:rPr>
          <w:noProof/>
        </w:rPr>
        <w:drawing>
          <wp:inline distT="0" distB="0" distL="0" distR="0" wp14:anchorId="3EB7C367" wp14:editId="7E888547">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00000001" w14:textId="77777777" w:rsidR="00F178A9" w:rsidRPr="00B205D3" w:rsidRDefault="00F178A9" w:rsidP="008C2F36">
      <w:pPr>
        <w:spacing w:after="120" w:line="276" w:lineRule="auto"/>
        <w:rPr>
          <w:rFonts w:ascii="Times New Roman" w:eastAsia="Times New Roman" w:hAnsi="Times New Roman" w:cs="Times New Roman"/>
          <w:b/>
          <w:color w:val="000000"/>
        </w:rPr>
      </w:pPr>
    </w:p>
    <w:p w14:paraId="00000002" w14:textId="77777777" w:rsidR="00F178A9" w:rsidRPr="00B205D3" w:rsidRDefault="00F178A9" w:rsidP="008C2F36">
      <w:pPr>
        <w:spacing w:after="0" w:line="276" w:lineRule="auto"/>
        <w:rPr>
          <w:rFonts w:ascii="Times New Roman" w:eastAsia="Times New Roman" w:hAnsi="Times New Roman" w:cs="Times New Roman"/>
          <w:b/>
          <w:color w:val="000000"/>
        </w:rPr>
      </w:pPr>
    </w:p>
    <w:p w14:paraId="0B3AEB61" w14:textId="748622A5" w:rsidR="00B439AE" w:rsidRPr="00B205D3" w:rsidRDefault="00B439AE"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REGULAMIN NABORU WNIOSKÓW O PRZYZNANIE POMOCY </w:t>
      </w:r>
    </w:p>
    <w:p w14:paraId="6735029B" w14:textId="77777777" w:rsidR="008C2F36" w:rsidRPr="00B205D3" w:rsidRDefault="00B439AE"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W ZAKRESIE</w:t>
      </w:r>
    </w:p>
    <w:p w14:paraId="00000006" w14:textId="7F0C7D27" w:rsidR="00F178A9" w:rsidRPr="00B205D3" w:rsidRDefault="008C2F36" w:rsidP="008C2F36">
      <w:pPr>
        <w:spacing w:after="0" w:line="276" w:lineRule="auto"/>
        <w:jc w:val="center"/>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KSZTAŁTOWANIE ŚWIADOMOŚCI OBYWATELSKIEJ </w:t>
      </w:r>
    </w:p>
    <w:p w14:paraId="00000007" w14:textId="7B38F2A3" w:rsidR="00F178A9" w:rsidRPr="00B205D3" w:rsidRDefault="00A92DFA" w:rsidP="008C2F36">
      <w:pPr>
        <w:spacing w:after="120" w:line="276" w:lineRule="auto"/>
        <w:jc w:val="center"/>
        <w:rPr>
          <w:rFonts w:ascii="Times New Roman" w:eastAsia="Times New Roman" w:hAnsi="Times New Roman" w:cs="Times New Roman"/>
          <w:color w:val="000000"/>
        </w:rPr>
      </w:pPr>
      <w:bookmarkStart w:id="0" w:name="_heading=h.gjdgxs" w:colFirst="0" w:colLast="0"/>
      <w:bookmarkStart w:id="1" w:name="_Hlk178922691"/>
      <w:bookmarkEnd w:id="0"/>
      <w:r w:rsidRPr="00B205D3">
        <w:rPr>
          <w:rFonts w:ascii="Times New Roman" w:eastAsia="Times New Roman" w:hAnsi="Times New Roman" w:cs="Times New Roman"/>
          <w:sz w:val="28"/>
          <w:szCs w:val="28"/>
        </w:rPr>
        <w:t xml:space="preserve">w ramach wdrażania Lokalnej Strategii Rozwoju </w:t>
      </w:r>
      <w:r w:rsidRPr="00B205D3">
        <w:rPr>
          <w:rFonts w:ascii="Times New Roman" w:eastAsia="Times New Roman" w:hAnsi="Times New Roman" w:cs="Times New Roman"/>
          <w:sz w:val="28"/>
          <w:szCs w:val="28"/>
        </w:rPr>
        <w:br/>
        <w:t xml:space="preserve">realizowanej przez LGD </w:t>
      </w:r>
      <w:r w:rsidR="00463CE8" w:rsidRPr="00B205D3">
        <w:rPr>
          <w:rFonts w:ascii="Times New Roman" w:eastAsia="Times New Roman" w:hAnsi="Times New Roman" w:cs="Times New Roman"/>
          <w:sz w:val="28"/>
          <w:szCs w:val="28"/>
        </w:rPr>
        <w:t>Sandry Brdy</w:t>
      </w:r>
      <w:r w:rsidRPr="00B205D3">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A57D0" w:rsidRPr="00B205D3">
        <w:rPr>
          <w:rFonts w:ascii="Times New Roman" w:eastAsia="Times New Roman" w:hAnsi="Times New Roman" w:cs="Times New Roman"/>
          <w:sz w:val="28"/>
          <w:szCs w:val="28"/>
        </w:rPr>
        <w:t>W</w:t>
      </w:r>
      <w:r w:rsidRPr="00B205D3">
        <w:rPr>
          <w:rFonts w:ascii="Times New Roman" w:eastAsia="Times New Roman" w:hAnsi="Times New Roman" w:cs="Times New Roman"/>
          <w:sz w:val="28"/>
          <w:szCs w:val="28"/>
        </w:rPr>
        <w:t>drażanie LSR</w:t>
      </w:r>
    </w:p>
    <w:bookmarkEnd w:id="1"/>
    <w:p w14:paraId="00000008" w14:textId="77777777" w:rsidR="00F178A9" w:rsidRPr="00B205D3" w:rsidRDefault="00A92DFA" w:rsidP="008C2F36">
      <w:pPr>
        <w:spacing w:after="120" w:line="276" w:lineRule="auto"/>
        <w:rPr>
          <w:rFonts w:ascii="Times New Roman" w:eastAsia="Times New Roman" w:hAnsi="Times New Roman" w:cs="Times New Roman"/>
        </w:rPr>
      </w:pPr>
      <w:r w:rsidRPr="00B205D3">
        <w:rPr>
          <w:rFonts w:ascii="Times New Roman" w:hAnsi="Times New Roman" w:cs="Times New Roman"/>
        </w:rPr>
        <w:br w:type="page"/>
      </w:r>
    </w:p>
    <w:p w14:paraId="00000009" w14:textId="77777777" w:rsidR="00F178A9" w:rsidRPr="00B205D3" w:rsidRDefault="00A92DFA" w:rsidP="008C2F3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B205D3">
        <w:rPr>
          <w:rFonts w:ascii="Times New Roman" w:eastAsia="Times New Roman" w:hAnsi="Times New Roman" w:cs="Times New Roman"/>
          <w:b/>
          <w:color w:val="2F5496"/>
          <w:sz w:val="32"/>
          <w:szCs w:val="32"/>
        </w:rPr>
        <w:lastRenderedPageBreak/>
        <w:t>Spis treści</w:t>
      </w:r>
    </w:p>
    <w:sdt>
      <w:sdtPr>
        <w:rPr>
          <w:rFonts w:ascii="Times New Roman" w:eastAsia="Calibri" w:hAnsi="Times New Roman" w:cs="Times New Roman"/>
          <w:color w:val="auto"/>
          <w:sz w:val="22"/>
          <w:szCs w:val="22"/>
        </w:rPr>
        <w:id w:val="-1644582302"/>
        <w:docPartObj>
          <w:docPartGallery w:val="Table of Contents"/>
          <w:docPartUnique/>
        </w:docPartObj>
      </w:sdtPr>
      <w:sdtEndPr>
        <w:rPr>
          <w:b/>
          <w:bCs/>
        </w:rPr>
      </w:sdtEndPr>
      <w:sdtContent>
        <w:p w14:paraId="4454E689" w14:textId="21496C37" w:rsidR="00421D1B" w:rsidRPr="00B205D3" w:rsidRDefault="00421D1B" w:rsidP="008C2F36">
          <w:pPr>
            <w:pStyle w:val="Nagwekspisutreci"/>
            <w:spacing w:before="0" w:after="120" w:line="276" w:lineRule="auto"/>
            <w:rPr>
              <w:rFonts w:ascii="Times New Roman" w:hAnsi="Times New Roman" w:cs="Times New Roman"/>
            </w:rPr>
          </w:pPr>
        </w:p>
        <w:p w14:paraId="1A811C45" w14:textId="49636E60" w:rsidR="00347C07" w:rsidRPr="00B205D3" w:rsidRDefault="00421D1B">
          <w:pPr>
            <w:pStyle w:val="Spistreci1"/>
            <w:rPr>
              <w:rFonts w:asciiTheme="minorHAnsi" w:eastAsiaTheme="minorEastAsia" w:hAnsiTheme="minorHAnsi" w:cstheme="minorBidi"/>
              <w:noProof/>
              <w:kern w:val="2"/>
              <w:sz w:val="24"/>
              <w:szCs w:val="24"/>
              <w14:ligatures w14:val="standardContextual"/>
            </w:rPr>
          </w:pPr>
          <w:r w:rsidRPr="00B205D3">
            <w:rPr>
              <w:rFonts w:ascii="Times New Roman" w:hAnsi="Times New Roman" w:cs="Times New Roman"/>
            </w:rPr>
            <w:fldChar w:fldCharType="begin"/>
          </w:r>
          <w:r w:rsidRPr="00B205D3">
            <w:rPr>
              <w:rFonts w:ascii="Times New Roman" w:hAnsi="Times New Roman" w:cs="Times New Roman"/>
            </w:rPr>
            <w:instrText xml:space="preserve"> TOC \o "1-3" \h \z \u </w:instrText>
          </w:r>
          <w:r w:rsidRPr="00B205D3">
            <w:rPr>
              <w:rFonts w:ascii="Times New Roman" w:hAnsi="Times New Roman" w:cs="Times New Roman"/>
            </w:rPr>
            <w:fldChar w:fldCharType="separate"/>
          </w:r>
          <w:hyperlink w:anchor="_Toc185717899" w:history="1">
            <w:r w:rsidR="00347C07" w:rsidRPr="00B205D3">
              <w:rPr>
                <w:rStyle w:val="Hipercze"/>
                <w:rFonts w:ascii="Times New Roman" w:eastAsia="Times New Roman" w:hAnsi="Times New Roman" w:cs="Times New Roman"/>
                <w:b/>
                <w:noProof/>
              </w:rPr>
              <w:t>§ 1. Słownik pojęć i wykaz skrótów</w:t>
            </w:r>
            <w:r w:rsidR="00347C07" w:rsidRPr="00B205D3">
              <w:rPr>
                <w:noProof/>
                <w:webHidden/>
              </w:rPr>
              <w:tab/>
            </w:r>
            <w:r w:rsidR="00347C07" w:rsidRPr="00B205D3">
              <w:rPr>
                <w:noProof/>
                <w:webHidden/>
              </w:rPr>
              <w:fldChar w:fldCharType="begin"/>
            </w:r>
            <w:r w:rsidR="00347C07" w:rsidRPr="00B205D3">
              <w:rPr>
                <w:noProof/>
                <w:webHidden/>
              </w:rPr>
              <w:instrText xml:space="preserve"> PAGEREF _Toc185717899 \h </w:instrText>
            </w:r>
            <w:r w:rsidR="00347C07" w:rsidRPr="00B205D3">
              <w:rPr>
                <w:noProof/>
                <w:webHidden/>
              </w:rPr>
            </w:r>
            <w:r w:rsidR="00347C07" w:rsidRPr="00B205D3">
              <w:rPr>
                <w:noProof/>
                <w:webHidden/>
              </w:rPr>
              <w:fldChar w:fldCharType="separate"/>
            </w:r>
            <w:r w:rsidR="00347C07" w:rsidRPr="00B205D3">
              <w:rPr>
                <w:noProof/>
                <w:webHidden/>
              </w:rPr>
              <w:t>3</w:t>
            </w:r>
            <w:r w:rsidR="00347C07" w:rsidRPr="00B205D3">
              <w:rPr>
                <w:noProof/>
                <w:webHidden/>
              </w:rPr>
              <w:fldChar w:fldCharType="end"/>
            </w:r>
          </w:hyperlink>
        </w:p>
        <w:p w14:paraId="662648D3" w14:textId="64232494"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0" w:history="1">
            <w:r w:rsidRPr="00B205D3">
              <w:rPr>
                <w:rStyle w:val="Hipercze"/>
                <w:rFonts w:ascii="Times New Roman" w:eastAsia="Times New Roman" w:hAnsi="Times New Roman" w:cs="Times New Roman"/>
                <w:b/>
                <w:noProof/>
              </w:rPr>
              <w:t>§ 2. Postanowienia ogólne dotyczące naboru wniosków</w:t>
            </w:r>
            <w:r w:rsidRPr="00B205D3">
              <w:rPr>
                <w:noProof/>
                <w:webHidden/>
              </w:rPr>
              <w:tab/>
            </w:r>
            <w:r w:rsidRPr="00B205D3">
              <w:rPr>
                <w:noProof/>
                <w:webHidden/>
              </w:rPr>
              <w:fldChar w:fldCharType="begin"/>
            </w:r>
            <w:r w:rsidRPr="00B205D3">
              <w:rPr>
                <w:noProof/>
                <w:webHidden/>
              </w:rPr>
              <w:instrText xml:space="preserve"> PAGEREF _Toc185717900 \h </w:instrText>
            </w:r>
            <w:r w:rsidRPr="00B205D3">
              <w:rPr>
                <w:noProof/>
                <w:webHidden/>
              </w:rPr>
            </w:r>
            <w:r w:rsidRPr="00B205D3">
              <w:rPr>
                <w:noProof/>
                <w:webHidden/>
              </w:rPr>
              <w:fldChar w:fldCharType="separate"/>
            </w:r>
            <w:r w:rsidRPr="00B205D3">
              <w:rPr>
                <w:noProof/>
                <w:webHidden/>
              </w:rPr>
              <w:t>5</w:t>
            </w:r>
            <w:r w:rsidRPr="00B205D3">
              <w:rPr>
                <w:noProof/>
                <w:webHidden/>
              </w:rPr>
              <w:fldChar w:fldCharType="end"/>
            </w:r>
          </w:hyperlink>
        </w:p>
        <w:p w14:paraId="65C4A49C" w14:textId="0A5B1A9C"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1" w:history="1">
            <w:r w:rsidRPr="00B205D3">
              <w:rPr>
                <w:rStyle w:val="Hipercze"/>
                <w:rFonts w:ascii="Times New Roman" w:eastAsia="Times New Roman" w:hAnsi="Times New Roman" w:cs="Times New Roman"/>
                <w:b/>
                <w:noProof/>
              </w:rPr>
              <w:t>§ 3. Zakres pomocy, którego dotyczy nabór wniosków</w:t>
            </w:r>
            <w:r w:rsidRPr="00B205D3">
              <w:rPr>
                <w:noProof/>
                <w:webHidden/>
              </w:rPr>
              <w:tab/>
            </w:r>
            <w:r w:rsidRPr="00B205D3">
              <w:rPr>
                <w:noProof/>
                <w:webHidden/>
              </w:rPr>
              <w:fldChar w:fldCharType="begin"/>
            </w:r>
            <w:r w:rsidRPr="00B205D3">
              <w:rPr>
                <w:noProof/>
                <w:webHidden/>
              </w:rPr>
              <w:instrText xml:space="preserve"> PAGEREF _Toc185717901 \h </w:instrText>
            </w:r>
            <w:r w:rsidRPr="00B205D3">
              <w:rPr>
                <w:noProof/>
                <w:webHidden/>
              </w:rPr>
            </w:r>
            <w:r w:rsidRPr="00B205D3">
              <w:rPr>
                <w:noProof/>
                <w:webHidden/>
              </w:rPr>
              <w:fldChar w:fldCharType="separate"/>
            </w:r>
            <w:r w:rsidRPr="00B205D3">
              <w:rPr>
                <w:noProof/>
                <w:webHidden/>
              </w:rPr>
              <w:t>6</w:t>
            </w:r>
            <w:r w:rsidRPr="00B205D3">
              <w:rPr>
                <w:noProof/>
                <w:webHidden/>
              </w:rPr>
              <w:fldChar w:fldCharType="end"/>
            </w:r>
          </w:hyperlink>
        </w:p>
        <w:p w14:paraId="43EBEC55" w14:textId="5C990BD1"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2" w:history="1">
            <w:r w:rsidRPr="00B205D3">
              <w:rPr>
                <w:rStyle w:val="Hipercze"/>
                <w:rFonts w:ascii="Times New Roman" w:eastAsia="Times New Roman" w:hAnsi="Times New Roman" w:cs="Times New Roman"/>
                <w:b/>
                <w:noProof/>
              </w:rPr>
              <w:t>§ 4. Limit środków przeznaczonych na przyznanie pomocy w ramach naboru wniosków</w:t>
            </w:r>
            <w:r w:rsidRPr="00B205D3">
              <w:rPr>
                <w:noProof/>
                <w:webHidden/>
              </w:rPr>
              <w:tab/>
            </w:r>
            <w:r w:rsidRPr="00B205D3">
              <w:rPr>
                <w:noProof/>
                <w:webHidden/>
              </w:rPr>
              <w:fldChar w:fldCharType="begin"/>
            </w:r>
            <w:r w:rsidRPr="00B205D3">
              <w:rPr>
                <w:noProof/>
                <w:webHidden/>
              </w:rPr>
              <w:instrText xml:space="preserve"> PAGEREF _Toc185717902 \h </w:instrText>
            </w:r>
            <w:r w:rsidRPr="00B205D3">
              <w:rPr>
                <w:noProof/>
                <w:webHidden/>
              </w:rPr>
            </w:r>
            <w:r w:rsidRPr="00B205D3">
              <w:rPr>
                <w:noProof/>
                <w:webHidden/>
              </w:rPr>
              <w:fldChar w:fldCharType="separate"/>
            </w:r>
            <w:r w:rsidRPr="00B205D3">
              <w:rPr>
                <w:noProof/>
                <w:webHidden/>
              </w:rPr>
              <w:t>6</w:t>
            </w:r>
            <w:r w:rsidRPr="00B205D3">
              <w:rPr>
                <w:noProof/>
                <w:webHidden/>
              </w:rPr>
              <w:fldChar w:fldCharType="end"/>
            </w:r>
          </w:hyperlink>
        </w:p>
        <w:p w14:paraId="4CD655CA" w14:textId="7C71116A"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3" w:history="1">
            <w:r w:rsidRPr="00B205D3">
              <w:rPr>
                <w:rStyle w:val="Hipercze"/>
                <w:rFonts w:ascii="Times New Roman" w:eastAsia="Times New Roman" w:hAnsi="Times New Roman" w:cs="Times New Roman"/>
                <w:b/>
                <w:noProof/>
              </w:rPr>
              <w:t>§ 5. Forma pomocy, maksymalny dopuszczalny poziom pomocy oraz minimalna i maksymalna kwota pomocy</w:t>
            </w:r>
            <w:r w:rsidRPr="00B205D3">
              <w:rPr>
                <w:noProof/>
                <w:webHidden/>
              </w:rPr>
              <w:tab/>
            </w:r>
            <w:r w:rsidRPr="00B205D3">
              <w:rPr>
                <w:noProof/>
                <w:webHidden/>
              </w:rPr>
              <w:fldChar w:fldCharType="begin"/>
            </w:r>
            <w:r w:rsidRPr="00B205D3">
              <w:rPr>
                <w:noProof/>
                <w:webHidden/>
              </w:rPr>
              <w:instrText xml:space="preserve"> PAGEREF _Toc185717903 \h </w:instrText>
            </w:r>
            <w:r w:rsidRPr="00B205D3">
              <w:rPr>
                <w:noProof/>
                <w:webHidden/>
              </w:rPr>
            </w:r>
            <w:r w:rsidRPr="00B205D3">
              <w:rPr>
                <w:noProof/>
                <w:webHidden/>
              </w:rPr>
              <w:fldChar w:fldCharType="separate"/>
            </w:r>
            <w:r w:rsidRPr="00B205D3">
              <w:rPr>
                <w:noProof/>
                <w:webHidden/>
              </w:rPr>
              <w:t>7</w:t>
            </w:r>
            <w:r w:rsidRPr="00B205D3">
              <w:rPr>
                <w:noProof/>
                <w:webHidden/>
              </w:rPr>
              <w:fldChar w:fldCharType="end"/>
            </w:r>
          </w:hyperlink>
        </w:p>
        <w:p w14:paraId="55A60936" w14:textId="5E20201E"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4" w:history="1">
            <w:r w:rsidRPr="00B205D3">
              <w:rPr>
                <w:rStyle w:val="Hipercze"/>
                <w:rFonts w:ascii="Times New Roman" w:eastAsia="Times New Roman" w:hAnsi="Times New Roman" w:cs="Times New Roman"/>
                <w:b/>
                <w:noProof/>
              </w:rPr>
              <w:t>§ 6. Warunki przyznania pomocy</w:t>
            </w:r>
            <w:r w:rsidR="00EA5EA7" w:rsidRPr="00B205D3">
              <w:rPr>
                <w:rStyle w:val="Hipercze"/>
                <w:rFonts w:ascii="Times New Roman" w:eastAsia="Times New Roman" w:hAnsi="Times New Roman" w:cs="Times New Roman"/>
                <w:b/>
                <w:noProof/>
              </w:rPr>
              <w:t xml:space="preserve"> (warunki udzielenia ws</w:t>
            </w:r>
            <w:r w:rsidR="00D636AC" w:rsidRPr="00B205D3">
              <w:rPr>
                <w:rStyle w:val="Hipercze"/>
                <w:rFonts w:ascii="Times New Roman" w:eastAsia="Times New Roman" w:hAnsi="Times New Roman" w:cs="Times New Roman"/>
                <w:b/>
                <w:noProof/>
              </w:rPr>
              <w:t>p</w:t>
            </w:r>
            <w:r w:rsidR="00EA5EA7" w:rsidRPr="00B205D3">
              <w:rPr>
                <w:rStyle w:val="Hipercze"/>
                <w:rFonts w:ascii="Times New Roman" w:eastAsia="Times New Roman" w:hAnsi="Times New Roman" w:cs="Times New Roman"/>
                <w:b/>
                <w:noProof/>
              </w:rPr>
              <w:t>arcia z uwzględnieniem</w:t>
            </w:r>
            <w:r w:rsidR="00D636AC" w:rsidRPr="00B205D3">
              <w:rPr>
                <w:rStyle w:val="Hipercze"/>
                <w:rFonts w:ascii="Times New Roman" w:eastAsia="Times New Roman" w:hAnsi="Times New Roman" w:cs="Times New Roman"/>
                <w:b/>
                <w:noProof/>
              </w:rPr>
              <w:t xml:space="preserve"> lokalnych</w:t>
            </w:r>
            <w:r w:rsidR="00EA5EA7" w:rsidRPr="00B205D3">
              <w:rPr>
                <w:rStyle w:val="Hipercze"/>
                <w:rFonts w:ascii="Times New Roman" w:eastAsia="Times New Roman" w:hAnsi="Times New Roman" w:cs="Times New Roman"/>
                <w:b/>
                <w:noProof/>
              </w:rPr>
              <w:t xml:space="preserve"> kryteriów dostępowych)</w:t>
            </w:r>
            <w:r w:rsidRPr="00B205D3">
              <w:rPr>
                <w:noProof/>
                <w:webHidden/>
              </w:rPr>
              <w:tab/>
            </w:r>
            <w:r w:rsidRPr="00B205D3">
              <w:rPr>
                <w:noProof/>
                <w:webHidden/>
              </w:rPr>
              <w:fldChar w:fldCharType="begin"/>
            </w:r>
            <w:r w:rsidRPr="00B205D3">
              <w:rPr>
                <w:noProof/>
                <w:webHidden/>
              </w:rPr>
              <w:instrText xml:space="preserve"> PAGEREF _Toc185717904 \h </w:instrText>
            </w:r>
            <w:r w:rsidRPr="00B205D3">
              <w:rPr>
                <w:noProof/>
                <w:webHidden/>
              </w:rPr>
            </w:r>
            <w:r w:rsidRPr="00B205D3">
              <w:rPr>
                <w:noProof/>
                <w:webHidden/>
              </w:rPr>
              <w:fldChar w:fldCharType="separate"/>
            </w:r>
            <w:r w:rsidRPr="00B205D3">
              <w:rPr>
                <w:noProof/>
                <w:webHidden/>
              </w:rPr>
              <w:t>8</w:t>
            </w:r>
            <w:r w:rsidRPr="00B205D3">
              <w:rPr>
                <w:noProof/>
                <w:webHidden/>
              </w:rPr>
              <w:fldChar w:fldCharType="end"/>
            </w:r>
          </w:hyperlink>
        </w:p>
        <w:p w14:paraId="5DBC4CDC" w14:textId="5BF35DCE"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5" w:history="1">
            <w:r w:rsidRPr="00B205D3">
              <w:rPr>
                <w:rStyle w:val="Hipercze"/>
                <w:rFonts w:ascii="Times New Roman" w:eastAsia="Times New Roman" w:hAnsi="Times New Roman" w:cs="Times New Roman"/>
                <w:b/>
                <w:noProof/>
              </w:rPr>
              <w:t>§ 7. Kryteria wyboru operacji</w:t>
            </w:r>
            <w:r w:rsidRPr="00B205D3">
              <w:rPr>
                <w:noProof/>
                <w:webHidden/>
              </w:rPr>
              <w:tab/>
            </w:r>
            <w:r w:rsidRPr="00B205D3">
              <w:rPr>
                <w:noProof/>
                <w:webHidden/>
              </w:rPr>
              <w:fldChar w:fldCharType="begin"/>
            </w:r>
            <w:r w:rsidRPr="00B205D3">
              <w:rPr>
                <w:noProof/>
                <w:webHidden/>
              </w:rPr>
              <w:instrText xml:space="preserve"> PAGEREF _Toc185717905 \h </w:instrText>
            </w:r>
            <w:r w:rsidRPr="00B205D3">
              <w:rPr>
                <w:noProof/>
                <w:webHidden/>
              </w:rPr>
            </w:r>
            <w:r w:rsidRPr="00B205D3">
              <w:rPr>
                <w:noProof/>
                <w:webHidden/>
              </w:rPr>
              <w:fldChar w:fldCharType="separate"/>
            </w:r>
            <w:r w:rsidRPr="00B205D3">
              <w:rPr>
                <w:noProof/>
                <w:webHidden/>
              </w:rPr>
              <w:t>11</w:t>
            </w:r>
            <w:r w:rsidRPr="00B205D3">
              <w:rPr>
                <w:noProof/>
                <w:webHidden/>
              </w:rPr>
              <w:fldChar w:fldCharType="end"/>
            </w:r>
          </w:hyperlink>
        </w:p>
        <w:p w14:paraId="1BDD7183" w14:textId="6D02A380"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6" w:history="1">
            <w:r w:rsidRPr="00B205D3">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B205D3">
              <w:rPr>
                <w:noProof/>
                <w:webHidden/>
              </w:rPr>
              <w:tab/>
            </w:r>
            <w:r w:rsidRPr="00B205D3">
              <w:rPr>
                <w:noProof/>
                <w:webHidden/>
              </w:rPr>
              <w:fldChar w:fldCharType="begin"/>
            </w:r>
            <w:r w:rsidRPr="00B205D3">
              <w:rPr>
                <w:noProof/>
                <w:webHidden/>
              </w:rPr>
              <w:instrText xml:space="preserve"> PAGEREF _Toc185717906 \h </w:instrText>
            </w:r>
            <w:r w:rsidRPr="00B205D3">
              <w:rPr>
                <w:noProof/>
                <w:webHidden/>
              </w:rPr>
            </w:r>
            <w:r w:rsidRPr="00B205D3">
              <w:rPr>
                <w:noProof/>
                <w:webHidden/>
              </w:rPr>
              <w:fldChar w:fldCharType="separate"/>
            </w:r>
            <w:r w:rsidRPr="00B205D3">
              <w:rPr>
                <w:noProof/>
                <w:webHidden/>
              </w:rPr>
              <w:t>11</w:t>
            </w:r>
            <w:r w:rsidRPr="00B205D3">
              <w:rPr>
                <w:noProof/>
                <w:webHidden/>
              </w:rPr>
              <w:fldChar w:fldCharType="end"/>
            </w:r>
          </w:hyperlink>
        </w:p>
        <w:p w14:paraId="19585D0C" w14:textId="36C6CE02"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7" w:history="1">
            <w:r w:rsidRPr="00B205D3">
              <w:rPr>
                <w:rStyle w:val="Hipercze"/>
                <w:rFonts w:ascii="Times New Roman" w:eastAsia="Times New Roman" w:hAnsi="Times New Roman" w:cs="Times New Roman"/>
                <w:b/>
                <w:noProof/>
              </w:rPr>
              <w:t>§ 9. Termin składania WoPP w ramach niniejszego naboru wniosków</w:t>
            </w:r>
            <w:r w:rsidRPr="00B205D3">
              <w:rPr>
                <w:noProof/>
                <w:webHidden/>
              </w:rPr>
              <w:tab/>
            </w:r>
            <w:r w:rsidRPr="00B205D3">
              <w:rPr>
                <w:noProof/>
                <w:webHidden/>
              </w:rPr>
              <w:fldChar w:fldCharType="begin"/>
            </w:r>
            <w:r w:rsidRPr="00B205D3">
              <w:rPr>
                <w:noProof/>
                <w:webHidden/>
              </w:rPr>
              <w:instrText xml:space="preserve"> PAGEREF _Toc185717907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6DF66083" w14:textId="462C015F"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8" w:history="1">
            <w:r w:rsidRPr="00B205D3">
              <w:rPr>
                <w:rStyle w:val="Hipercze"/>
                <w:rFonts w:ascii="Times New Roman" w:eastAsia="Times New Roman" w:hAnsi="Times New Roman" w:cs="Times New Roman"/>
                <w:b/>
                <w:noProof/>
              </w:rPr>
              <w:t>§ 10. Sposób i forma składania WoPP i WoP oraz informacja o dokumentach niezbędnych do przyznania i wypłaty pomocy</w:t>
            </w:r>
            <w:r w:rsidRPr="00B205D3">
              <w:rPr>
                <w:noProof/>
                <w:webHidden/>
              </w:rPr>
              <w:tab/>
            </w:r>
            <w:r w:rsidRPr="00B205D3">
              <w:rPr>
                <w:noProof/>
                <w:webHidden/>
              </w:rPr>
              <w:fldChar w:fldCharType="begin"/>
            </w:r>
            <w:r w:rsidRPr="00B205D3">
              <w:rPr>
                <w:noProof/>
                <w:webHidden/>
              </w:rPr>
              <w:instrText xml:space="preserve"> PAGEREF _Toc185717908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1FE1628D" w14:textId="001B83C6"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09" w:history="1">
            <w:r w:rsidRPr="00B205D3">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B205D3">
              <w:rPr>
                <w:noProof/>
                <w:webHidden/>
              </w:rPr>
              <w:tab/>
            </w:r>
            <w:r w:rsidRPr="00B205D3">
              <w:rPr>
                <w:noProof/>
                <w:webHidden/>
              </w:rPr>
              <w:fldChar w:fldCharType="begin"/>
            </w:r>
            <w:r w:rsidRPr="00B205D3">
              <w:rPr>
                <w:noProof/>
                <w:webHidden/>
              </w:rPr>
              <w:instrText xml:space="preserve"> PAGEREF _Toc185717909 \h </w:instrText>
            </w:r>
            <w:r w:rsidRPr="00B205D3">
              <w:rPr>
                <w:noProof/>
                <w:webHidden/>
              </w:rPr>
            </w:r>
            <w:r w:rsidRPr="00B205D3">
              <w:rPr>
                <w:noProof/>
                <w:webHidden/>
              </w:rPr>
              <w:fldChar w:fldCharType="separate"/>
            </w:r>
            <w:r w:rsidRPr="00B205D3">
              <w:rPr>
                <w:noProof/>
                <w:webHidden/>
              </w:rPr>
              <w:t>15</w:t>
            </w:r>
            <w:r w:rsidRPr="00B205D3">
              <w:rPr>
                <w:noProof/>
                <w:webHidden/>
              </w:rPr>
              <w:fldChar w:fldCharType="end"/>
            </w:r>
          </w:hyperlink>
        </w:p>
        <w:p w14:paraId="248E7080" w14:textId="4CCC4608"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0" w:history="1">
            <w:r w:rsidRPr="00B205D3">
              <w:rPr>
                <w:rStyle w:val="Hipercze"/>
                <w:rFonts w:ascii="Times New Roman" w:eastAsia="Times New Roman" w:hAnsi="Times New Roman" w:cs="Times New Roman"/>
                <w:b/>
                <w:noProof/>
              </w:rPr>
              <w:t>§ 12. Sposób wymiany korespondencji między wnioskodawcą a LGD i SW</w:t>
            </w:r>
            <w:r w:rsidRPr="00B205D3">
              <w:rPr>
                <w:noProof/>
                <w:webHidden/>
              </w:rPr>
              <w:tab/>
            </w:r>
            <w:r w:rsidRPr="00B205D3">
              <w:rPr>
                <w:noProof/>
                <w:webHidden/>
              </w:rPr>
              <w:fldChar w:fldCharType="begin"/>
            </w:r>
            <w:r w:rsidRPr="00B205D3">
              <w:rPr>
                <w:noProof/>
                <w:webHidden/>
              </w:rPr>
              <w:instrText xml:space="preserve"> PAGEREF _Toc185717910 \h </w:instrText>
            </w:r>
            <w:r w:rsidRPr="00B205D3">
              <w:rPr>
                <w:noProof/>
                <w:webHidden/>
              </w:rPr>
            </w:r>
            <w:r w:rsidRPr="00B205D3">
              <w:rPr>
                <w:noProof/>
                <w:webHidden/>
              </w:rPr>
              <w:fldChar w:fldCharType="separate"/>
            </w:r>
            <w:r w:rsidRPr="00B205D3">
              <w:rPr>
                <w:noProof/>
                <w:webHidden/>
              </w:rPr>
              <w:t>17</w:t>
            </w:r>
            <w:r w:rsidRPr="00B205D3">
              <w:rPr>
                <w:noProof/>
                <w:webHidden/>
              </w:rPr>
              <w:fldChar w:fldCharType="end"/>
            </w:r>
          </w:hyperlink>
        </w:p>
        <w:p w14:paraId="077E9799" w14:textId="24A1C96C"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1" w:history="1">
            <w:r w:rsidRPr="00B205D3">
              <w:rPr>
                <w:rStyle w:val="Hipercze"/>
                <w:rFonts w:ascii="Times New Roman" w:eastAsia="Times New Roman" w:hAnsi="Times New Roman" w:cs="Times New Roman"/>
                <w:b/>
                <w:noProof/>
              </w:rPr>
              <w:t>§ 13. Informacja o miejscu udostępnienia LSR, formularza WoPP oraz formularza UoPP</w:t>
            </w:r>
            <w:r w:rsidRPr="00B205D3">
              <w:rPr>
                <w:noProof/>
                <w:webHidden/>
              </w:rPr>
              <w:tab/>
            </w:r>
            <w:r w:rsidRPr="00B205D3">
              <w:rPr>
                <w:noProof/>
                <w:webHidden/>
              </w:rPr>
              <w:fldChar w:fldCharType="begin"/>
            </w:r>
            <w:r w:rsidRPr="00B205D3">
              <w:rPr>
                <w:noProof/>
                <w:webHidden/>
              </w:rPr>
              <w:instrText xml:space="preserve"> PAGEREF _Toc185717911 \h </w:instrText>
            </w:r>
            <w:r w:rsidRPr="00B205D3">
              <w:rPr>
                <w:noProof/>
                <w:webHidden/>
              </w:rPr>
            </w:r>
            <w:r w:rsidRPr="00B205D3">
              <w:rPr>
                <w:noProof/>
                <w:webHidden/>
              </w:rPr>
              <w:fldChar w:fldCharType="separate"/>
            </w:r>
            <w:r w:rsidRPr="00B205D3">
              <w:rPr>
                <w:noProof/>
                <w:webHidden/>
              </w:rPr>
              <w:t>19</w:t>
            </w:r>
            <w:r w:rsidRPr="00B205D3">
              <w:rPr>
                <w:noProof/>
                <w:webHidden/>
              </w:rPr>
              <w:fldChar w:fldCharType="end"/>
            </w:r>
          </w:hyperlink>
        </w:p>
        <w:p w14:paraId="1E8A8BCC" w14:textId="0120FBA1"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2" w:history="1">
            <w:r w:rsidRPr="00B205D3">
              <w:rPr>
                <w:rStyle w:val="Hipercze"/>
                <w:rFonts w:ascii="Times New Roman" w:eastAsia="Times New Roman" w:hAnsi="Times New Roman" w:cs="Times New Roman"/>
                <w:b/>
                <w:noProof/>
              </w:rPr>
              <w:t>§ 14. Informacja o środkach zaskarżenia przysługujących wnioskodawcy oraz podmiot właściwy do ich rozpatrzenia</w:t>
            </w:r>
            <w:r w:rsidRPr="00B205D3">
              <w:rPr>
                <w:noProof/>
                <w:webHidden/>
              </w:rPr>
              <w:tab/>
            </w:r>
            <w:r w:rsidRPr="00B205D3">
              <w:rPr>
                <w:noProof/>
                <w:webHidden/>
              </w:rPr>
              <w:fldChar w:fldCharType="begin"/>
            </w:r>
            <w:r w:rsidRPr="00B205D3">
              <w:rPr>
                <w:noProof/>
                <w:webHidden/>
              </w:rPr>
              <w:instrText xml:space="preserve"> PAGEREF _Toc185717912 \h </w:instrText>
            </w:r>
            <w:r w:rsidRPr="00B205D3">
              <w:rPr>
                <w:noProof/>
                <w:webHidden/>
              </w:rPr>
            </w:r>
            <w:r w:rsidRPr="00B205D3">
              <w:rPr>
                <w:noProof/>
                <w:webHidden/>
              </w:rPr>
              <w:fldChar w:fldCharType="separate"/>
            </w:r>
            <w:r w:rsidRPr="00B205D3">
              <w:rPr>
                <w:noProof/>
                <w:webHidden/>
              </w:rPr>
              <w:t>20</w:t>
            </w:r>
            <w:r w:rsidRPr="00B205D3">
              <w:rPr>
                <w:noProof/>
                <w:webHidden/>
              </w:rPr>
              <w:fldChar w:fldCharType="end"/>
            </w:r>
          </w:hyperlink>
        </w:p>
        <w:p w14:paraId="4421C1F6" w14:textId="698EB255" w:rsidR="00347C07" w:rsidRPr="00B205D3" w:rsidRDefault="00347C07">
          <w:pPr>
            <w:pStyle w:val="Spistreci1"/>
            <w:rPr>
              <w:rFonts w:asciiTheme="minorHAnsi" w:eastAsiaTheme="minorEastAsia" w:hAnsiTheme="minorHAnsi" w:cstheme="minorBidi"/>
              <w:noProof/>
              <w:kern w:val="2"/>
              <w:sz w:val="24"/>
              <w:szCs w:val="24"/>
              <w14:ligatures w14:val="standardContextual"/>
            </w:rPr>
          </w:pPr>
          <w:hyperlink w:anchor="_Toc185717913" w:history="1">
            <w:r w:rsidRPr="00B205D3">
              <w:rPr>
                <w:rStyle w:val="Hipercze"/>
                <w:rFonts w:ascii="Times New Roman" w:eastAsia="Times New Roman" w:hAnsi="Times New Roman" w:cs="Times New Roman"/>
                <w:b/>
                <w:noProof/>
              </w:rPr>
              <w:t>§ 15. Postanowienia końcowe</w:t>
            </w:r>
            <w:r w:rsidRPr="00B205D3">
              <w:rPr>
                <w:noProof/>
                <w:webHidden/>
              </w:rPr>
              <w:tab/>
            </w:r>
            <w:r w:rsidRPr="00B205D3">
              <w:rPr>
                <w:noProof/>
                <w:webHidden/>
              </w:rPr>
              <w:fldChar w:fldCharType="begin"/>
            </w:r>
            <w:r w:rsidRPr="00B205D3">
              <w:rPr>
                <w:noProof/>
                <w:webHidden/>
              </w:rPr>
              <w:instrText xml:space="preserve"> PAGEREF _Toc185717913 \h </w:instrText>
            </w:r>
            <w:r w:rsidRPr="00B205D3">
              <w:rPr>
                <w:noProof/>
                <w:webHidden/>
              </w:rPr>
            </w:r>
            <w:r w:rsidRPr="00B205D3">
              <w:rPr>
                <w:noProof/>
                <w:webHidden/>
              </w:rPr>
              <w:fldChar w:fldCharType="separate"/>
            </w:r>
            <w:r w:rsidRPr="00B205D3">
              <w:rPr>
                <w:noProof/>
                <w:webHidden/>
              </w:rPr>
              <w:t>20</w:t>
            </w:r>
            <w:r w:rsidRPr="00B205D3">
              <w:rPr>
                <w:noProof/>
                <w:webHidden/>
              </w:rPr>
              <w:fldChar w:fldCharType="end"/>
            </w:r>
          </w:hyperlink>
        </w:p>
        <w:p w14:paraId="081CF18F" w14:textId="5E1AE4B0" w:rsidR="00421D1B" w:rsidRPr="00B205D3" w:rsidRDefault="00421D1B" w:rsidP="008C2F36">
          <w:pPr>
            <w:spacing w:after="120" w:line="276" w:lineRule="auto"/>
            <w:rPr>
              <w:rFonts w:ascii="Times New Roman" w:hAnsi="Times New Roman" w:cs="Times New Roman"/>
            </w:rPr>
          </w:pPr>
          <w:r w:rsidRPr="00B205D3">
            <w:rPr>
              <w:rFonts w:ascii="Times New Roman" w:hAnsi="Times New Roman" w:cs="Times New Roman"/>
              <w:b/>
              <w:bCs/>
            </w:rPr>
            <w:fldChar w:fldCharType="end"/>
          </w:r>
        </w:p>
      </w:sdtContent>
    </w:sdt>
    <w:p w14:paraId="00000022" w14:textId="77777777" w:rsidR="00F178A9" w:rsidRPr="00B205D3" w:rsidRDefault="00A92DFA" w:rsidP="00A20206">
      <w:pPr>
        <w:pStyle w:val="Nagwek1"/>
        <w:spacing w:before="0" w:after="120" w:line="276" w:lineRule="auto"/>
        <w:rPr>
          <w:rFonts w:ascii="Times New Roman" w:eastAsia="Times New Roman" w:hAnsi="Times New Roman" w:cs="Times New Roman"/>
          <w:b/>
          <w:sz w:val="28"/>
          <w:szCs w:val="28"/>
        </w:rPr>
      </w:pPr>
      <w:bookmarkStart w:id="2" w:name="_heading=h.30j0zll" w:colFirst="0" w:colLast="0"/>
      <w:bookmarkEnd w:id="2"/>
      <w:r w:rsidRPr="00B205D3">
        <w:rPr>
          <w:rFonts w:ascii="Times New Roman" w:hAnsi="Times New Roman" w:cs="Times New Roman"/>
        </w:rPr>
        <w:br w:type="column"/>
      </w:r>
      <w:bookmarkStart w:id="3" w:name="_Hlk178922924"/>
      <w:r w:rsidRPr="00B205D3">
        <w:rPr>
          <w:rFonts w:ascii="Times New Roman" w:eastAsia="Times New Roman" w:hAnsi="Times New Roman" w:cs="Times New Roman"/>
          <w:b/>
          <w:sz w:val="28"/>
          <w:szCs w:val="28"/>
        </w:rPr>
        <w:lastRenderedPageBreak/>
        <w:t xml:space="preserve"> </w:t>
      </w:r>
      <w:bookmarkStart w:id="4" w:name="_Toc185717899"/>
      <w:r w:rsidRPr="00B205D3">
        <w:rPr>
          <w:rFonts w:ascii="Times New Roman" w:eastAsia="Times New Roman" w:hAnsi="Times New Roman" w:cs="Times New Roman"/>
          <w:b/>
          <w:sz w:val="28"/>
          <w:szCs w:val="28"/>
        </w:rPr>
        <w:t>§ 1. Słownik pojęć i wykaz skrótów</w:t>
      </w:r>
      <w:bookmarkEnd w:id="3"/>
      <w:bookmarkEnd w:id="4"/>
    </w:p>
    <w:bookmarkStart w:id="5" w:name="_heading=h.1fob9te" w:colFirst="0" w:colLast="0"/>
    <w:bookmarkEnd w:id="5"/>
    <w:p w14:paraId="00000023" w14:textId="77777777" w:rsidR="00F178A9" w:rsidRPr="00B205D3" w:rsidRDefault="00000000">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rPr>
            <w:rFonts w:ascii="Times New Roman" w:hAnsi="Times New Roman" w:cs="Times New Roman"/>
          </w:rPr>
          <w:tag w:val="goog_rdk_325"/>
          <w:id w:val="354242438"/>
        </w:sdtPr>
        <w:sdtContent/>
      </w:sdt>
      <w:sdt>
        <w:sdtPr>
          <w:rPr>
            <w:rFonts w:ascii="Times New Roman" w:hAnsi="Times New Roman" w:cs="Times New Roman"/>
          </w:rPr>
          <w:tag w:val="goog_rdk_334"/>
          <w:id w:val="170080304"/>
        </w:sdtPr>
        <w:sdtContent/>
      </w:sdt>
      <w:sdt>
        <w:sdtPr>
          <w:rPr>
            <w:rFonts w:ascii="Times New Roman" w:hAnsi="Times New Roman" w:cs="Times New Roman"/>
          </w:rPr>
          <w:tag w:val="goog_rdk_343"/>
          <w:id w:val="-340704228"/>
        </w:sdtPr>
        <w:sdtContent/>
      </w:sdt>
      <w:sdt>
        <w:sdtPr>
          <w:rPr>
            <w:rFonts w:ascii="Times New Roman" w:hAnsi="Times New Roman" w:cs="Times New Roman"/>
          </w:rPr>
          <w:tag w:val="goog_rdk_357"/>
          <w:id w:val="937184021"/>
        </w:sdtPr>
        <w:sdtContent/>
      </w:sdt>
      <w:sdt>
        <w:sdtPr>
          <w:rPr>
            <w:rFonts w:ascii="Times New Roman" w:hAnsi="Times New Roman" w:cs="Times New Roman"/>
          </w:rPr>
          <w:tag w:val="goog_rdk_369"/>
          <w:id w:val="-917480522"/>
        </w:sdtPr>
        <w:sdtContent/>
      </w:sdt>
      <w:sdt>
        <w:sdtPr>
          <w:rPr>
            <w:rFonts w:ascii="Times New Roman" w:hAnsi="Times New Roman" w:cs="Times New Roman"/>
          </w:rPr>
          <w:tag w:val="goog_rdk_383"/>
          <w:id w:val="-1230612122"/>
        </w:sdtPr>
        <w:sdtContent/>
      </w:sdt>
      <w:sdt>
        <w:sdtPr>
          <w:rPr>
            <w:rFonts w:ascii="Times New Roman" w:hAnsi="Times New Roman" w:cs="Times New Roman"/>
          </w:rPr>
          <w:tag w:val="goog_rdk_397"/>
          <w:id w:val="-448866001"/>
        </w:sdtPr>
        <w:sdtContent/>
      </w:sdt>
      <w:sdt>
        <w:sdtPr>
          <w:rPr>
            <w:rFonts w:ascii="Times New Roman" w:hAnsi="Times New Roman" w:cs="Times New Roman"/>
          </w:rPr>
          <w:tag w:val="goog_rdk_412"/>
          <w:id w:val="978572018"/>
        </w:sdtPr>
        <w:sdtContent/>
      </w:sdt>
      <w:sdt>
        <w:sdtPr>
          <w:rPr>
            <w:rFonts w:ascii="Times New Roman" w:hAnsi="Times New Roman" w:cs="Times New Roman"/>
          </w:rPr>
          <w:tag w:val="goog_rdk_431"/>
          <w:id w:val="64999463"/>
        </w:sdtPr>
        <w:sdtContent/>
      </w:sdt>
      <w:r w:rsidR="00A92DFA" w:rsidRPr="00B205D3">
        <w:rPr>
          <w:rFonts w:ascii="Times New Roman" w:eastAsia="Times New Roman" w:hAnsi="Times New Roman" w:cs="Times New Roman"/>
          <w:b/>
          <w:color w:val="000000"/>
          <w:sz w:val="26"/>
          <w:szCs w:val="26"/>
        </w:rPr>
        <w:t>Słownik pojęć</w:t>
      </w:r>
    </w:p>
    <w:p w14:paraId="00000024" w14:textId="77777777" w:rsidR="00F178A9" w:rsidRPr="00B205D3" w:rsidRDefault="00A92DFA" w:rsidP="00A20206">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Poniższe terminy użyte w niniejszym Regulaminie oznaczają:</w:t>
      </w:r>
    </w:p>
    <w:p w14:paraId="39DB8DD1" w14:textId="32EB3B0F" w:rsidR="00683CB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beneficjent – </w:t>
      </w:r>
      <w:r w:rsidRPr="00B205D3">
        <w:rPr>
          <w:rFonts w:ascii="Times New Roman" w:eastAsia="Times New Roman" w:hAnsi="Times New Roman" w:cs="Times New Roman"/>
          <w:bCs/>
          <w:color w:val="000000"/>
        </w:rPr>
        <w:t xml:space="preserve">podmiot, któremu na podstawie </w:t>
      </w:r>
      <w:proofErr w:type="spellStart"/>
      <w:r w:rsidRPr="00B205D3">
        <w:rPr>
          <w:rFonts w:ascii="Times New Roman" w:eastAsia="Times New Roman" w:hAnsi="Times New Roman" w:cs="Times New Roman"/>
          <w:bCs/>
          <w:color w:val="000000"/>
        </w:rPr>
        <w:t>UoPP</w:t>
      </w:r>
      <w:proofErr w:type="spellEnd"/>
      <w:r w:rsidRPr="00B205D3">
        <w:rPr>
          <w:rFonts w:ascii="Times New Roman" w:eastAsia="Times New Roman" w:hAnsi="Times New Roman" w:cs="Times New Roman"/>
          <w:bCs/>
          <w:color w:val="000000"/>
        </w:rPr>
        <w:t xml:space="preserve"> zawartej z SW przyznano pomoc na</w:t>
      </w:r>
      <w:r w:rsidR="002555BC" w:rsidRPr="00B205D3">
        <w:rPr>
          <w:rFonts w:ascii="Times New Roman" w:eastAsia="Times New Roman" w:hAnsi="Times New Roman" w:cs="Times New Roman"/>
          <w:bCs/>
          <w:color w:val="000000"/>
        </w:rPr>
        <w:t> </w:t>
      </w:r>
      <w:r w:rsidRPr="00B205D3">
        <w:rPr>
          <w:rFonts w:ascii="Times New Roman" w:eastAsia="Times New Roman" w:hAnsi="Times New Roman" w:cs="Times New Roman"/>
          <w:bCs/>
          <w:color w:val="000000"/>
        </w:rPr>
        <w:t>realizację operacji objętej wnioskiem o przyznanie pomocy, wybranej uprzednio do</w:t>
      </w:r>
      <w:r w:rsidR="002555BC" w:rsidRPr="00B205D3">
        <w:rPr>
          <w:rFonts w:ascii="Times New Roman" w:eastAsia="Times New Roman" w:hAnsi="Times New Roman" w:cs="Times New Roman"/>
          <w:bCs/>
          <w:color w:val="000000"/>
        </w:rPr>
        <w:t> </w:t>
      </w:r>
      <w:r w:rsidRPr="00B205D3">
        <w:rPr>
          <w:rFonts w:ascii="Times New Roman" w:eastAsia="Times New Roman" w:hAnsi="Times New Roman" w:cs="Times New Roman"/>
          <w:bCs/>
          <w:color w:val="000000"/>
        </w:rPr>
        <w:t>realizacji przez LGD;</w:t>
      </w:r>
    </w:p>
    <w:p w14:paraId="5885F225" w14:textId="77777777" w:rsidR="00FC330B" w:rsidRPr="00B205D3" w:rsidRDefault="00B439AE"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inwestycja – </w:t>
      </w:r>
      <w:r w:rsidRPr="00B205D3">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r w:rsidR="00EA5EA7" w:rsidRPr="00B205D3">
        <w:t xml:space="preserve"> </w:t>
      </w:r>
      <w:r w:rsidR="00EA5EA7" w:rsidRPr="00B205D3">
        <w:rPr>
          <w:rFonts w:ascii="Times New Roman" w:hAnsi="Times New Roman" w:cs="Times New Roman"/>
        </w:rPr>
        <w:t>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28D6CC70" w14:textId="79DAC35E" w:rsidR="00EA5EA7" w:rsidRPr="00B205D3" w:rsidRDefault="00EA5EA7" w:rsidP="00FC330B">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inwestycja nieprodukcyjna</w:t>
      </w:r>
      <w:r w:rsidRPr="00B205D3">
        <w:rPr>
          <w:rFonts w:ascii="Times New Roman" w:eastAsia="Times New Roman" w:hAnsi="Times New Roman" w:cs="Times New Roman"/>
          <w:color w:val="000000"/>
        </w:rPr>
        <w:t xml:space="preserve"> – operacja, której efektem nie jest zysk;</w:t>
      </w:r>
    </w:p>
    <w:p w14:paraId="5F260C65" w14:textId="5BCDD3C2" w:rsidR="001E0F1E" w:rsidRPr="00B205D3" w:rsidRDefault="001E0F1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inwestycja produkcyjna</w:t>
      </w:r>
      <w:r w:rsidRPr="00B205D3">
        <w:rPr>
          <w:rFonts w:ascii="Times New Roman" w:eastAsia="Times New Roman" w:hAnsi="Times New Roman" w:cs="Times New Roman"/>
          <w:bCs/>
          <w:color w:val="000000"/>
        </w:rPr>
        <w:t xml:space="preserve"> – </w:t>
      </w:r>
      <w:r w:rsidR="00D636AC" w:rsidRPr="00B205D3">
        <w:rPr>
          <w:rFonts w:ascii="Times New Roman" w:eastAsia="Times New Roman" w:hAnsi="Times New Roman" w:cs="Times New Roman"/>
          <w:bCs/>
          <w:color w:val="000000"/>
        </w:rPr>
        <w:t>operacja</w:t>
      </w:r>
      <w:r w:rsidRPr="00B205D3">
        <w:rPr>
          <w:rFonts w:ascii="Times New Roman" w:eastAsia="Times New Roman" w:hAnsi="Times New Roman" w:cs="Times New Roman"/>
          <w:bCs/>
          <w:color w:val="000000"/>
        </w:rPr>
        <w:t xml:space="preserve"> realizowana w celu uzyskania zysku;</w:t>
      </w:r>
    </w:p>
    <w:p w14:paraId="00000028" w14:textId="45EC62FE"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nabór wniosków </w:t>
      </w:r>
      <w:r w:rsidRPr="00B205D3">
        <w:rPr>
          <w:rFonts w:ascii="Times New Roman" w:eastAsia="Times New Roman" w:hAnsi="Times New Roman" w:cs="Times New Roman"/>
          <w:color w:val="000000"/>
        </w:rPr>
        <w:t>– nabór wniosków o przyznanie pomocy, przeprowadzany przez LGD w</w:t>
      </w:r>
      <w:r w:rsidR="00B439A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ramach realizacji LSR na podstawie przepisów ustawy RLKS i Regulaminu;</w:t>
      </w:r>
    </w:p>
    <w:p w14:paraId="6C0C0F0B" w14:textId="2AC33ABD" w:rsidR="00B439A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numer</w:t>
      </w:r>
      <w:r w:rsidR="008C2F36"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b/>
          <w:color w:val="000000"/>
        </w:rPr>
        <w:t xml:space="preserve">EP </w:t>
      </w:r>
      <w:r w:rsidRPr="00B205D3">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5B953C9F" w14:textId="5B1E3E4F" w:rsidR="00B439AE" w:rsidRPr="00B205D3" w:rsidRDefault="00B439AE">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obszar wiejski </w:t>
      </w:r>
      <w:r w:rsidRPr="00B205D3">
        <w:rPr>
          <w:rFonts w:ascii="Times New Roman" w:eastAsia="Times New Roman" w:hAnsi="Times New Roman" w:cs="Times New Roman"/>
          <w:bCs/>
          <w:color w:val="000000"/>
        </w:rPr>
        <w:t>– obszar całego kraju z wyłączeniem miast powyżej 20 tys. mieszkańców;</w:t>
      </w:r>
    </w:p>
    <w:p w14:paraId="3AFE2B44" w14:textId="7482DB26" w:rsidR="00E5028F" w:rsidRPr="00B205D3" w:rsidRDefault="00E5028F" w:rsidP="00E5028F">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bCs/>
          <w:color w:val="000000"/>
        </w:rPr>
        <w:t xml:space="preserve">odnawialne źródła energii </w:t>
      </w:r>
      <w:r w:rsidRPr="00B205D3">
        <w:rPr>
          <w:rFonts w:ascii="Times New Roman" w:eastAsia="Times New Roman" w:hAnsi="Times New Roman" w:cs="Times New Roman"/>
          <w:color w:val="000000"/>
        </w:rPr>
        <w:t>– odnawialne źródła energii, o których mowa w art. 2 pkt 2 ustawy z dnia 20 lutego 2015 r. o odnawialnych źródłach energii;</w:t>
      </w:r>
    </w:p>
    <w:p w14:paraId="6D2E84E7" w14:textId="6E2FDD7D" w:rsidR="005D6673" w:rsidRPr="00B205D3" w:rsidRDefault="005D66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operacja </w:t>
      </w:r>
      <w:proofErr w:type="spellStart"/>
      <w:r w:rsidRPr="00B205D3">
        <w:rPr>
          <w:rFonts w:ascii="Times New Roman" w:eastAsia="Times New Roman" w:hAnsi="Times New Roman" w:cs="Times New Roman"/>
          <w:b/>
          <w:color w:val="000000"/>
        </w:rPr>
        <w:t>nieinwestycyjna</w:t>
      </w:r>
      <w:proofErr w:type="spellEnd"/>
      <w:r w:rsidRPr="00B205D3">
        <w:rPr>
          <w:rFonts w:ascii="Times New Roman" w:eastAsia="Times New Roman" w:hAnsi="Times New Roman" w:cs="Times New Roman"/>
          <w:bCs/>
          <w:color w:val="000000"/>
        </w:rPr>
        <w:t xml:space="preserve"> – operacja, która nie obejmuje inwestycji;</w:t>
      </w:r>
    </w:p>
    <w:p w14:paraId="6DAAF281" w14:textId="4F40723C" w:rsidR="004745B2" w:rsidRPr="00B205D3"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 xml:space="preserve">operacja realizowana w partnerstwie </w:t>
      </w:r>
      <w:r w:rsidRPr="00B205D3">
        <w:rPr>
          <w:rFonts w:ascii="Times New Roman" w:eastAsia="Times New Roman" w:hAnsi="Times New Roman" w:cs="Times New Roman"/>
          <w:bCs/>
          <w:color w:val="000000"/>
        </w:rPr>
        <w:t>– operacja realizowana przez co najmniej dwa podmioty z obszaru objętego daną LSR;</w:t>
      </w:r>
    </w:p>
    <w:p w14:paraId="064831A5" w14:textId="045A2FF6" w:rsidR="00171073" w:rsidRPr="00B205D3" w:rsidRDefault="00171073" w:rsidP="00171073">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bCs/>
          <w:color w:val="000000"/>
        </w:rPr>
        <w:t>organizacja pozarządowa</w:t>
      </w:r>
      <w:r w:rsidRPr="00B205D3">
        <w:rPr>
          <w:rFonts w:ascii="Times New Roman" w:eastAsia="Times New Roman" w:hAnsi="Times New Roman" w:cs="Times New Roman"/>
          <w:color w:val="000000"/>
        </w:rPr>
        <w:t xml:space="preserve"> – organizacja, o której mowa w art. 3 ust. 2 ustawy o działalności pożytku publicznego i o wolontariacie;</w:t>
      </w:r>
    </w:p>
    <w:p w14:paraId="47DA2CA8" w14:textId="04B145B2" w:rsidR="004745B2" w:rsidRPr="00B205D3" w:rsidRDefault="004745B2">
      <w:pPr>
        <w:widowControl w:val="0"/>
        <w:numPr>
          <w:ilvl w:val="0"/>
          <w:numId w:val="5"/>
        </w:numPr>
        <w:spacing w:after="120" w:line="276" w:lineRule="auto"/>
        <w:ind w:left="709" w:hanging="425"/>
        <w:jc w:val="both"/>
        <w:rPr>
          <w:rFonts w:ascii="Times New Roman" w:eastAsia="Times New Roman" w:hAnsi="Times New Roman" w:cs="Times New Roman"/>
          <w:bCs/>
          <w:color w:val="000000"/>
        </w:rPr>
      </w:pPr>
      <w:r w:rsidRPr="00B205D3">
        <w:rPr>
          <w:rFonts w:ascii="Times New Roman" w:eastAsia="Times New Roman" w:hAnsi="Times New Roman" w:cs="Times New Roman"/>
          <w:b/>
          <w:color w:val="000000"/>
        </w:rPr>
        <w:t>projekt partnerski</w:t>
      </w:r>
      <w:r w:rsidRPr="00B205D3">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sidRPr="00B205D3">
        <w:rPr>
          <w:rFonts w:ascii="Times New Roman" w:eastAsia="Times New Roman" w:hAnsi="Times New Roman" w:cs="Times New Roman"/>
          <w:bCs/>
          <w:color w:val="000000"/>
        </w:rPr>
        <w:t>;</w:t>
      </w:r>
    </w:p>
    <w:p w14:paraId="0000002B" w14:textId="77777777"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Rada</w:t>
      </w:r>
      <w:r w:rsidRPr="00B205D3">
        <w:rPr>
          <w:rFonts w:ascii="Times New Roman" w:eastAsia="Times New Roman" w:hAnsi="Times New Roman" w:cs="Times New Roman"/>
          <w:color w:val="000000"/>
        </w:rPr>
        <w:t xml:space="preserve"> – organ decyzyjny LGD, tj. organ, o którym mowa w art. 4 ust. 3 pkt 4 ustawy RLKS;</w:t>
      </w:r>
    </w:p>
    <w:p w14:paraId="0000002C" w14:textId="77777777"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Regulamin</w:t>
      </w:r>
      <w:r w:rsidRPr="00B205D3">
        <w:rPr>
          <w:rFonts w:ascii="Times New Roman" w:eastAsia="Times New Roman" w:hAnsi="Times New Roman" w:cs="Times New Roman"/>
          <w:color w:val="000000"/>
        </w:rPr>
        <w:t xml:space="preserve"> – niniejszy regulamin naboru wniosków;</w:t>
      </w:r>
    </w:p>
    <w:p w14:paraId="4FA74087" w14:textId="3DA0FEAA" w:rsidR="0089191E" w:rsidRPr="00B205D3" w:rsidRDefault="0089191E">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umowa</w:t>
      </w:r>
      <w:r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b/>
          <w:bCs/>
          <w:color w:val="000000"/>
        </w:rPr>
        <w:t xml:space="preserve">partnerstwa </w:t>
      </w:r>
      <w:r w:rsidRPr="00B205D3">
        <w:rPr>
          <w:rFonts w:ascii="Times New Roman" w:eastAsia="Times New Roman" w:hAnsi="Times New Roman" w:cs="Times New Roman"/>
          <w:color w:val="000000"/>
        </w:rPr>
        <w:t>– dokument potwierdzający wolę współpracy co najmniej dwóch podmiotów w</w:t>
      </w:r>
      <w:r w:rsidR="008C2F36"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celu realizacji operacji w partnerstwie lub projektu partnerskiego;</w:t>
      </w:r>
    </w:p>
    <w:p w14:paraId="0000002D" w14:textId="70C19E49"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umowa ramowa</w:t>
      </w:r>
      <w:r w:rsidRPr="00B205D3">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B205D3">
        <w:rPr>
          <w:rFonts w:ascii="Times New Roman" w:eastAsia="Times New Roman" w:hAnsi="Times New Roman" w:cs="Times New Roman"/>
        </w:rPr>
        <w:t>;</w:t>
      </w:r>
    </w:p>
    <w:p w14:paraId="0000002E" w14:textId="1B8ECF45" w:rsidR="00F178A9" w:rsidRPr="00B205D3" w:rsidRDefault="00A92DFA">
      <w:pPr>
        <w:widowControl w:val="0"/>
        <w:numPr>
          <w:ilvl w:val="0"/>
          <w:numId w:val="5"/>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wnioskodawca</w:t>
      </w:r>
      <w:r w:rsidRPr="00B205D3">
        <w:rPr>
          <w:rFonts w:ascii="Times New Roman" w:eastAsia="Times New Roman" w:hAnsi="Times New Roman" w:cs="Times New Roman"/>
          <w:color w:val="000000"/>
        </w:rPr>
        <w:t xml:space="preserve"> – podmiot ubiegający się o przyznanie pomocy, który złożył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ramach naboru wniosków.</w:t>
      </w:r>
    </w:p>
    <w:p w14:paraId="0000002F" w14:textId="77777777" w:rsidR="00F178A9" w:rsidRPr="00B205D3" w:rsidRDefault="00A92DFA">
      <w:pPr>
        <w:keepNext/>
        <w:keepLines/>
        <w:widowControl w:val="0"/>
        <w:numPr>
          <w:ilvl w:val="0"/>
          <w:numId w:val="3"/>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sidRPr="00B205D3">
        <w:rPr>
          <w:rFonts w:ascii="Times New Roman" w:eastAsia="Times New Roman" w:hAnsi="Times New Roman" w:cs="Times New Roman"/>
          <w:b/>
          <w:color w:val="000000"/>
          <w:sz w:val="26"/>
          <w:szCs w:val="26"/>
        </w:rPr>
        <w:lastRenderedPageBreak/>
        <w:t>Wykaz skrótów</w:t>
      </w:r>
    </w:p>
    <w:p w14:paraId="00000030" w14:textId="77777777" w:rsidR="00F178A9" w:rsidRPr="00B205D3" w:rsidRDefault="00A92DFA" w:rsidP="00A20206">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Poniższe skróty użyte w niniejszym Regulaminie oznaczają:</w:t>
      </w:r>
    </w:p>
    <w:p w14:paraId="00000031"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ARiMR</w:t>
      </w:r>
      <w:r w:rsidRPr="00B205D3">
        <w:rPr>
          <w:rFonts w:ascii="Times New Roman" w:eastAsia="Times New Roman" w:hAnsi="Times New Roman" w:cs="Times New Roman"/>
          <w:color w:val="000000"/>
        </w:rPr>
        <w:t xml:space="preserve"> – Agencja Restrukturyzacji i Modernizacji Rolnictwa;</w:t>
      </w:r>
    </w:p>
    <w:p w14:paraId="118A14DB" w14:textId="06A640F9" w:rsidR="00D905E4" w:rsidRPr="00B205D3" w:rsidRDefault="00D905E4">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CE</w:t>
      </w:r>
      <w:r w:rsidR="008C2F36" w:rsidRPr="00B205D3">
        <w:rPr>
          <w:rFonts w:ascii="Times New Roman" w:eastAsia="Times New Roman" w:hAnsi="Times New Roman" w:cs="Times New Roman"/>
          <w:b/>
          <w:bCs/>
          <w:color w:val="000000"/>
        </w:rPr>
        <w:t>I</w:t>
      </w:r>
      <w:r w:rsidRPr="00B205D3">
        <w:rPr>
          <w:rFonts w:ascii="Times New Roman" w:eastAsia="Times New Roman" w:hAnsi="Times New Roman" w:cs="Times New Roman"/>
          <w:b/>
          <w:bCs/>
          <w:color w:val="000000"/>
        </w:rPr>
        <w:t>DG</w:t>
      </w:r>
      <w:r w:rsidRPr="00B205D3">
        <w:rPr>
          <w:rFonts w:ascii="Times New Roman" w:eastAsia="Times New Roman" w:hAnsi="Times New Roman" w:cs="Times New Roman"/>
          <w:color w:val="000000"/>
        </w:rPr>
        <w:t xml:space="preserve"> – Centralna Ewidencja i Informacja o Działalności Gospodarczej;</w:t>
      </w:r>
    </w:p>
    <w:p w14:paraId="456DA94D" w14:textId="22F1F57A"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EFRROW</w:t>
      </w:r>
      <w:r w:rsidRPr="00B205D3">
        <w:rPr>
          <w:rFonts w:ascii="Times New Roman" w:eastAsia="Times New Roman" w:hAnsi="Times New Roman" w:cs="Times New Roman"/>
          <w:color w:val="000000"/>
        </w:rPr>
        <w:t xml:space="preserve"> – Europejski Fundusz Rolny na rzecz Rozwoju Obszarów Wiejskich;</w:t>
      </w:r>
    </w:p>
    <w:p w14:paraId="00000034" w14:textId="0ADF3C50"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rPr>
        <w:t>LGD</w:t>
      </w:r>
      <w:r w:rsidRPr="00B205D3">
        <w:rPr>
          <w:rFonts w:ascii="Times New Roman" w:eastAsia="Times New Roman" w:hAnsi="Times New Roman" w:cs="Times New Roman"/>
        </w:rPr>
        <w:t xml:space="preserve"> –</w:t>
      </w:r>
      <w:r w:rsidRPr="00B205D3">
        <w:rPr>
          <w:rFonts w:ascii="Times New Roman" w:eastAsia="Times New Roman" w:hAnsi="Times New Roman" w:cs="Times New Roman"/>
          <w:bCs/>
          <w:color w:val="000000"/>
        </w:rPr>
        <w:t xml:space="preserve"> </w:t>
      </w:r>
      <w:r w:rsidR="00463CE8" w:rsidRPr="00B205D3">
        <w:rPr>
          <w:rFonts w:ascii="Times New Roman" w:eastAsia="Times New Roman" w:hAnsi="Times New Roman" w:cs="Times New Roman"/>
          <w:color w:val="000000"/>
        </w:rPr>
        <w:t>Stowarzyszenie Lokalna Grupa Działania Sandry Brdy z siedzibą w Chojnicach</w:t>
      </w:r>
      <w:r w:rsidRPr="00B205D3">
        <w:rPr>
          <w:rFonts w:ascii="Times New Roman" w:eastAsia="Times New Roman" w:hAnsi="Times New Roman" w:cs="Times New Roman"/>
          <w:color w:val="000000"/>
        </w:rPr>
        <w:t>;</w:t>
      </w:r>
    </w:p>
    <w:p w14:paraId="70424AFD" w14:textId="0A31883E" w:rsidR="00B439AE"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LSR</w:t>
      </w:r>
      <w:r w:rsidRPr="00B205D3">
        <w:rPr>
          <w:rFonts w:ascii="Times New Roman" w:eastAsia="Times New Roman" w:hAnsi="Times New Roman" w:cs="Times New Roman"/>
        </w:rPr>
        <w:t xml:space="preserve"> – strategia rozwoju lokalnego kierowanego przez społeczność, o której mowa w ustawie RLKS, realizowana przez LGD;</w:t>
      </w:r>
    </w:p>
    <w:p w14:paraId="3A43BC74" w14:textId="77777777"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I.13.1 </w:t>
      </w:r>
      <w:r w:rsidRPr="00B205D3">
        <w:rPr>
          <w:rFonts w:ascii="Times New Roman" w:eastAsia="Times New Roman" w:hAnsi="Times New Roman" w:cs="Times New Roman"/>
          <w:bCs/>
        </w:rPr>
        <w:t>– interwencja I.13.1 LEADER/Rozwój Lokalny Kierowany przez Społeczność (RLKS);</w:t>
      </w:r>
    </w:p>
    <w:p w14:paraId="07118EE8" w14:textId="1001A157" w:rsidR="00B439AE" w:rsidRPr="00B205D3" w:rsidRDefault="00B439AE">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JSFP </w:t>
      </w:r>
      <w:r w:rsidRPr="00B205D3">
        <w:rPr>
          <w:rFonts w:ascii="Times New Roman" w:eastAsia="Times New Roman" w:hAnsi="Times New Roman" w:cs="Times New Roman"/>
          <w:bCs/>
        </w:rPr>
        <w:t>– jednostka sektora finansów publicznych, tj. jednostka wymieniona w art. 8 ustawy FP;</w:t>
      </w:r>
    </w:p>
    <w:p w14:paraId="00000038" w14:textId="683624A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proofErr w:type="spellStart"/>
      <w:r w:rsidRPr="00B205D3">
        <w:rPr>
          <w:rFonts w:ascii="Times New Roman" w:eastAsia="Times New Roman" w:hAnsi="Times New Roman" w:cs="Times New Roman"/>
          <w:b/>
          <w:color w:val="000000"/>
        </w:rPr>
        <w:t>Kc</w:t>
      </w:r>
      <w:proofErr w:type="spellEnd"/>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ustawa z dnia 23 kwietnia 1964 r. – Kodeks cywilny;</w:t>
      </w:r>
    </w:p>
    <w:p w14:paraId="0000003A" w14:textId="188B496D"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Kpa</w:t>
      </w:r>
      <w:r w:rsidRPr="00B205D3">
        <w:rPr>
          <w:rFonts w:ascii="Times New Roman" w:eastAsia="Times New Roman" w:hAnsi="Times New Roman" w:cs="Times New Roman"/>
          <w:color w:val="000000"/>
        </w:rPr>
        <w:t xml:space="preserve"> – ustawa z dnia 14 czerwca 1960 r. – Kodeks postępowania administracyjnego;</w:t>
      </w:r>
    </w:p>
    <w:p w14:paraId="0000003B" w14:textId="26DB1949" w:rsidR="00F178A9"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color w:val="000000"/>
        </w:rPr>
        <w:t>MRiRW</w:t>
      </w:r>
      <w:proofErr w:type="spellEnd"/>
      <w:r w:rsidR="00A92DFA" w:rsidRPr="00B205D3">
        <w:rPr>
          <w:rFonts w:ascii="Times New Roman" w:eastAsia="Times New Roman" w:hAnsi="Times New Roman" w:cs="Times New Roman"/>
          <w:color w:val="000000"/>
        </w:rPr>
        <w:t xml:space="preserve"> – Minister Rolnictwa i Rozwoju Wsi;</w:t>
      </w:r>
    </w:p>
    <w:p w14:paraId="0000003C"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PS WPR</w:t>
      </w:r>
      <w:r w:rsidRPr="00B205D3">
        <w:rPr>
          <w:rFonts w:ascii="Times New Roman" w:eastAsia="Times New Roman" w:hAnsi="Times New Roman" w:cs="Times New Roman"/>
          <w:color w:val="000000"/>
        </w:rPr>
        <w:t xml:space="preserve"> – Plan Strategiczny dla Wspólnej Polityki Rolnej na lata 2023-2027;</w:t>
      </w:r>
    </w:p>
    <w:p w14:paraId="0000003D"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PUE</w:t>
      </w:r>
      <w:r w:rsidRPr="00B205D3">
        <w:rPr>
          <w:rFonts w:ascii="Times New Roman" w:eastAsia="Times New Roman" w:hAnsi="Times New Roman" w:cs="Times New Roman"/>
        </w:rPr>
        <w:t xml:space="preserve"> – system teleinformatyczny ARiMR, o którym mowa w art. 10c ustawy o ARiMR;</w:t>
      </w:r>
    </w:p>
    <w:p w14:paraId="66DFB5B9" w14:textId="652C5CEF"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rozporządzenie 2021/1060</w:t>
      </w:r>
      <w:r w:rsidRPr="00B205D3">
        <w:rPr>
          <w:rFonts w:ascii="Times New Roman" w:eastAsia="Times New Roman" w:hAnsi="Times New Roman" w:cs="Times New Roman"/>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A57D0" w:rsidRPr="00B205D3">
        <w:rPr>
          <w:rFonts w:ascii="Times New Roman" w:eastAsia="Times New Roman" w:hAnsi="Times New Roman" w:cs="Times New Roman"/>
          <w:bCs/>
        </w:rPr>
        <w:t>;</w:t>
      </w:r>
    </w:p>
    <w:p w14:paraId="2F4B552C" w14:textId="270A78A5"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rozporządzenie 2021/2115 </w:t>
      </w:r>
      <w:r w:rsidRPr="00B205D3">
        <w:rPr>
          <w:rFonts w:ascii="Times New Roman" w:eastAsia="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A57D0" w:rsidRPr="00B205D3">
        <w:rPr>
          <w:rFonts w:ascii="Times New Roman" w:eastAsia="Times New Roman" w:hAnsi="Times New Roman" w:cs="Times New Roman"/>
          <w:bCs/>
        </w:rPr>
        <w:t>;</w:t>
      </w:r>
    </w:p>
    <w:p w14:paraId="0AC9B38A" w14:textId="251F9622"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Cs/>
        </w:rPr>
      </w:pPr>
      <w:r w:rsidRPr="00B205D3">
        <w:rPr>
          <w:rFonts w:ascii="Times New Roman" w:eastAsia="Times New Roman" w:hAnsi="Times New Roman" w:cs="Times New Roman"/>
          <w:b/>
        </w:rPr>
        <w:t xml:space="preserve">rozporządzenie GBER </w:t>
      </w:r>
      <w:r w:rsidRPr="00B205D3">
        <w:rPr>
          <w:rFonts w:ascii="Times New Roman" w:eastAsia="Times New Roman" w:hAnsi="Times New Roman" w:cs="Times New Roman"/>
          <w:bCs/>
        </w:rPr>
        <w:t>– rozporządzenie Komisji (UE) 651/2014 z dnia 17 czerwca 2014 r. uznające niektóre rodzaje pomocy za zgodne z rynkiem wewnętrznym w zastosowaniu art. 107 i 108 Traktatu</w:t>
      </w:r>
      <w:r w:rsidR="00DA57D0" w:rsidRPr="00B205D3">
        <w:rPr>
          <w:rFonts w:ascii="Times New Roman" w:eastAsia="Times New Roman" w:hAnsi="Times New Roman" w:cs="Times New Roman"/>
          <w:bCs/>
        </w:rPr>
        <w:t>;</w:t>
      </w:r>
    </w:p>
    <w:p w14:paraId="00000043" w14:textId="392DE865"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rPr>
      </w:pPr>
      <w:r w:rsidRPr="00B205D3">
        <w:rPr>
          <w:rFonts w:ascii="Times New Roman" w:eastAsia="Times New Roman" w:hAnsi="Times New Roman" w:cs="Times New Roman"/>
          <w:b/>
        </w:rPr>
        <w:t xml:space="preserve">rozporządzenie </w:t>
      </w:r>
      <w:proofErr w:type="spellStart"/>
      <w:r w:rsidRPr="00B205D3">
        <w:rPr>
          <w:rFonts w:ascii="Times New Roman" w:eastAsia="Times New Roman" w:hAnsi="Times New Roman" w:cs="Times New Roman"/>
          <w:b/>
        </w:rPr>
        <w:t>MRiRW</w:t>
      </w:r>
      <w:proofErr w:type="spellEnd"/>
      <w:r w:rsidRPr="00B205D3">
        <w:rPr>
          <w:rFonts w:ascii="Times New Roman" w:eastAsia="Times New Roman" w:hAnsi="Times New Roman" w:cs="Times New Roman"/>
          <w:b/>
        </w:rPr>
        <w:t xml:space="preserve"> w sprawie loginu i kodu dostępu </w:t>
      </w:r>
      <w:r w:rsidRPr="00B205D3">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B205D3">
        <w:rPr>
          <w:rFonts w:ascii="Times New Roman" w:eastAsia="Times New Roman" w:hAnsi="Times New Roman" w:cs="Times New Roman"/>
        </w:rPr>
        <w:t> </w:t>
      </w:r>
      <w:r w:rsidRPr="00B205D3">
        <w:rPr>
          <w:rFonts w:ascii="Times New Roman" w:eastAsia="Times New Roman" w:hAnsi="Times New Roman" w:cs="Times New Roman"/>
        </w:rPr>
        <w:t>Modernizacji Rolnictwa</w:t>
      </w:r>
      <w:r w:rsidR="00DA57D0" w:rsidRPr="00B205D3">
        <w:rPr>
          <w:rFonts w:ascii="Times New Roman" w:eastAsia="Times New Roman" w:hAnsi="Times New Roman" w:cs="Times New Roman"/>
        </w:rPr>
        <w:t>;</w:t>
      </w:r>
    </w:p>
    <w:p w14:paraId="00000044" w14:textId="1036BAC4"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SW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Samorząd Województwa </w:t>
      </w:r>
      <w:r w:rsidR="001568EC" w:rsidRPr="00B205D3">
        <w:rPr>
          <w:rFonts w:ascii="Times New Roman" w:eastAsia="Times New Roman" w:hAnsi="Times New Roman" w:cs="Times New Roman"/>
          <w:color w:val="000000"/>
        </w:rPr>
        <w:t>Pomorskiego</w:t>
      </w:r>
      <w:r w:rsidRPr="00B205D3">
        <w:rPr>
          <w:rFonts w:ascii="Times New Roman" w:eastAsia="Times New Roman" w:hAnsi="Times New Roman" w:cs="Times New Roman"/>
          <w:color w:val="000000"/>
        </w:rPr>
        <w:t>;</w:t>
      </w:r>
    </w:p>
    <w:p w14:paraId="00000045"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color w:val="000000"/>
        </w:rPr>
        <w:t>UoPP</w:t>
      </w:r>
      <w:proofErr w:type="spellEnd"/>
      <w:r w:rsidRPr="00B205D3">
        <w:rPr>
          <w:rFonts w:ascii="Times New Roman" w:eastAsia="Times New Roman" w:hAnsi="Times New Roman" w:cs="Times New Roman"/>
          <w:color w:val="000000"/>
        </w:rPr>
        <w:t xml:space="preserve"> – umowa o przyznaniu pomocy, o której mowa w ustawie PS WPR;</w:t>
      </w:r>
    </w:p>
    <w:p w14:paraId="78793058" w14:textId="78173E79" w:rsidR="00431E54" w:rsidRPr="00B205D3" w:rsidRDefault="00431E54">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ustawa o ARiMR </w:t>
      </w:r>
      <w:r w:rsidRPr="00B205D3">
        <w:rPr>
          <w:rFonts w:ascii="Times New Roman" w:eastAsia="Times New Roman" w:hAnsi="Times New Roman" w:cs="Times New Roman"/>
          <w:bCs/>
          <w:color w:val="000000"/>
        </w:rPr>
        <w:t xml:space="preserve">– ustawa z dnia 9 maja 2008 r. o Agencji Restrukturyzacji i Modernizacji </w:t>
      </w:r>
      <w:r w:rsidRPr="00B205D3">
        <w:rPr>
          <w:rFonts w:ascii="Times New Roman" w:eastAsia="Times New Roman" w:hAnsi="Times New Roman" w:cs="Times New Roman"/>
          <w:bCs/>
          <w:color w:val="000000"/>
        </w:rPr>
        <w:lastRenderedPageBreak/>
        <w:t>Rolnictwa</w:t>
      </w:r>
      <w:r w:rsidR="00DA57D0" w:rsidRPr="00B205D3">
        <w:rPr>
          <w:rFonts w:ascii="Times New Roman" w:eastAsia="Times New Roman" w:hAnsi="Times New Roman" w:cs="Times New Roman"/>
          <w:bCs/>
          <w:color w:val="000000"/>
        </w:rPr>
        <w:t>;</w:t>
      </w:r>
      <w:r w:rsidRPr="00B205D3">
        <w:rPr>
          <w:rFonts w:ascii="Times New Roman" w:eastAsia="Times New Roman" w:hAnsi="Times New Roman" w:cs="Times New Roman"/>
          <w:bCs/>
          <w:color w:val="000000"/>
        </w:rPr>
        <w:t xml:space="preserve"> </w:t>
      </w:r>
    </w:p>
    <w:p w14:paraId="7868E31C" w14:textId="3660E186" w:rsidR="00204645" w:rsidRPr="00B205D3" w:rsidRDefault="00204645" w:rsidP="00FF02B5">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bCs/>
          <w:color w:val="000000"/>
        </w:rPr>
        <w:t>ustawa o działalności pożytku publicznego i o wolontariacie</w:t>
      </w:r>
      <w:r w:rsidRPr="00B205D3">
        <w:rPr>
          <w:rFonts w:ascii="Times New Roman" w:eastAsia="Times New Roman" w:hAnsi="Times New Roman" w:cs="Times New Roman"/>
          <w:color w:val="000000"/>
        </w:rPr>
        <w:t xml:space="preserve"> – ustawa z dnia 24 kwietnia 2003 r. o działalności pożytku publicznego i o wolontariacie;</w:t>
      </w:r>
    </w:p>
    <w:p w14:paraId="00000048" w14:textId="1A9224B3"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o FP</w:t>
      </w:r>
      <w:r w:rsidRPr="00B205D3">
        <w:rPr>
          <w:rFonts w:ascii="Times New Roman" w:eastAsia="Times New Roman" w:hAnsi="Times New Roman" w:cs="Times New Roman"/>
          <w:color w:val="000000"/>
        </w:rPr>
        <w:t xml:space="preserve"> – ustawa z dnia 27 sierpnia 2009 r. o finansach publicznych;</w:t>
      </w:r>
    </w:p>
    <w:p w14:paraId="00000049" w14:textId="79AB7D64"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r w:rsidRPr="00B205D3">
        <w:rPr>
          <w:rFonts w:ascii="Times New Roman" w:eastAsia="Times New Roman" w:hAnsi="Times New Roman" w:cs="Times New Roman"/>
          <w:b/>
          <w:color w:val="000000"/>
        </w:rPr>
        <w:t xml:space="preserve">ustawa o informatyzacji działalności podmiotów realizujących zadania publiczne </w:t>
      </w:r>
      <w:r w:rsidRPr="00B205D3">
        <w:rPr>
          <w:rFonts w:ascii="Times New Roman" w:eastAsia="Times New Roman" w:hAnsi="Times New Roman" w:cs="Times New Roman"/>
          <w:color w:val="000000"/>
        </w:rPr>
        <w:t>– ustawa z dnia 17 lutego 2005 r. o informatyzacji działalności podmiotów realizujących zadania publiczne</w:t>
      </w:r>
      <w:r w:rsidR="00DA57D0" w:rsidRPr="00B205D3">
        <w:rPr>
          <w:rFonts w:ascii="Times New Roman" w:eastAsia="Times New Roman" w:hAnsi="Times New Roman" w:cs="Times New Roman"/>
          <w:color w:val="000000"/>
        </w:rPr>
        <w:t>;</w:t>
      </w:r>
    </w:p>
    <w:p w14:paraId="0000004A" w14:textId="6D43BA19"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PPSA</w:t>
      </w:r>
      <w:r w:rsidRPr="00B205D3">
        <w:rPr>
          <w:rFonts w:ascii="Times New Roman" w:eastAsia="Times New Roman" w:hAnsi="Times New Roman" w:cs="Times New Roman"/>
          <w:color w:val="000000"/>
        </w:rPr>
        <w:t xml:space="preserve"> – ustawa z dnia 30 sierpnia 2002 r. Prawo o postępowaniu przed sądami administracyjnymi</w:t>
      </w:r>
      <w:r w:rsidR="00DA57D0" w:rsidRPr="00B205D3">
        <w:rPr>
          <w:rFonts w:ascii="Times New Roman" w:eastAsia="Times New Roman" w:hAnsi="Times New Roman" w:cs="Times New Roman"/>
          <w:color w:val="000000"/>
        </w:rPr>
        <w:t>;</w:t>
      </w:r>
    </w:p>
    <w:p w14:paraId="0000004B" w14:textId="38B2F0ED"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PS WPR</w:t>
      </w:r>
      <w:r w:rsidRPr="00B205D3">
        <w:rPr>
          <w:rFonts w:ascii="Times New Roman" w:eastAsia="Times New Roman" w:hAnsi="Times New Roman" w:cs="Times New Roman"/>
          <w:color w:val="000000"/>
        </w:rPr>
        <w:t xml:space="preserve"> – ustawa z dnia 8 lutego 2023 r. o Planie Strategicznym dla Wspólnej Polityki Rolnej na lata 2023-2027</w:t>
      </w:r>
      <w:r w:rsidR="00DA57D0" w:rsidRPr="00B205D3">
        <w:rPr>
          <w:rFonts w:ascii="Times New Roman" w:eastAsia="Times New Roman" w:hAnsi="Times New Roman" w:cs="Times New Roman"/>
          <w:color w:val="000000"/>
        </w:rPr>
        <w:t>;</w:t>
      </w:r>
    </w:p>
    <w:p w14:paraId="0000004C" w14:textId="61B1DFA2"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rPr>
        <w:t>ustawa RLKS</w:t>
      </w:r>
      <w:r w:rsidRPr="00B205D3">
        <w:rPr>
          <w:rFonts w:ascii="Times New Roman" w:eastAsia="Times New Roman" w:hAnsi="Times New Roman" w:cs="Times New Roman"/>
        </w:rPr>
        <w:t xml:space="preserve"> – ustawa z dnia 20 lutego 2015 r. o rozwoju lokalnym z udziałem lokalnej społeczności;</w:t>
      </w:r>
    </w:p>
    <w:p w14:paraId="16736939" w14:textId="03929546"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 xml:space="preserve">ustawa o działalności leczniczej </w:t>
      </w:r>
      <w:r w:rsidRPr="00B205D3">
        <w:rPr>
          <w:rFonts w:ascii="Times New Roman" w:eastAsia="Times New Roman" w:hAnsi="Times New Roman" w:cs="Times New Roman"/>
          <w:color w:val="000000"/>
        </w:rPr>
        <w:t>– ustawa z dnia 15 kwietnia 2011 r. o działalności leczniczej;</w:t>
      </w:r>
    </w:p>
    <w:p w14:paraId="64985E9C" w14:textId="3EB407EB"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ustawa o opiece nad dziećmi w wieku do lat 3 - ustawa z dnia 4 lutego 2011 r</w:t>
      </w:r>
      <w:r w:rsidRPr="00B205D3">
        <w:rPr>
          <w:rFonts w:ascii="Times New Roman" w:eastAsia="Times New Roman" w:hAnsi="Times New Roman" w:cs="Times New Roman"/>
          <w:color w:val="000000"/>
        </w:rPr>
        <w:t>. o opiece nad dziećmi w wieku do lat 3;</w:t>
      </w:r>
    </w:p>
    <w:p w14:paraId="44727BA3" w14:textId="055FA276"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bCs/>
          <w:color w:val="000000"/>
        </w:rPr>
        <w:t xml:space="preserve">ustawa o pomocy społecznej – </w:t>
      </w:r>
      <w:r w:rsidRPr="00B205D3">
        <w:rPr>
          <w:rFonts w:ascii="Times New Roman" w:eastAsia="Times New Roman" w:hAnsi="Times New Roman" w:cs="Times New Roman"/>
          <w:bCs/>
          <w:color w:val="000000"/>
        </w:rPr>
        <w:t>ustawa z dnia 12 marca 2004 r. o pomocy społecznej;</w:t>
      </w:r>
    </w:p>
    <w:p w14:paraId="76FDE471" w14:textId="4D9D4954"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ustawa o wspieraniu i resocjalizacji nieletnich</w:t>
      </w:r>
      <w:r w:rsidRPr="00B205D3">
        <w:rPr>
          <w:rFonts w:ascii="Times New Roman" w:eastAsia="Times New Roman" w:hAnsi="Times New Roman" w:cs="Times New Roman"/>
          <w:color w:val="000000"/>
        </w:rPr>
        <w:t xml:space="preserve"> – ustawa z dnia 9 czerwca 2022 r. o wspieraniu i resocjalizacji nieletnich;</w:t>
      </w:r>
    </w:p>
    <w:p w14:paraId="320C21A4" w14:textId="7687AA4D" w:rsidR="00FF02B5" w:rsidRPr="00B205D3" w:rsidRDefault="00FF02B5" w:rsidP="00FF02B5">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ustawa Prawo oświatowe </w:t>
      </w:r>
      <w:r w:rsidRPr="00B205D3">
        <w:rPr>
          <w:rFonts w:ascii="Times New Roman" w:eastAsia="Times New Roman" w:hAnsi="Times New Roman" w:cs="Times New Roman"/>
          <w:color w:val="000000"/>
        </w:rPr>
        <w:t>– ustawa z dnia 14 grudnia 2016 r. Prawo oświatowe;</w:t>
      </w:r>
    </w:p>
    <w:p w14:paraId="0000004D"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rPr>
      </w:pPr>
      <w:proofErr w:type="spellStart"/>
      <w:r w:rsidRPr="00B205D3">
        <w:rPr>
          <w:rFonts w:ascii="Times New Roman" w:eastAsia="Times New Roman" w:hAnsi="Times New Roman" w:cs="Times New Roman"/>
          <w:b/>
        </w:rPr>
        <w:t>WoP</w:t>
      </w:r>
      <w:proofErr w:type="spellEnd"/>
      <w:r w:rsidRPr="00B205D3">
        <w:rPr>
          <w:rFonts w:ascii="Times New Roman" w:eastAsia="Times New Roman" w:hAnsi="Times New Roman" w:cs="Times New Roman"/>
          <w:b/>
        </w:rPr>
        <w:t xml:space="preserve"> </w:t>
      </w:r>
      <w:r w:rsidRPr="00B205D3">
        <w:rPr>
          <w:rFonts w:ascii="Times New Roman" w:eastAsia="Times New Roman" w:hAnsi="Times New Roman" w:cs="Times New Roman"/>
        </w:rPr>
        <w:t>– wniosek o płatność transzy pomocy, o którym mowa w ustawie PS WPR;</w:t>
      </w:r>
    </w:p>
    <w:p w14:paraId="0000004E" w14:textId="77777777"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b/>
        </w:rPr>
        <w:t>WoPP</w:t>
      </w:r>
      <w:proofErr w:type="spellEnd"/>
      <w:r w:rsidRPr="00B205D3">
        <w:rPr>
          <w:rFonts w:ascii="Times New Roman" w:eastAsia="Times New Roman" w:hAnsi="Times New Roman" w:cs="Times New Roman"/>
        </w:rPr>
        <w:t xml:space="preserve"> – wniosek o przyznanie pomocy, o którym mowa w ustawie PS WPR;</w:t>
      </w:r>
    </w:p>
    <w:p w14:paraId="0000004F" w14:textId="5CBB6AAC"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B205D3">
        <w:rPr>
          <w:rFonts w:ascii="Times New Roman" w:eastAsia="Times New Roman" w:hAnsi="Times New Roman" w:cs="Times New Roman"/>
          <w:b/>
          <w:color w:val="000000"/>
        </w:rPr>
        <w:t xml:space="preserve">Wytyczne podstawowe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Wytyczne podstawowe w zakresie pomocy finansowej </w:t>
      </w:r>
      <w:r w:rsidR="00EB6934" w:rsidRPr="00B205D3">
        <w:rPr>
          <w:rFonts w:ascii="Times New Roman" w:eastAsia="Times New Roman" w:hAnsi="Times New Roman" w:cs="Times New Roman"/>
          <w:color w:val="000000"/>
        </w:rPr>
        <w:t>w</w:t>
      </w:r>
      <w:r w:rsidRPr="00B205D3">
        <w:rPr>
          <w:rFonts w:ascii="Times New Roman" w:eastAsia="Times New Roman" w:hAnsi="Times New Roman" w:cs="Times New Roman"/>
          <w:color w:val="000000"/>
        </w:rPr>
        <w:t xml:space="preserve"> ramach Planu Strategicznego dla Wspólnej Polityki Rolnej na lata 2023–2027 z dnia </w:t>
      </w:r>
      <w:r w:rsidR="001568EC" w:rsidRPr="00B205D3">
        <w:rPr>
          <w:rFonts w:ascii="Times New Roman" w:eastAsia="Times New Roman" w:hAnsi="Times New Roman" w:cs="Times New Roman"/>
          <w:color w:val="000000"/>
        </w:rPr>
        <w:t>15 października 2025</w:t>
      </w:r>
      <w:r w:rsidRPr="00B205D3">
        <w:rPr>
          <w:rFonts w:ascii="Times New Roman" w:eastAsia="Times New Roman" w:hAnsi="Times New Roman" w:cs="Times New Roman"/>
          <w:color w:val="000000"/>
        </w:rPr>
        <w:t xml:space="preserve"> r., wydane przez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na podstawie art. 6 ust. 2 pkt 3 ustawy o PS WPR;</w:t>
      </w:r>
    </w:p>
    <w:p w14:paraId="00000050" w14:textId="1668D002"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sidRPr="00B205D3">
        <w:rPr>
          <w:rFonts w:ascii="Times New Roman" w:eastAsia="Times New Roman" w:hAnsi="Times New Roman" w:cs="Times New Roman"/>
          <w:b/>
          <w:color w:val="000000"/>
        </w:rPr>
        <w:t xml:space="preserve">Wytyczne szczegółowe </w:t>
      </w:r>
      <w:r w:rsidRPr="00B205D3">
        <w:rPr>
          <w:rFonts w:ascii="Times New Roman" w:eastAsia="Times New Roman" w:hAnsi="Times New Roman" w:cs="Times New Roman"/>
          <w:color w:val="000000"/>
        </w:rPr>
        <w:t>–</w:t>
      </w:r>
      <w:r w:rsidRPr="00B205D3">
        <w:rPr>
          <w:rFonts w:ascii="Times New Roman" w:eastAsia="Times New Roman" w:hAnsi="Times New Roman" w:cs="Times New Roman"/>
          <w:b/>
          <w:color w:val="000000"/>
        </w:rPr>
        <w:t xml:space="preserve"> </w:t>
      </w:r>
      <w:r w:rsidRPr="00B205D3">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535F90" w:rsidRPr="00B205D3">
        <w:rPr>
          <w:rFonts w:ascii="Times New Roman" w:eastAsia="Times New Roman" w:hAnsi="Times New Roman" w:cs="Times New Roman"/>
          <w:color w:val="000000"/>
        </w:rPr>
        <w:t>13</w:t>
      </w:r>
      <w:r w:rsidRPr="00B205D3">
        <w:rPr>
          <w:rFonts w:ascii="Times New Roman" w:eastAsia="Times New Roman" w:hAnsi="Times New Roman" w:cs="Times New Roman"/>
          <w:color w:val="000000"/>
        </w:rPr>
        <w:t xml:space="preserve"> </w:t>
      </w:r>
      <w:r w:rsidR="00535F90" w:rsidRPr="00B205D3">
        <w:rPr>
          <w:rFonts w:ascii="Times New Roman" w:eastAsia="Times New Roman" w:hAnsi="Times New Roman" w:cs="Times New Roman"/>
          <w:color w:val="000000"/>
        </w:rPr>
        <w:t xml:space="preserve">października </w:t>
      </w:r>
      <w:r w:rsidRPr="00B205D3">
        <w:rPr>
          <w:rFonts w:ascii="Times New Roman" w:eastAsia="Times New Roman" w:hAnsi="Times New Roman" w:cs="Times New Roman"/>
          <w:color w:val="000000"/>
        </w:rPr>
        <w:t>202</w:t>
      </w:r>
      <w:r w:rsidR="00535F90"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r., wydane przez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na podstawie art.</w:t>
      </w:r>
      <w:r w:rsidR="00683CB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6</w:t>
      </w:r>
      <w:r w:rsidR="006A74DE" w:rsidRPr="00B205D3">
        <w:rPr>
          <w:rFonts w:ascii="Times New Roman" w:eastAsia="Times New Roman" w:hAnsi="Times New Roman" w:cs="Times New Roman"/>
          <w:color w:val="000000"/>
        </w:rPr>
        <w:t> </w:t>
      </w:r>
      <w:r w:rsidRPr="00B205D3">
        <w:rPr>
          <w:rFonts w:ascii="Times New Roman" w:eastAsia="Times New Roman" w:hAnsi="Times New Roman" w:cs="Times New Roman"/>
          <w:color w:val="000000"/>
        </w:rPr>
        <w:t>ust. 2 pkt 3 ustawy o PS WPR;</w:t>
      </w:r>
    </w:p>
    <w:p w14:paraId="00000051" w14:textId="11B8CF06" w:rsidR="00F178A9" w:rsidRPr="00B205D3" w:rsidRDefault="00A92DFA">
      <w:pPr>
        <w:widowControl w:val="0"/>
        <w:numPr>
          <w:ilvl w:val="0"/>
          <w:numId w:val="6"/>
        </w:numPr>
        <w:spacing w:after="120" w:line="276" w:lineRule="auto"/>
        <w:ind w:left="709" w:hanging="425"/>
        <w:jc w:val="both"/>
        <w:rPr>
          <w:rFonts w:ascii="Times New Roman" w:eastAsia="Times New Roman" w:hAnsi="Times New Roman" w:cs="Times New Roman"/>
          <w:color w:val="000000"/>
        </w:rPr>
      </w:pPr>
      <w:r w:rsidRPr="00B205D3">
        <w:rPr>
          <w:rFonts w:ascii="Times New Roman" w:eastAsia="Times New Roman" w:hAnsi="Times New Roman" w:cs="Times New Roman"/>
          <w:b/>
          <w:color w:val="000000"/>
        </w:rPr>
        <w:t xml:space="preserve">ZW </w:t>
      </w:r>
      <w:r w:rsidRPr="00B205D3">
        <w:rPr>
          <w:rFonts w:ascii="Times New Roman" w:eastAsia="Times New Roman" w:hAnsi="Times New Roman" w:cs="Times New Roman"/>
          <w:color w:val="000000"/>
        </w:rPr>
        <w:t xml:space="preserve">– Zarząd Województwa </w:t>
      </w:r>
      <w:r w:rsidR="001568EC" w:rsidRPr="00B205D3">
        <w:rPr>
          <w:rFonts w:ascii="Times New Roman" w:eastAsia="Times New Roman" w:hAnsi="Times New Roman" w:cs="Times New Roman"/>
          <w:color w:val="000000"/>
        </w:rPr>
        <w:t>Pomorskiego</w:t>
      </w:r>
      <w:r w:rsidRPr="00B205D3">
        <w:rPr>
          <w:rFonts w:ascii="Times New Roman" w:eastAsia="Times New Roman" w:hAnsi="Times New Roman" w:cs="Times New Roman"/>
          <w:color w:val="000000"/>
        </w:rPr>
        <w:t>, będący organem wykonawczym SW.</w:t>
      </w:r>
    </w:p>
    <w:p w14:paraId="00000052" w14:textId="77777777" w:rsidR="00F178A9" w:rsidRPr="00B205D3" w:rsidRDefault="00F178A9" w:rsidP="00BC09BC">
      <w:pPr>
        <w:widowControl w:val="0"/>
        <w:spacing w:after="0" w:line="276" w:lineRule="auto"/>
        <w:jc w:val="both"/>
        <w:rPr>
          <w:rFonts w:ascii="Times New Roman" w:eastAsia="Times New Roman" w:hAnsi="Times New Roman" w:cs="Times New Roman"/>
          <w:color w:val="000000"/>
        </w:rPr>
      </w:pPr>
    </w:p>
    <w:p w14:paraId="00000053" w14:textId="77777777"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10" w:name="_heading=h.2s8eyo1" w:colFirst="0" w:colLast="0"/>
      <w:bookmarkStart w:id="11" w:name="_Toc185717900"/>
      <w:bookmarkEnd w:id="10"/>
      <w:r w:rsidRPr="00B205D3">
        <w:rPr>
          <w:rFonts w:ascii="Times New Roman" w:eastAsia="Times New Roman" w:hAnsi="Times New Roman" w:cs="Times New Roman"/>
          <w:b/>
          <w:sz w:val="28"/>
          <w:szCs w:val="28"/>
        </w:rPr>
        <w:t>§ 2. Postanowienia ogólne dotyczące naboru wniosków</w:t>
      </w:r>
      <w:bookmarkEnd w:id="11"/>
    </w:p>
    <w:p w14:paraId="52BF618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bookmarkStart w:id="12" w:name="_Hlk185515686"/>
      <w:r w:rsidRPr="00B205D3">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B205D3">
        <w:rPr>
          <w:rFonts w:ascii="Times New Roman" w:eastAsia="Times New Roman" w:hAnsi="Times New Roman" w:cs="Times New Roman"/>
        </w:rPr>
        <w:t xml:space="preserve">warunki, które musi spełniać </w:t>
      </w:r>
      <w:proofErr w:type="spellStart"/>
      <w:r w:rsidRPr="00B205D3">
        <w:rPr>
          <w:rFonts w:ascii="Times New Roman" w:eastAsia="Times New Roman" w:hAnsi="Times New Roman" w:cs="Times New Roman"/>
        </w:rPr>
        <w:t>WoPP</w:t>
      </w:r>
      <w:proofErr w:type="spellEnd"/>
      <w:r w:rsidRPr="00B205D3">
        <w:rPr>
          <w:rFonts w:ascii="Times New Roman" w:eastAsia="Times New Roman" w:hAnsi="Times New Roman" w:cs="Times New Roman"/>
        </w:rPr>
        <w:t xml:space="preserve"> w ramach naboru wniosków przeprowadzonego na podstawie niniejszego Regulaminu</w:t>
      </w:r>
      <w:r w:rsidRPr="00B205D3">
        <w:rPr>
          <w:rFonts w:ascii="Times New Roman" w:eastAsia="Times New Roman" w:hAnsi="Times New Roman" w:cs="Times New Roman"/>
          <w:color w:val="000000"/>
        </w:rPr>
        <w:t>.</w:t>
      </w:r>
    </w:p>
    <w:p w14:paraId="130D0F5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Regulamin został opracowany na podstawie art. 19a ust. 3 ustawy RLKS oraz Wytycznych podstawowych.</w:t>
      </w:r>
    </w:p>
    <w:p w14:paraId="77128F9D"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 xml:space="preserve">Regulamin, zgodnie z art. 19a ust. 4 ustawy o RLKS, został uzgodniony z ZW i został </w:t>
      </w:r>
      <w:r w:rsidRPr="00B205D3">
        <w:rPr>
          <w:rFonts w:ascii="Times New Roman" w:eastAsia="Times New Roman" w:hAnsi="Times New Roman" w:cs="Times New Roman"/>
          <w:color w:val="000000"/>
        </w:rPr>
        <w:lastRenderedPageBreak/>
        <w:t>opublikowany w miejscu udostępnienia ogłoszenia o naborze wniosków.</w:t>
      </w:r>
    </w:p>
    <w:p w14:paraId="1E1C626A" w14:textId="00ECA853"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9B6B4C" w:rsidRPr="00B205D3">
        <w:rPr>
          <w:rFonts w:ascii="Times New Roman" w:eastAsia="Times New Roman" w:hAnsi="Times New Roman" w:cs="Times New Roman"/>
          <w:color w:val="000000"/>
        </w:rPr>
        <w:t>RLKS</w:t>
      </w:r>
      <w:r w:rsidRPr="00B205D3">
        <w:rPr>
          <w:rFonts w:ascii="Times New Roman" w:eastAsia="Times New Roman" w:hAnsi="Times New Roman" w:cs="Times New Roman"/>
          <w:color w:val="000000"/>
        </w:rPr>
        <w:t xml:space="preserve"> </w:t>
      </w:r>
      <w:r w:rsidR="009B6B4C" w:rsidRPr="00B205D3">
        <w:rPr>
          <w:rFonts w:ascii="Times New Roman" w:eastAsia="Times New Roman" w:hAnsi="Times New Roman" w:cs="Times New Roman"/>
          <w:color w:val="000000"/>
        </w:rPr>
        <w:t>i</w:t>
      </w:r>
      <w:r w:rsidRPr="00B205D3">
        <w:rPr>
          <w:rFonts w:ascii="Times New Roman" w:eastAsia="Times New Roman" w:hAnsi="Times New Roman" w:cs="Times New Roman"/>
          <w:color w:val="000000"/>
        </w:rPr>
        <w:t xml:space="preserve"> wytycznymi Ministra Rolnictwa i Rozwoju Wsi, o których mowa w art. 6 ust. 2 pkt 3 ustawy PS WPR</w:t>
      </w:r>
      <w:r w:rsidR="009B6B4C" w:rsidRPr="00B205D3">
        <w:t xml:space="preserve"> </w:t>
      </w:r>
      <w:r w:rsidR="009B6B4C" w:rsidRPr="00B205D3">
        <w:rPr>
          <w:rFonts w:ascii="Times New Roman" w:eastAsia="Times New Roman" w:hAnsi="Times New Roman" w:cs="Times New Roman"/>
          <w:color w:val="000000"/>
        </w:rPr>
        <w:t xml:space="preserve">oraz zasadami opisanymi w </w:t>
      </w:r>
      <w:r w:rsidR="00463CE8" w:rsidRPr="00B205D3">
        <w:rPr>
          <w:rFonts w:ascii="Times New Roman" w:eastAsia="Times New Roman" w:hAnsi="Times New Roman" w:cs="Times New Roman"/>
          <w:color w:val="000000"/>
        </w:rPr>
        <w:t>pkt 6.2. Księgi Procedur oceny i wyboru operacji w ramach LSR, które są dostępne pod adresem: https://sandrybrdy.pl/umowa-ramowa-2023-2027/.</w:t>
      </w:r>
    </w:p>
    <w:p w14:paraId="41F83108" w14:textId="618392BF"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Regulamin może być zmieniony</w:t>
      </w:r>
      <w:r w:rsidR="001568EC" w:rsidRPr="00B205D3">
        <w:rPr>
          <w:rFonts w:ascii="Times New Roman" w:eastAsia="Times New Roman" w:hAnsi="Times New Roman" w:cs="Times New Roman"/>
          <w:color w:val="000000"/>
        </w:rPr>
        <w:t>, z zastrzeżeniem ust. 6,</w:t>
      </w:r>
      <w:r w:rsidRPr="00B205D3">
        <w:rPr>
          <w:rFonts w:ascii="Times New Roman" w:eastAsia="Times New Roman" w:hAnsi="Times New Roman" w:cs="Times New Roman"/>
          <w:color w:val="000000"/>
        </w:rPr>
        <w:t xml:space="preserve"> wyłącznie w sytuacji, w której w ramach danego naboru wniosku nie złożono jeszcze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zmiana ta skutkuje wydłużeniem terminu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 czas niezbędny do przygotowania i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FA19ECD" w14:textId="4190AF05" w:rsidR="001568EC" w:rsidRPr="00B205D3" w:rsidRDefault="001568EC"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 środków.</w:t>
      </w:r>
    </w:p>
    <w:p w14:paraId="697DE668"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Postanowień ust. 5 nie stosuje się, jeżeli:</w:t>
      </w:r>
    </w:p>
    <w:p w14:paraId="1DFD1034" w14:textId="77777777" w:rsidR="005D6673" w:rsidRPr="00B205D3"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10636E5D" w14:textId="77777777" w:rsidR="005D6673" w:rsidRPr="00B205D3" w:rsidRDefault="005D6673" w:rsidP="00992A9E">
      <w:pPr>
        <w:pStyle w:val="Akapitzlist"/>
        <w:widowControl w:val="0"/>
        <w:numPr>
          <w:ilvl w:val="0"/>
          <w:numId w:val="15"/>
        </w:numPr>
        <w:spacing w:after="120" w:line="276" w:lineRule="auto"/>
        <w:ind w:left="851" w:hanging="431"/>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518DA69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Zmiana Regulaminu wymaga uzgodnienia z ZW.</w:t>
      </w:r>
    </w:p>
    <w:p w14:paraId="423D19FE"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D1AFA0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LGD, po akceptacji ZW, unieważnia nabór wniosków, jeżeli:</w:t>
      </w:r>
    </w:p>
    <w:p w14:paraId="4EF65600"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terminie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 którym mowa w § 9 ust. 1, nie złożono żadnego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lub</w:t>
      </w:r>
    </w:p>
    <w:p w14:paraId="5B4E2314"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FA49160" w14:textId="77777777" w:rsidR="005D6673" w:rsidRPr="00B205D3" w:rsidRDefault="005D6673" w:rsidP="00992A9E">
      <w:pPr>
        <w:widowControl w:val="0"/>
        <w:numPr>
          <w:ilvl w:val="0"/>
          <w:numId w:val="1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postępowanie jest obarczone niemożliwą do usunięcia wadą prawną.</w:t>
      </w:r>
    </w:p>
    <w:p w14:paraId="476A0B48" w14:textId="77777777" w:rsidR="005D6673" w:rsidRPr="00B205D3" w:rsidRDefault="005D6673" w:rsidP="00992A9E">
      <w:pPr>
        <w:widowControl w:val="0"/>
        <w:numPr>
          <w:ilvl w:val="0"/>
          <w:numId w:val="14"/>
        </w:numPr>
        <w:shd w:val="clear" w:color="auto" w:fill="FFFFFF"/>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A3FA937"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W przypadku unieważnienia naboru wniosków wnioskodawcom, którzy złożyli wnioski w ramach tego naboru, nie zostanie przyznana pomoc.</w:t>
      </w:r>
    </w:p>
    <w:p w14:paraId="074B7794"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5371F03"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Do postępowań w sprawach o przyznanie pomocy stosuje się przepisy ustawy RLKS i ustawy PS WPR.</w:t>
      </w:r>
    </w:p>
    <w:p w14:paraId="5EADA369"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 xml:space="preserve">Do postępowań w sprawach o wypłatę pomocy stosuje się postanowienia </w:t>
      </w:r>
      <w:proofErr w:type="spellStart"/>
      <w:r w:rsidRPr="00B205D3">
        <w:rPr>
          <w:rFonts w:ascii="Times New Roman" w:eastAsia="Times New Roman" w:hAnsi="Times New Roman" w:cs="Times New Roman"/>
        </w:rPr>
        <w:t>UoPP</w:t>
      </w:r>
      <w:proofErr w:type="spellEnd"/>
      <w:r w:rsidRPr="00B205D3">
        <w:rPr>
          <w:rFonts w:ascii="Times New Roman" w:eastAsia="Times New Roman" w:hAnsi="Times New Roman" w:cs="Times New Roman"/>
        </w:rPr>
        <w:t xml:space="preserve">, a w zakresie nieuregulowanym tą umową – przepisy </w:t>
      </w:r>
      <w:proofErr w:type="spellStart"/>
      <w:r w:rsidRPr="00B205D3">
        <w:rPr>
          <w:rFonts w:ascii="Times New Roman" w:eastAsia="Times New Roman" w:hAnsi="Times New Roman" w:cs="Times New Roman"/>
        </w:rPr>
        <w:t>Kc</w:t>
      </w:r>
      <w:proofErr w:type="spellEnd"/>
      <w:r w:rsidRPr="00B205D3">
        <w:rPr>
          <w:rFonts w:ascii="Times New Roman" w:eastAsia="Times New Roman" w:hAnsi="Times New Roman" w:cs="Times New Roman"/>
        </w:rPr>
        <w:t>.</w:t>
      </w:r>
    </w:p>
    <w:p w14:paraId="4662CD95"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lastRenderedPageBreak/>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5775B02F"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rPr>
        <w:t>Obliczania i oznaczania terminów związanych z wykonywaniem czynności w toku postępowania w </w:t>
      </w:r>
      <w:r w:rsidRPr="00B205D3">
        <w:rPr>
          <w:rFonts w:ascii="Times New Roman" w:eastAsia="Times New Roman" w:hAnsi="Times New Roman" w:cs="Times New Roman"/>
          <w:color w:val="000000"/>
        </w:rPr>
        <w:t>sprawie oceny i wyboru operacji i ustalenia kwoty pomocy przez LGD</w:t>
      </w:r>
      <w:r w:rsidRPr="00B205D3">
        <w:rPr>
          <w:rFonts w:ascii="Times New Roman" w:eastAsia="Times New Roman" w:hAnsi="Times New Roman" w:cs="Times New Roman"/>
        </w:rPr>
        <w:t xml:space="preserve"> oraz </w:t>
      </w:r>
      <w:bookmarkStart w:id="13" w:name="_Hlk185486963"/>
      <w:r w:rsidRPr="00B205D3">
        <w:rPr>
          <w:rFonts w:ascii="Times New Roman" w:eastAsia="Times New Roman" w:hAnsi="Times New Roman" w:cs="Times New Roman"/>
        </w:rPr>
        <w:t xml:space="preserve">w prowadzonych przez SW postępowaniach w sprawie o przyznanie pomocy i w sprawie o wypłatę pomocy </w:t>
      </w:r>
      <w:bookmarkEnd w:id="13"/>
      <w:r w:rsidRPr="00B205D3">
        <w:rPr>
          <w:rFonts w:ascii="Times New Roman" w:eastAsia="Times New Roman" w:hAnsi="Times New Roman" w:cs="Times New Roman"/>
        </w:rPr>
        <w:t xml:space="preserve">dokonuje się zgodnie z przepisami </w:t>
      </w:r>
      <w:proofErr w:type="spellStart"/>
      <w:r w:rsidRPr="00B205D3">
        <w:rPr>
          <w:rFonts w:ascii="Times New Roman" w:eastAsia="Times New Roman" w:hAnsi="Times New Roman" w:cs="Times New Roman"/>
        </w:rPr>
        <w:t>Kc</w:t>
      </w:r>
      <w:proofErr w:type="spellEnd"/>
      <w:r w:rsidRPr="00B205D3">
        <w:rPr>
          <w:rFonts w:ascii="Times New Roman" w:eastAsia="Times New Roman" w:hAnsi="Times New Roman" w:cs="Times New Roman"/>
        </w:rPr>
        <w:t xml:space="preserve"> dotyczącymi terminu.</w:t>
      </w:r>
    </w:p>
    <w:p w14:paraId="58F4D9DB" w14:textId="77777777" w:rsidR="005D6673" w:rsidRPr="00B205D3" w:rsidRDefault="005D6673" w:rsidP="00992A9E">
      <w:pPr>
        <w:widowControl w:val="0"/>
        <w:numPr>
          <w:ilvl w:val="0"/>
          <w:numId w:val="14"/>
        </w:numPr>
        <w:spacing w:after="120" w:line="276" w:lineRule="auto"/>
        <w:ind w:left="420" w:hanging="420"/>
        <w:jc w:val="both"/>
        <w:rPr>
          <w:rFonts w:ascii="Times New Roman" w:eastAsia="Times New Roman" w:hAnsi="Times New Roman" w:cs="Times New Roman"/>
        </w:rPr>
      </w:pPr>
      <w:r w:rsidRPr="00B205D3">
        <w:rPr>
          <w:rFonts w:ascii="Times New Roman" w:eastAsia="Times New Roman" w:hAnsi="Times New Roman" w:cs="Times New Roman"/>
          <w:color w:val="000000"/>
        </w:rPr>
        <w:t xml:space="preserve">W jednym naborze wniosków ten sam wnioskodawca może złożyć wyłącznie jeden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PUE blokuje możliwość złożenia w jednym naborze wniosków więcej niż jednego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tego samego wnioskodawcę.</w:t>
      </w:r>
    </w:p>
    <w:bookmarkEnd w:id="12"/>
    <w:p w14:paraId="7170B11A" w14:textId="77777777" w:rsidR="00BC09BC" w:rsidRPr="00B205D3" w:rsidRDefault="00BC09BC" w:rsidP="002654D2">
      <w:pPr>
        <w:widowControl w:val="0"/>
        <w:spacing w:after="0" w:line="276" w:lineRule="auto"/>
        <w:jc w:val="both"/>
        <w:rPr>
          <w:rFonts w:ascii="Times New Roman" w:eastAsia="Times New Roman" w:hAnsi="Times New Roman" w:cs="Times New Roman"/>
        </w:rPr>
      </w:pPr>
    </w:p>
    <w:p w14:paraId="00000066" w14:textId="0F4B68D2"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4" w:name="_heading=h.17dp8vu" w:colFirst="0" w:colLast="0"/>
      <w:bookmarkStart w:id="15" w:name="_Toc185717901"/>
      <w:bookmarkEnd w:id="14"/>
      <w:r w:rsidRPr="00B205D3">
        <w:rPr>
          <w:rFonts w:ascii="Times New Roman" w:eastAsia="Times New Roman" w:hAnsi="Times New Roman" w:cs="Times New Roman"/>
          <w:b/>
          <w:sz w:val="28"/>
          <w:szCs w:val="28"/>
        </w:rPr>
        <w:t>§ 3. Zakres pomocy, któr</w:t>
      </w:r>
      <w:r w:rsidR="005D6673" w:rsidRPr="00B205D3">
        <w:rPr>
          <w:rFonts w:ascii="Times New Roman" w:eastAsia="Times New Roman" w:hAnsi="Times New Roman" w:cs="Times New Roman"/>
          <w:b/>
          <w:sz w:val="28"/>
          <w:szCs w:val="28"/>
        </w:rPr>
        <w:t>ego</w:t>
      </w:r>
      <w:r w:rsidRPr="00B205D3">
        <w:rPr>
          <w:rFonts w:ascii="Times New Roman" w:eastAsia="Times New Roman" w:hAnsi="Times New Roman" w:cs="Times New Roman"/>
          <w:b/>
          <w:sz w:val="28"/>
          <w:szCs w:val="28"/>
        </w:rPr>
        <w:t xml:space="preserve"> dotyczy nabór wniosków</w:t>
      </w:r>
      <w:bookmarkEnd w:id="15"/>
    </w:p>
    <w:p w14:paraId="00000068" w14:textId="196F4F9A" w:rsidR="00F178A9" w:rsidRPr="00B205D3" w:rsidRDefault="00A92DFA" w:rsidP="002654D2">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Nabór </w:t>
      </w:r>
      <w:r w:rsidR="005D6673" w:rsidRPr="00B205D3">
        <w:rPr>
          <w:rFonts w:ascii="Times New Roman" w:eastAsia="Times New Roman" w:hAnsi="Times New Roman" w:cs="Times New Roman"/>
          <w:color w:val="000000"/>
        </w:rPr>
        <w:t xml:space="preserve">wniosków </w:t>
      </w:r>
      <w:r w:rsidRPr="00B205D3">
        <w:rPr>
          <w:rFonts w:ascii="Times New Roman" w:eastAsia="Times New Roman" w:hAnsi="Times New Roman" w:cs="Times New Roman"/>
          <w:color w:val="000000"/>
        </w:rPr>
        <w:t>przeprowadzany jest na operacje z zakresu</w:t>
      </w:r>
      <w:r w:rsidR="00BC09BC" w:rsidRPr="00B205D3">
        <w:rPr>
          <w:rFonts w:ascii="Times New Roman" w:eastAsia="Times New Roman" w:hAnsi="Times New Roman" w:cs="Times New Roman"/>
          <w:color w:val="000000"/>
        </w:rPr>
        <w:t xml:space="preserve"> </w:t>
      </w:r>
      <w:r w:rsidR="005D6673" w:rsidRPr="00B205D3">
        <w:rPr>
          <w:rFonts w:ascii="Times New Roman" w:eastAsia="Times New Roman" w:hAnsi="Times New Roman" w:cs="Times New Roman"/>
          <w:i/>
          <w:iCs/>
          <w:color w:val="000000"/>
        </w:rPr>
        <w:t>K</w:t>
      </w:r>
      <w:r w:rsidR="00BC09BC" w:rsidRPr="00B205D3">
        <w:rPr>
          <w:rFonts w:ascii="Times New Roman" w:eastAsia="Times New Roman" w:hAnsi="Times New Roman" w:cs="Times New Roman"/>
          <w:i/>
          <w:iCs/>
          <w:color w:val="000000"/>
        </w:rPr>
        <w:t>ształtowanie świadomości obywatelskiej</w:t>
      </w:r>
      <w:r w:rsidR="00683CBE" w:rsidRPr="00B205D3">
        <w:rPr>
          <w:rFonts w:ascii="Times New Roman" w:eastAsia="Times New Roman" w:hAnsi="Times New Roman" w:cs="Times New Roman"/>
          <w:color w:val="000000"/>
        </w:rPr>
        <w:t>.</w:t>
      </w:r>
    </w:p>
    <w:p w14:paraId="2BAE5CEA" w14:textId="208444DB" w:rsidR="00BC09BC" w:rsidRPr="00B205D3" w:rsidRDefault="00BC09BC" w:rsidP="002654D2">
      <w:pPr>
        <w:widowControl w:val="0"/>
        <w:spacing w:after="0" w:line="276" w:lineRule="auto"/>
        <w:jc w:val="both"/>
        <w:rPr>
          <w:rFonts w:ascii="Times New Roman" w:eastAsia="Times New Roman" w:hAnsi="Times New Roman" w:cs="Times New Roman"/>
          <w:color w:val="000000"/>
        </w:rPr>
      </w:pPr>
    </w:p>
    <w:p w14:paraId="00000069" w14:textId="236497AA"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6" w:name="_heading=h.3rdcrjn" w:colFirst="0" w:colLast="0"/>
      <w:bookmarkStart w:id="17" w:name="_Toc185717902"/>
      <w:bookmarkEnd w:id="16"/>
      <w:r w:rsidRPr="00B205D3">
        <w:rPr>
          <w:rFonts w:ascii="Times New Roman" w:eastAsia="Times New Roman" w:hAnsi="Times New Roman" w:cs="Times New Roman"/>
          <w:b/>
          <w:sz w:val="28"/>
          <w:szCs w:val="28"/>
        </w:rPr>
        <w:t>§ 4. Limit środków przeznaczonych</w:t>
      </w:r>
      <w:r w:rsidR="005D6673" w:rsidRPr="00B205D3">
        <w:rPr>
          <w:rFonts w:ascii="Times New Roman" w:eastAsia="Times New Roman" w:hAnsi="Times New Roman" w:cs="Times New Roman"/>
          <w:b/>
          <w:sz w:val="28"/>
          <w:szCs w:val="28"/>
        </w:rPr>
        <w:t xml:space="preserve"> na przyznanie pomocy </w:t>
      </w:r>
      <w:r w:rsidRPr="00B205D3">
        <w:rPr>
          <w:rFonts w:ascii="Times New Roman" w:eastAsia="Times New Roman" w:hAnsi="Times New Roman" w:cs="Times New Roman"/>
          <w:b/>
          <w:sz w:val="28"/>
          <w:szCs w:val="28"/>
        </w:rPr>
        <w:t>w ramach naboru wniosków</w:t>
      </w:r>
      <w:bookmarkEnd w:id="17"/>
    </w:p>
    <w:p w14:paraId="0000006A" w14:textId="5720D17E" w:rsidR="00F178A9" w:rsidRPr="00B205D3" w:rsidRDefault="00A92DFA" w:rsidP="001B3229">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Limit środków w naborze</w:t>
      </w:r>
      <w:r w:rsidR="005D6673" w:rsidRPr="00B205D3">
        <w:rPr>
          <w:rFonts w:ascii="Times New Roman" w:eastAsia="Times New Roman" w:hAnsi="Times New Roman" w:cs="Times New Roman"/>
          <w:color w:val="000000"/>
        </w:rPr>
        <w:t xml:space="preserve"> wniosków</w:t>
      </w:r>
      <w:r w:rsidRPr="00B205D3">
        <w:rPr>
          <w:rFonts w:ascii="Times New Roman" w:eastAsia="Times New Roman" w:hAnsi="Times New Roman" w:cs="Times New Roman"/>
          <w:color w:val="000000"/>
        </w:rPr>
        <w:t xml:space="preserve"> wynosi</w:t>
      </w:r>
      <w:r w:rsidR="00463CE8" w:rsidRPr="00B205D3">
        <w:rPr>
          <w:rFonts w:ascii="Times New Roman" w:eastAsia="Times New Roman" w:hAnsi="Times New Roman" w:cs="Times New Roman"/>
          <w:color w:val="000000"/>
        </w:rPr>
        <w:t xml:space="preserve"> </w:t>
      </w:r>
      <w:r w:rsidR="00A24925">
        <w:rPr>
          <w:rFonts w:ascii="Times New Roman" w:eastAsia="Times New Roman" w:hAnsi="Times New Roman" w:cs="Times New Roman"/>
          <w:color w:val="000000"/>
        </w:rPr>
        <w:t>105 837,50</w:t>
      </w:r>
      <w:r w:rsidRPr="00B205D3">
        <w:rPr>
          <w:rFonts w:ascii="Times New Roman" w:eastAsia="Times New Roman" w:hAnsi="Times New Roman" w:cs="Times New Roman"/>
          <w:b/>
          <w:color w:val="000000"/>
        </w:rPr>
        <w:t xml:space="preserve"> </w:t>
      </w:r>
      <w:r w:rsidR="001568EC" w:rsidRPr="00B205D3">
        <w:rPr>
          <w:rFonts w:ascii="Times New Roman" w:eastAsia="Times New Roman" w:hAnsi="Times New Roman" w:cs="Times New Roman"/>
          <w:b/>
          <w:color w:val="000000"/>
        </w:rPr>
        <w:t>złotych</w:t>
      </w:r>
      <w:r w:rsidRPr="00B205D3">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C" w14:textId="444BC574" w:rsidR="00F178A9" w:rsidRPr="00B205D3" w:rsidRDefault="00F178A9" w:rsidP="009B6B4C">
      <w:pPr>
        <w:widowControl w:val="0"/>
        <w:spacing w:after="0" w:line="276" w:lineRule="auto"/>
        <w:jc w:val="both"/>
        <w:rPr>
          <w:rFonts w:ascii="Times New Roman" w:eastAsia="Times New Roman" w:hAnsi="Times New Roman" w:cs="Times New Roman"/>
          <w:color w:val="000000"/>
        </w:rPr>
      </w:pPr>
    </w:p>
    <w:p w14:paraId="0000006D" w14:textId="77777777" w:rsidR="00F178A9" w:rsidRPr="00B205D3" w:rsidRDefault="00A92DFA" w:rsidP="002654D2">
      <w:pPr>
        <w:pStyle w:val="Nagwek1"/>
        <w:spacing w:before="0" w:after="120" w:line="276" w:lineRule="auto"/>
        <w:jc w:val="both"/>
        <w:rPr>
          <w:rFonts w:ascii="Times New Roman" w:eastAsia="Times New Roman" w:hAnsi="Times New Roman" w:cs="Times New Roman"/>
          <w:b/>
          <w:sz w:val="28"/>
          <w:szCs w:val="28"/>
        </w:rPr>
      </w:pPr>
      <w:bookmarkStart w:id="18" w:name="_heading=h.26in1rg" w:colFirst="0" w:colLast="0"/>
      <w:bookmarkStart w:id="19" w:name="_Toc185717903"/>
      <w:bookmarkEnd w:id="18"/>
      <w:r w:rsidRPr="00B205D3">
        <w:rPr>
          <w:rFonts w:ascii="Times New Roman" w:eastAsia="Times New Roman" w:hAnsi="Times New Roman" w:cs="Times New Roman"/>
          <w:b/>
          <w:sz w:val="28"/>
          <w:szCs w:val="28"/>
        </w:rPr>
        <w:t>§ 5. Forma pomocy, maksymalny dopuszczalny poziom pomocy oraz minimalna i maksymalna kwota pomocy</w:t>
      </w:r>
      <w:bookmarkEnd w:id="19"/>
    </w:p>
    <w:p w14:paraId="469D434D" w14:textId="2F77B680" w:rsidR="002555BC" w:rsidRPr="00B205D3"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r w:rsidR="00586D41" w:rsidRPr="00B205D3">
        <w:rPr>
          <w:rFonts w:ascii="Times New Roman" w:eastAsia="Times New Roman" w:hAnsi="Times New Roman" w:cs="Times New Roman"/>
          <w:color w:val="000000"/>
        </w:rPr>
        <w:t xml:space="preserve"> Pomoc przyznaje się w kwocie zaokrąglonej w dół do pełnych groszy.</w:t>
      </w:r>
    </w:p>
    <w:p w14:paraId="5148DD7E" w14:textId="18B395FA" w:rsidR="002555BC" w:rsidRPr="00B205D3" w:rsidRDefault="002555B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Maksymalny dopuszczalny poziom pomocy na operację, tj. stosunek wysokości przyznanej pomocy do kosztów kwalifikowalnych, wynosi</w:t>
      </w:r>
      <w:r w:rsidR="001E0F1E" w:rsidRPr="00B205D3">
        <w:rPr>
          <w:rFonts w:ascii="Times New Roman" w:eastAsia="Times New Roman" w:hAnsi="Times New Roman" w:cs="Times New Roman"/>
          <w:color w:val="000000"/>
        </w:rPr>
        <w:t>:</w:t>
      </w:r>
    </w:p>
    <w:p w14:paraId="16A28313" w14:textId="359AAAE7" w:rsidR="001F5861" w:rsidRPr="00B205D3" w:rsidRDefault="00DB3412" w:rsidP="00992A9E">
      <w:pPr>
        <w:pStyle w:val="Akapitzlist"/>
        <w:widowControl w:val="0"/>
        <w:numPr>
          <w:ilvl w:val="0"/>
          <w:numId w:val="1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100</w:t>
      </w:r>
      <w:r w:rsidR="00A20206" w:rsidRPr="00B205D3">
        <w:rPr>
          <w:rFonts w:ascii="Times New Roman" w:eastAsia="Times New Roman" w:hAnsi="Times New Roman" w:cs="Times New Roman"/>
          <w:color w:val="000000"/>
        </w:rPr>
        <w:t xml:space="preserve">% kosztów kwalifikowalnych </w:t>
      </w:r>
      <w:r w:rsidR="001F5861" w:rsidRPr="00B205D3">
        <w:rPr>
          <w:rFonts w:ascii="Times New Roman" w:eastAsia="Times New Roman" w:hAnsi="Times New Roman" w:cs="Times New Roman"/>
          <w:color w:val="000000"/>
        </w:rPr>
        <w:t xml:space="preserve">– w przypadku </w:t>
      </w:r>
      <w:r w:rsidR="005D6673" w:rsidRPr="00B205D3">
        <w:rPr>
          <w:rFonts w:ascii="Times New Roman" w:eastAsia="Times New Roman" w:hAnsi="Times New Roman" w:cs="Times New Roman"/>
          <w:color w:val="000000"/>
        </w:rPr>
        <w:t>operacji realizowanych przez podmioty inne niż JSFP</w:t>
      </w:r>
      <w:r w:rsidR="00A67515" w:rsidRPr="00B205D3">
        <w:rPr>
          <w:rFonts w:ascii="Times New Roman" w:eastAsia="Times New Roman" w:hAnsi="Times New Roman" w:cs="Times New Roman"/>
          <w:color w:val="000000"/>
        </w:rPr>
        <w:t xml:space="preserve">: </w:t>
      </w:r>
      <w:proofErr w:type="spellStart"/>
      <w:r w:rsidR="00A67515" w:rsidRPr="00B205D3">
        <w:rPr>
          <w:rFonts w:ascii="Times New Roman" w:eastAsia="Times New Roman" w:hAnsi="Times New Roman" w:cs="Times New Roman"/>
          <w:color w:val="000000"/>
        </w:rPr>
        <w:t>nieinwestycyjnych</w:t>
      </w:r>
      <w:proofErr w:type="spellEnd"/>
      <w:r w:rsidR="00A67515" w:rsidRPr="00B205D3">
        <w:rPr>
          <w:rFonts w:ascii="Times New Roman" w:eastAsia="Times New Roman" w:hAnsi="Times New Roman" w:cs="Times New Roman"/>
          <w:color w:val="000000"/>
        </w:rPr>
        <w:t xml:space="preserve"> lub obejmujących inwestycje nieprodukcyjne</w:t>
      </w:r>
      <w:r w:rsidR="001F5861" w:rsidRPr="00B205D3">
        <w:rPr>
          <w:rFonts w:ascii="Times New Roman" w:eastAsia="Times New Roman" w:hAnsi="Times New Roman" w:cs="Times New Roman"/>
          <w:color w:val="000000"/>
        </w:rPr>
        <w:t xml:space="preserve">. </w:t>
      </w:r>
    </w:p>
    <w:p w14:paraId="25CF68FC" w14:textId="0C9BCFFC" w:rsidR="002555BC" w:rsidRPr="00B205D3" w:rsidRDefault="002555BC" w:rsidP="00A20206">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Zasady kwalifikowalności kosztów określają Wytyczne podstawowe, w szczególności rozdział VIII.1 i VIII.2 tych Wytycznych.</w:t>
      </w:r>
    </w:p>
    <w:p w14:paraId="00000073" w14:textId="4711C28A" w:rsidR="00F178A9" w:rsidRPr="00B205D3" w:rsidRDefault="00A92DFA">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Kwota przyznanej pomocy </w:t>
      </w:r>
      <w:r w:rsidR="00DB3412" w:rsidRPr="00B205D3">
        <w:rPr>
          <w:rFonts w:ascii="Times New Roman" w:eastAsia="Times New Roman" w:hAnsi="Times New Roman" w:cs="Times New Roman"/>
          <w:color w:val="000000"/>
        </w:rPr>
        <w:t>wynosi 50.000</w:t>
      </w:r>
      <w:r w:rsidRPr="00B205D3">
        <w:rPr>
          <w:rFonts w:ascii="Times New Roman" w:eastAsia="Times New Roman" w:hAnsi="Times New Roman" w:cs="Times New Roman"/>
          <w:color w:val="000000"/>
        </w:rPr>
        <w:t xml:space="preserve"> zł.</w:t>
      </w:r>
    </w:p>
    <w:p w14:paraId="6DE26195" w14:textId="191D5327" w:rsidR="00A67515" w:rsidRPr="00B205D3" w:rsidRDefault="00A9659C">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Kwota pomocy zostanie ustalona przez Radę na podstawie informacji zawartych w </w:t>
      </w:r>
      <w:proofErr w:type="spellStart"/>
      <w:r w:rsidRPr="00B205D3">
        <w:rPr>
          <w:rFonts w:ascii="Times New Roman" w:eastAsia="Times New Roman" w:hAnsi="Times New Roman" w:cs="Times New Roman"/>
          <w:color w:val="000000"/>
        </w:rPr>
        <w:t>WoPP</w:t>
      </w:r>
      <w:proofErr w:type="spellEnd"/>
      <w:r w:rsidR="00A67515" w:rsidRPr="00B205D3">
        <w:rPr>
          <w:rFonts w:ascii="Times New Roman" w:eastAsia="Times New Roman" w:hAnsi="Times New Roman" w:cs="Times New Roman"/>
          <w:color w:val="000000"/>
        </w:rPr>
        <w:t xml:space="preserve"> i jego załącznikach</w:t>
      </w:r>
      <w:r w:rsidRPr="00B205D3">
        <w:rPr>
          <w:rFonts w:ascii="Times New Roman" w:eastAsia="Times New Roman" w:hAnsi="Times New Roman" w:cs="Times New Roman"/>
          <w:color w:val="000000"/>
        </w:rPr>
        <w:t>, zgodnie z zasadami określonymi w Wytycznych podstawowych, Wytycznych szczegółowych</w:t>
      </w:r>
      <w:r w:rsidR="00A67515" w:rsidRPr="00B205D3">
        <w:rPr>
          <w:rFonts w:ascii="Times New Roman" w:eastAsia="Times New Roman" w:hAnsi="Times New Roman" w:cs="Times New Roman"/>
          <w:color w:val="000000"/>
        </w:rPr>
        <w:t xml:space="preserve"> oraz w </w:t>
      </w:r>
      <w:r w:rsidRPr="00B205D3">
        <w:rPr>
          <w:rFonts w:ascii="Times New Roman" w:eastAsia="Times New Roman" w:hAnsi="Times New Roman" w:cs="Times New Roman"/>
          <w:color w:val="000000"/>
        </w:rPr>
        <w:t>procedurze opisanej przez LGD w</w:t>
      </w:r>
      <w:r w:rsidR="00DB3412" w:rsidRPr="00B205D3">
        <w:rPr>
          <w:rFonts w:ascii="Times New Roman" w:eastAsia="Times New Roman" w:hAnsi="Times New Roman" w:cs="Times New Roman"/>
          <w:color w:val="000000"/>
        </w:rPr>
        <w:t xml:space="preserve"> „Księdze procedur oceny i wyboru operacji w ramach LSR” zatwierdzonej przez Radę Stowarzyszenia Lokalna Grupa Działania Sandry Brdy uchwałą nr 11/2024 z dnia 15 listopada 2024 r. </w:t>
      </w:r>
      <w:r w:rsidRPr="00B205D3">
        <w:rPr>
          <w:rFonts w:ascii="Times New Roman" w:eastAsia="Times New Roman" w:hAnsi="Times New Roman" w:cs="Times New Roman"/>
          <w:color w:val="000000"/>
        </w:rPr>
        <w:t>Ustalona przez Radę kwota zostanie następnie zweryfikowana przez SW zgodnie z procedurą opisaną w § 8 tytuł II.</w:t>
      </w:r>
    </w:p>
    <w:p w14:paraId="24F21689" w14:textId="635BD661" w:rsidR="00A67515" w:rsidRPr="00B205D3" w:rsidRDefault="00A67515">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Suma pomocy dla jednego beneficjenta oraz wypłaconych mu grantów nie może przekroczyć </w:t>
      </w:r>
      <w:r w:rsidRPr="00B205D3">
        <w:rPr>
          <w:rFonts w:ascii="Times New Roman" w:eastAsia="Times New Roman" w:hAnsi="Times New Roman" w:cs="Times New Roman"/>
          <w:color w:val="000000"/>
        </w:rPr>
        <w:lastRenderedPageBreak/>
        <w:t>500 tys. zł w okresie realizacji PS WPR.</w:t>
      </w:r>
    </w:p>
    <w:p w14:paraId="43AF074B" w14:textId="062CB686" w:rsidR="00A67515" w:rsidRPr="00B205D3" w:rsidRDefault="00A67515">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złożonymi przez JSFP, w związku z przekroczeniem tego limitu wnioskodawcy może zostać odmówiona pomoc.</w:t>
      </w:r>
    </w:p>
    <w:p w14:paraId="74363625" w14:textId="6BAAB384" w:rsidR="009B6B4C" w:rsidRPr="00B205D3" w:rsidRDefault="009B6B4C" w:rsidP="00992A9E">
      <w:pPr>
        <w:pStyle w:val="Akapitzlist"/>
        <w:numPr>
          <w:ilvl w:val="0"/>
          <w:numId w:val="2"/>
        </w:numPr>
        <w:ind w:left="426" w:hanging="426"/>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jest przyznawana do wysokości kwot określonych w regulaminie naboru wniosków</w:t>
      </w:r>
      <w:r w:rsidR="00DB3412" w:rsidRPr="00B205D3">
        <w:rPr>
          <w:rFonts w:ascii="Times New Roman" w:eastAsia="Times New Roman" w:hAnsi="Times New Roman" w:cs="Times New Roman"/>
          <w:color w:val="000000"/>
        </w:rPr>
        <w:t>.</w:t>
      </w:r>
    </w:p>
    <w:p w14:paraId="00000076" w14:textId="77777777" w:rsidR="00F178A9" w:rsidRPr="00B205D3" w:rsidRDefault="00F178A9" w:rsidP="0088429C">
      <w:pPr>
        <w:widowControl w:val="0"/>
        <w:tabs>
          <w:tab w:val="left" w:pos="426"/>
        </w:tabs>
        <w:spacing w:after="0" w:line="276" w:lineRule="auto"/>
        <w:jc w:val="both"/>
        <w:rPr>
          <w:rFonts w:ascii="Times New Roman" w:eastAsia="Times New Roman" w:hAnsi="Times New Roman" w:cs="Times New Roman"/>
          <w:color w:val="000000"/>
        </w:rPr>
      </w:pPr>
    </w:p>
    <w:p w14:paraId="00000077" w14:textId="32F8C2F8"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0" w:name="_heading=h.lnxbz9" w:colFirst="0" w:colLast="0"/>
      <w:bookmarkStart w:id="21" w:name="_Toc185717904"/>
      <w:bookmarkEnd w:id="20"/>
      <w:r w:rsidRPr="00B205D3">
        <w:rPr>
          <w:rFonts w:ascii="Times New Roman" w:eastAsia="Times New Roman" w:hAnsi="Times New Roman" w:cs="Times New Roman"/>
          <w:b/>
          <w:sz w:val="28"/>
          <w:szCs w:val="28"/>
        </w:rPr>
        <w:t>§ 6. Warunki przyznania pomocy</w:t>
      </w:r>
      <w:bookmarkEnd w:id="21"/>
      <w:r w:rsidR="009B6B4C" w:rsidRPr="00B205D3">
        <w:rPr>
          <w:rFonts w:ascii="Times New Roman" w:eastAsia="Times New Roman" w:hAnsi="Times New Roman" w:cs="Times New Roman"/>
          <w:b/>
          <w:sz w:val="28"/>
          <w:szCs w:val="28"/>
        </w:rPr>
        <w:t xml:space="preserve"> (warunki udzielenia wsparcia z uwzględnieniem lokalnych kryteriów dostępowych)</w:t>
      </w:r>
    </w:p>
    <w:p w14:paraId="00000078" w14:textId="77777777" w:rsidR="00F178A9" w:rsidRPr="00B205D3"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35nkun2" w:colFirst="0" w:colLast="0"/>
      <w:bookmarkEnd w:id="22"/>
      <w:r w:rsidRPr="00B205D3">
        <w:rPr>
          <w:rFonts w:ascii="Times New Roman" w:eastAsia="Times New Roman" w:hAnsi="Times New Roman" w:cs="Times New Roman"/>
          <w:b/>
          <w:color w:val="000000"/>
          <w:sz w:val="26"/>
          <w:szCs w:val="26"/>
        </w:rPr>
        <w:t>Ogólne zasady</w:t>
      </w:r>
    </w:p>
    <w:p w14:paraId="41658C13" w14:textId="77777777" w:rsidR="00A67515" w:rsidRPr="00B205D3"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bookmarkStart w:id="23" w:name="_heading=h.1ksv4uv" w:colFirst="0" w:colLast="0"/>
      <w:bookmarkStart w:id="24" w:name="_Hlk185513332"/>
      <w:bookmarkEnd w:id="23"/>
      <w:r w:rsidRPr="00B205D3">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6FBB8599" w14:textId="77777777" w:rsidR="00A67515" w:rsidRPr="00B205D3" w:rsidRDefault="00A67515" w:rsidP="00992A9E">
      <w:pPr>
        <w:pStyle w:val="Akapitzlist"/>
        <w:widowControl w:val="0"/>
        <w:numPr>
          <w:ilvl w:val="0"/>
          <w:numId w:val="16"/>
        </w:numPr>
        <w:spacing w:after="120" w:line="276" w:lineRule="auto"/>
        <w:ind w:left="426" w:hanging="426"/>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24"/>
    <w:p w14:paraId="0000007A" w14:textId="77777777" w:rsidR="00F178A9" w:rsidRPr="00B205D3" w:rsidRDefault="00A92DFA">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B205D3">
        <w:rPr>
          <w:rFonts w:ascii="Times New Roman" w:eastAsia="Times New Roman" w:hAnsi="Times New Roman" w:cs="Times New Roman"/>
          <w:b/>
          <w:color w:val="000000"/>
          <w:sz w:val="26"/>
          <w:szCs w:val="26"/>
        </w:rPr>
        <w:t>Warunki podmiotowe</w:t>
      </w:r>
    </w:p>
    <w:p w14:paraId="46A35FCA" w14:textId="77777777" w:rsidR="00DB3412" w:rsidRPr="00B205D3" w:rsidRDefault="00DC70E8" w:rsidP="00DB3412">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5" w:name="_Hlk185513381"/>
      <w:r w:rsidRPr="00B205D3">
        <w:rPr>
          <w:rFonts w:ascii="Times New Roman" w:eastAsia="Times New Roman" w:hAnsi="Times New Roman" w:cs="Times New Roman"/>
          <w:color w:val="000000"/>
        </w:rPr>
        <w:t>Pomoc jest przyznawana</w:t>
      </w:r>
      <w:r w:rsidR="00DB3412" w:rsidRPr="00B205D3">
        <w:rPr>
          <w:rFonts w:ascii="Times New Roman" w:eastAsia="Times New Roman" w:hAnsi="Times New Roman" w:cs="Times New Roman"/>
          <w:color w:val="000000"/>
        </w:rPr>
        <w:t xml:space="preserve"> organizacji pozarządowej będącej:</w:t>
      </w:r>
    </w:p>
    <w:p w14:paraId="3C4D298D" w14:textId="77777777" w:rsidR="00DB3412" w:rsidRPr="00B205D3" w:rsidRDefault="00DB3412" w:rsidP="00DB3412">
      <w:pPr>
        <w:pStyle w:val="Akapitzlist"/>
        <w:numPr>
          <w:ilvl w:val="1"/>
          <w:numId w:val="18"/>
        </w:numPr>
        <w:autoSpaceDE w:val="0"/>
        <w:autoSpaceDN w:val="0"/>
        <w:adjustRightInd w:val="0"/>
        <w:spacing w:after="120" w:line="276" w:lineRule="auto"/>
        <w:ind w:left="851" w:hanging="425"/>
        <w:contextualSpacing w:val="0"/>
        <w:rPr>
          <w:rFonts w:ascii="Times New Roman" w:hAnsi="Times New Roman" w:cs="Times New Roman"/>
        </w:rPr>
      </w:pPr>
      <w:r w:rsidRPr="00B205D3">
        <w:rPr>
          <w:rFonts w:ascii="Times New Roman" w:hAnsi="Times New Roman" w:cs="Times New Roman"/>
        </w:rPr>
        <w:t>osobą prawną;</w:t>
      </w:r>
    </w:p>
    <w:p w14:paraId="05ABFAFA" w14:textId="3CEF1D8B" w:rsidR="00DC70E8" w:rsidRPr="00B205D3" w:rsidRDefault="00DB3412" w:rsidP="00DB3412">
      <w:pPr>
        <w:pStyle w:val="Akapitzlist"/>
        <w:numPr>
          <w:ilvl w:val="1"/>
          <w:numId w:val="18"/>
        </w:numPr>
        <w:autoSpaceDE w:val="0"/>
        <w:autoSpaceDN w:val="0"/>
        <w:adjustRightInd w:val="0"/>
        <w:spacing w:after="120" w:line="276" w:lineRule="auto"/>
        <w:ind w:left="851" w:hanging="425"/>
        <w:contextualSpacing w:val="0"/>
        <w:rPr>
          <w:rFonts w:ascii="Times New Roman" w:hAnsi="Times New Roman" w:cs="Times New Roman"/>
        </w:rPr>
      </w:pPr>
      <w:r w:rsidRPr="00B205D3">
        <w:rPr>
          <w:rFonts w:ascii="Times New Roman" w:hAnsi="Times New Roman" w:cs="Times New Roman"/>
        </w:rPr>
        <w:t>jednostką organizacyjną nieposiadającą osobowości prawnej</w:t>
      </w:r>
      <w:r w:rsidR="00DC70E8" w:rsidRPr="00B205D3">
        <w:rPr>
          <w:rFonts w:ascii="Times New Roman" w:eastAsia="Times New Roman" w:hAnsi="Times New Roman" w:cs="Times New Roman"/>
          <w:color w:val="000000"/>
        </w:rPr>
        <w:t>:</w:t>
      </w:r>
    </w:p>
    <w:p w14:paraId="1361491B" w14:textId="02B3A608" w:rsidR="00DC70E8" w:rsidRPr="00B205D3"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osoby fizycznej lub wspólnika spółki cywilnej będącego osobą fizyczną pomoc jest przyznawana, jeśli ta osoba fizyczna w dniu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ma ukończone 18 lat.</w:t>
      </w:r>
    </w:p>
    <w:p w14:paraId="7C7756E8" w14:textId="77777777" w:rsidR="00DC70E8" w:rsidRPr="00B205D3" w:rsidRDefault="00DC70E8" w:rsidP="00992A9E">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 pomoc może ubiegać się wyłącznie podmiot posiadający numer EP.</w:t>
      </w:r>
      <w:bookmarkEnd w:id="25"/>
    </w:p>
    <w:p w14:paraId="43655DA6" w14:textId="4B3DBD67" w:rsidR="00D905E4" w:rsidRPr="00B205D3" w:rsidRDefault="00D905E4" w:rsidP="00BD710A">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Pomoc </w:t>
      </w:r>
      <w:r w:rsidR="0084644F" w:rsidRPr="00B205D3">
        <w:rPr>
          <w:rFonts w:ascii="Times New Roman" w:eastAsia="Times New Roman" w:hAnsi="Times New Roman" w:cs="Times New Roman"/>
          <w:color w:val="000000"/>
        </w:rPr>
        <w:t>przyznaje się</w:t>
      </w:r>
      <w:r w:rsidRPr="00B205D3">
        <w:rPr>
          <w:rFonts w:ascii="Times New Roman" w:eastAsia="Times New Roman" w:hAnsi="Times New Roman" w:cs="Times New Roman"/>
          <w:color w:val="000000"/>
        </w:rPr>
        <w:t xml:space="preserve">, jeżeli wnioskodawca co najmniej od roku poprzedzającego dzień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posiada:</w:t>
      </w:r>
      <w:r w:rsidR="00444BE4" w:rsidRPr="00B205D3">
        <w:rPr>
          <w:rFonts w:ascii="ArialMT" w:hAnsi="ArialMT" w:cs="ArialMT"/>
          <w:sz w:val="24"/>
          <w:szCs w:val="24"/>
        </w:rPr>
        <w:t xml:space="preserve"> </w:t>
      </w:r>
      <w:r w:rsidR="00444BE4" w:rsidRPr="00B205D3">
        <w:rPr>
          <w:rFonts w:ascii="Times New Roman" w:eastAsia="Times New Roman" w:hAnsi="Times New Roman" w:cs="Times New Roman"/>
          <w:color w:val="000000"/>
        </w:rPr>
        <w:t>ma na obszarze wiejskim objętym LSR:</w:t>
      </w:r>
    </w:p>
    <w:p w14:paraId="29669156" w14:textId="060F50A8" w:rsidR="00444BE4" w:rsidRPr="00B205D3" w:rsidRDefault="00444BE4" w:rsidP="00BD710A">
      <w:pPr>
        <w:pStyle w:val="Akapitzlist"/>
        <w:numPr>
          <w:ilvl w:val="0"/>
          <w:numId w:val="52"/>
        </w:numPr>
        <w:tabs>
          <w:tab w:val="left" w:pos="851"/>
        </w:tabs>
        <w:spacing w:after="120" w:line="276" w:lineRule="auto"/>
        <w:ind w:hanging="714"/>
        <w:jc w:val="both"/>
        <w:rPr>
          <w:rFonts w:ascii="Times New Roman" w:hAnsi="Times New Roman" w:cs="Times New Roman"/>
        </w:rPr>
      </w:pPr>
      <w:r w:rsidRPr="00B205D3">
        <w:rPr>
          <w:rFonts w:ascii="Times New Roman" w:hAnsi="Times New Roman" w:cs="Times New Roman"/>
        </w:rPr>
        <w:t>miejsce zameldowania – w przypadku wnioskodawcy będącego osobą fizyczną, która:</w:t>
      </w:r>
    </w:p>
    <w:p w14:paraId="327EDF92" w14:textId="77777777" w:rsidR="00992A9E" w:rsidRPr="00B205D3" w:rsidRDefault="00444BE4" w:rsidP="00BD710A">
      <w:pPr>
        <w:pStyle w:val="Akapitzlist"/>
        <w:numPr>
          <w:ilvl w:val="0"/>
          <w:numId w:val="53"/>
        </w:numPr>
        <w:spacing w:after="120" w:line="276" w:lineRule="auto"/>
        <w:ind w:left="1276" w:hanging="425"/>
        <w:jc w:val="both"/>
        <w:rPr>
          <w:rFonts w:ascii="Times New Roman" w:hAnsi="Times New Roman" w:cs="Times New Roman"/>
        </w:rPr>
      </w:pPr>
      <w:r w:rsidRPr="00B205D3">
        <w:rPr>
          <w:rFonts w:ascii="Times New Roman" w:hAnsi="Times New Roman" w:cs="Times New Roman"/>
        </w:rPr>
        <w:t>nie wykonuje działalności gospodarczej, do której stosuje się przepisy</w:t>
      </w:r>
      <w:r w:rsidR="00992A9E" w:rsidRPr="00B205D3">
        <w:rPr>
          <w:rFonts w:ascii="Times New Roman" w:hAnsi="Times New Roman" w:cs="Times New Roman"/>
        </w:rPr>
        <w:t xml:space="preserve"> </w:t>
      </w:r>
      <w:r w:rsidRPr="00B205D3">
        <w:rPr>
          <w:rFonts w:ascii="Times New Roman" w:hAnsi="Times New Roman" w:cs="Times New Roman"/>
        </w:rPr>
        <w:t>ustawy Prawo przedsiębiorców,</w:t>
      </w:r>
    </w:p>
    <w:p w14:paraId="4215904D" w14:textId="77777777" w:rsidR="00992A9E" w:rsidRPr="00B205D3" w:rsidRDefault="00444BE4" w:rsidP="00BD710A">
      <w:pPr>
        <w:pStyle w:val="Akapitzlist"/>
        <w:numPr>
          <w:ilvl w:val="0"/>
          <w:numId w:val="53"/>
        </w:numPr>
        <w:spacing w:after="120" w:line="276" w:lineRule="auto"/>
        <w:ind w:left="1276" w:hanging="425"/>
        <w:jc w:val="both"/>
        <w:rPr>
          <w:rFonts w:ascii="Times New Roman" w:hAnsi="Times New Roman" w:cs="Times New Roman"/>
        </w:rPr>
      </w:pPr>
      <w:r w:rsidRPr="00B205D3">
        <w:rPr>
          <w:rFonts w:ascii="Times New Roman" w:hAnsi="Times New Roman" w:cs="Times New Roman"/>
        </w:rPr>
        <w:t>ubiega się o pomoc w zakresach innych niż start GA, start ZE, start GO,</w:t>
      </w:r>
      <w:r w:rsidR="00992A9E" w:rsidRPr="00B205D3">
        <w:rPr>
          <w:rFonts w:ascii="Times New Roman" w:hAnsi="Times New Roman" w:cs="Times New Roman"/>
        </w:rPr>
        <w:t xml:space="preserve"> </w:t>
      </w:r>
      <w:r w:rsidRPr="00B205D3">
        <w:rPr>
          <w:rFonts w:ascii="Times New Roman" w:hAnsi="Times New Roman" w:cs="Times New Roman"/>
        </w:rPr>
        <w:t>rozwój GA, rozwój ZE, rozwój GO;</w:t>
      </w:r>
    </w:p>
    <w:p w14:paraId="43C10563" w14:textId="77777777" w:rsidR="00992A9E" w:rsidRPr="00B205D3" w:rsidRDefault="00444BE4" w:rsidP="00BD710A">
      <w:pPr>
        <w:pStyle w:val="Akapitzlist"/>
        <w:numPr>
          <w:ilvl w:val="0"/>
          <w:numId w:val="52"/>
        </w:numPr>
        <w:spacing w:after="120" w:line="276" w:lineRule="auto"/>
        <w:ind w:left="851" w:hanging="425"/>
        <w:jc w:val="both"/>
        <w:rPr>
          <w:rFonts w:ascii="Times New Roman" w:hAnsi="Times New Roman" w:cs="Times New Roman"/>
        </w:rPr>
      </w:pPr>
      <w:r w:rsidRPr="00B205D3">
        <w:rPr>
          <w:rFonts w:ascii="Times New Roman" w:hAnsi="Times New Roman" w:cs="Times New Roman"/>
        </w:rPr>
        <w:t>miejsce wykonywania działalności gospodarczej oznaczone adresem wpisanym do CEIDG – w  przypadku osoby fizycznej wykonującej działalność gospodarczą, do której stosuje się przepisy ustawy Prawo przedsiębiorców, a w przypadku braku takiego wpisu, jeżeli miejsce zameldowania takiej osoby znajduje się na obszarze wiejskim objętym LSR;</w:t>
      </w:r>
    </w:p>
    <w:p w14:paraId="7EAE82BD" w14:textId="2B69DB85" w:rsidR="00444BE4" w:rsidRPr="00B205D3" w:rsidRDefault="00444BE4" w:rsidP="00BD710A">
      <w:pPr>
        <w:pStyle w:val="Akapitzlist"/>
        <w:numPr>
          <w:ilvl w:val="0"/>
          <w:numId w:val="52"/>
        </w:numPr>
        <w:spacing w:after="120" w:line="276" w:lineRule="auto"/>
        <w:ind w:left="851"/>
        <w:jc w:val="both"/>
        <w:rPr>
          <w:rFonts w:ascii="Times New Roman" w:hAnsi="Times New Roman" w:cs="Times New Roman"/>
        </w:rPr>
      </w:pPr>
      <w:r w:rsidRPr="00B205D3">
        <w:rPr>
          <w:rFonts w:ascii="Times New Roman" w:hAnsi="Times New Roman" w:cs="Times New Roman"/>
        </w:rPr>
        <w:t>siedzibę lub oddział – w przypadku wnioskodawcy będącego osobą prawną lub jednostką organizacyjną nieposiadającą osobowości prawnej, której ustawa przyznaje zdolność prawną.</w:t>
      </w:r>
    </w:p>
    <w:p w14:paraId="17173C8F" w14:textId="77777777" w:rsidR="00FC0D16" w:rsidRPr="00B205D3" w:rsidRDefault="00FC0D16" w:rsidP="000F093A">
      <w:pPr>
        <w:pStyle w:val="Akapitzlist"/>
        <w:spacing w:after="120" w:line="240" w:lineRule="auto"/>
        <w:ind w:left="851"/>
        <w:jc w:val="both"/>
        <w:rPr>
          <w:rFonts w:ascii="Times New Roman" w:hAnsi="Times New Roman" w:cs="Times New Roman"/>
        </w:rPr>
      </w:pPr>
    </w:p>
    <w:p w14:paraId="15A823BD" w14:textId="6E6FC9B9" w:rsidR="00FC330B" w:rsidRPr="00B205D3" w:rsidRDefault="00001B99" w:rsidP="00992A9E">
      <w:pPr>
        <w:pStyle w:val="Akapitzlist"/>
        <w:widowControl w:val="0"/>
        <w:numPr>
          <w:ilvl w:val="0"/>
          <w:numId w:val="17"/>
        </w:numPr>
        <w:spacing w:after="120" w:line="276" w:lineRule="auto"/>
        <w:ind w:left="426" w:hanging="426"/>
        <w:jc w:val="both"/>
        <w:rPr>
          <w:rFonts w:ascii="Times New Roman" w:eastAsia="Times New Roman" w:hAnsi="Times New Roman" w:cs="Times New Roman"/>
          <w:color w:val="000000"/>
        </w:rPr>
      </w:pPr>
      <w:r w:rsidRPr="00B205D3">
        <w:rPr>
          <w:rFonts w:ascii="Times New Roman" w:hAnsi="Times New Roman" w:cs="Times New Roman"/>
        </w:rPr>
        <w:t>Spełnienie warunku dotyczącego miejsca zameldowania, o którym mowa w ust. 4 pkt 1, potwierdzane jest wydanym przez organ gminy, nie wcześniej niż 3 miesiące przed dniem złożenia WOPP, zaświadczeniem z właściwej ewidencji ludności o miejscu zameldowania na pobyt stały lub czasowy.</w:t>
      </w:r>
    </w:p>
    <w:p w14:paraId="5A97578C" w14:textId="7FE52ACE" w:rsidR="00D905E4" w:rsidRPr="00B205D3" w:rsidRDefault="00695F6A" w:rsidP="00992A9E">
      <w:pPr>
        <w:pStyle w:val="Akapitzlist"/>
        <w:widowControl w:val="0"/>
        <w:numPr>
          <w:ilvl w:val="0"/>
          <w:numId w:val="17"/>
        </w:numP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Warunek określony w ust. </w:t>
      </w:r>
      <w:r w:rsidR="006F3BCC" w:rsidRPr="00B205D3">
        <w:rPr>
          <w:rFonts w:ascii="Times New Roman" w:eastAsia="Times New Roman" w:hAnsi="Times New Roman" w:cs="Times New Roman"/>
          <w:color w:val="000000"/>
        </w:rPr>
        <w:t>4</w:t>
      </w:r>
      <w:r w:rsidRPr="00B205D3">
        <w:rPr>
          <w:rFonts w:ascii="Times New Roman" w:eastAsia="Times New Roman" w:hAnsi="Times New Roman" w:cs="Times New Roman"/>
          <w:color w:val="000000"/>
        </w:rPr>
        <w:t xml:space="preserve"> nie ma zastosowania do:</w:t>
      </w:r>
    </w:p>
    <w:p w14:paraId="31B1B5A7" w14:textId="0F50E060"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w:t>
      </w:r>
    </w:p>
    <w:p w14:paraId="598CE6EC" w14:textId="720C9B74"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gminy, której obszar jest obszarem wiejskim objętym LSR;</w:t>
      </w:r>
    </w:p>
    <w:p w14:paraId="163927CE" w14:textId="48532C9E" w:rsidR="00695F6A"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powiatu, jeżeli przynajmniej jedna z gmin</w:t>
      </w:r>
      <w:r w:rsidR="00A20206"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której obszar jest obszarem wiejskim objętym LSR</w:t>
      </w:r>
      <w:r w:rsidR="00A20206"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objęta jest obszarem tego powiatu;</w:t>
      </w:r>
    </w:p>
    <w:p w14:paraId="3223B664" w14:textId="7C4570E2" w:rsidR="00D905E4" w:rsidRPr="00B205D3" w:rsidRDefault="00695F6A" w:rsidP="00992A9E">
      <w:pPr>
        <w:pStyle w:val="Akapitzlist"/>
        <w:widowControl w:val="0"/>
        <w:numPr>
          <w:ilvl w:val="0"/>
          <w:numId w:val="8"/>
        </w:numP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gminnych lub powiatowych jednostek organizacyjnych.</w:t>
      </w:r>
    </w:p>
    <w:p w14:paraId="0DC9AC85" w14:textId="6A700423" w:rsidR="00695F6A"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7. </w:t>
      </w:r>
      <w:r w:rsidR="00FC330B" w:rsidRPr="00B205D3">
        <w:rPr>
          <w:rFonts w:ascii="Times New Roman" w:eastAsia="Times New Roman" w:hAnsi="Times New Roman" w:cs="Times New Roman"/>
          <w:color w:val="000000"/>
        </w:rPr>
        <w:tab/>
      </w:r>
      <w:r w:rsidR="00695F6A" w:rsidRPr="00B205D3">
        <w:rPr>
          <w:rFonts w:ascii="Times New Roman" w:eastAsia="Times New Roman" w:hAnsi="Times New Roman" w:cs="Times New Roman"/>
          <w:color w:val="000000"/>
        </w:rPr>
        <w:t xml:space="preserve">W przypadku gdy wnioskodawca wykonuje działalność gospodarczą, pomoc przyznaje się: </w:t>
      </w:r>
    </w:p>
    <w:p w14:paraId="58C42BFA" w14:textId="648A5170"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19a albo art. 19b rozporządzenia GBER;</w:t>
      </w:r>
    </w:p>
    <w:p w14:paraId="128FEFD9" w14:textId="1E409F33"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podmiot ten prowadzi mikroprzedsiębiorstwo albo małe przedsiębiorstwo</w:t>
      </w:r>
      <w:r w:rsidR="00DC70E8" w:rsidRPr="00B205D3">
        <w:rPr>
          <w:rFonts w:ascii="Times New Roman" w:eastAsia="Times New Roman" w:hAnsi="Times New Roman" w:cs="Times New Roman"/>
          <w:color w:val="000000"/>
        </w:rPr>
        <w:t xml:space="preserve"> w rozumieniu rozporządzenia GBER</w:t>
      </w:r>
      <w:r w:rsidRPr="00B205D3">
        <w:rPr>
          <w:rFonts w:ascii="Times New Roman" w:eastAsia="Times New Roman" w:hAnsi="Times New Roman" w:cs="Times New Roman"/>
          <w:color w:val="000000"/>
        </w:rPr>
        <w:t>;</w:t>
      </w:r>
    </w:p>
    <w:p w14:paraId="4FFF6488" w14:textId="5EE044D8" w:rsidR="00695F6A" w:rsidRPr="00B205D3" w:rsidRDefault="00695F6A" w:rsidP="00992A9E">
      <w:pPr>
        <w:pStyle w:val="Akapitzlist"/>
        <w:widowControl w:val="0"/>
        <w:numPr>
          <w:ilvl w:val="1"/>
          <w:numId w:val="9"/>
        </w:numP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3D78EC30" w14:textId="4C81E15C" w:rsidR="001C380E"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8. </w:t>
      </w:r>
      <w:r w:rsidR="00FC330B" w:rsidRPr="00B205D3">
        <w:rPr>
          <w:rFonts w:ascii="Times New Roman" w:eastAsia="Times New Roman" w:hAnsi="Times New Roman" w:cs="Times New Roman"/>
          <w:color w:val="000000"/>
        </w:rPr>
        <w:tab/>
      </w:r>
      <w:r w:rsidR="001C380E" w:rsidRPr="00B205D3">
        <w:rPr>
          <w:rFonts w:ascii="Times New Roman" w:eastAsia="Times New Roman" w:hAnsi="Times New Roman" w:cs="Times New Roman"/>
          <w:color w:val="000000"/>
        </w:rPr>
        <w:t>Pomoc przyznaje się osobom fizycznym, jeżeli są obywatelami państwa członkowskiego Unii Europejskiej.</w:t>
      </w:r>
    </w:p>
    <w:p w14:paraId="09A02C87" w14:textId="2BB6231D" w:rsidR="00001B99" w:rsidRPr="00B205D3" w:rsidRDefault="001C380E"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9.</w:t>
      </w:r>
      <w:r w:rsidR="00574CAC"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 </w:t>
      </w:r>
      <w:r w:rsidR="00695F6A" w:rsidRPr="00B205D3">
        <w:rPr>
          <w:rFonts w:ascii="Times New Roman" w:eastAsia="Times New Roman" w:hAnsi="Times New Roman" w:cs="Times New Roman"/>
          <w:color w:val="000000"/>
        </w:rPr>
        <w:t>Pomocy nie przyznaje się województwom.</w:t>
      </w:r>
    </w:p>
    <w:p w14:paraId="6C4ADA75" w14:textId="56051F7A" w:rsidR="00DC70E8" w:rsidRPr="00B205D3" w:rsidRDefault="001C380E"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10. </w:t>
      </w:r>
      <w:r w:rsidR="00DC70E8" w:rsidRPr="00B205D3">
        <w:rPr>
          <w:rFonts w:ascii="Times New Roman" w:eastAsia="Times New Roman" w:hAnsi="Times New Roman" w:cs="Times New Roman"/>
          <w:color w:val="000000"/>
        </w:rPr>
        <w:t xml:space="preserve">W przypadku rolnika będącego osobą prawną albo spółką osobową w rozumieniu Kodeksu spółek handlowych pomoc jest przyznawana, jeżeli, poza warunkami określonymi w wytycznych szczegółowych, rolnik jest wpisany do rejestru przedsiębiorców w KRS co najmniej od dnia złożenia </w:t>
      </w:r>
      <w:proofErr w:type="spellStart"/>
      <w:r w:rsidR="00DC70E8" w:rsidRPr="00B205D3">
        <w:rPr>
          <w:rFonts w:ascii="Times New Roman" w:eastAsia="Times New Roman" w:hAnsi="Times New Roman" w:cs="Times New Roman"/>
          <w:color w:val="000000"/>
        </w:rPr>
        <w:t>WoPP</w:t>
      </w:r>
      <w:proofErr w:type="spellEnd"/>
      <w:r w:rsidR="00DC70E8" w:rsidRPr="00B205D3">
        <w:rPr>
          <w:rFonts w:ascii="Times New Roman" w:eastAsia="Times New Roman" w:hAnsi="Times New Roman" w:cs="Times New Roman"/>
          <w:color w:val="000000"/>
        </w:rPr>
        <w:t xml:space="preserve">,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t>
      </w:r>
      <w:proofErr w:type="spellStart"/>
      <w:r w:rsidR="00DC70E8" w:rsidRPr="00B205D3">
        <w:rPr>
          <w:rFonts w:ascii="Times New Roman" w:eastAsia="Times New Roman" w:hAnsi="Times New Roman" w:cs="Times New Roman"/>
          <w:color w:val="000000"/>
        </w:rPr>
        <w:t>WoPP</w:t>
      </w:r>
      <w:proofErr w:type="spellEnd"/>
      <w:r w:rsidR="00DC70E8" w:rsidRPr="00B205D3">
        <w:rPr>
          <w:rFonts w:ascii="Times New Roman" w:eastAsia="Times New Roman" w:hAnsi="Times New Roman" w:cs="Times New Roman"/>
          <w:color w:val="000000"/>
        </w:rPr>
        <w:t>.</w:t>
      </w:r>
    </w:p>
    <w:p w14:paraId="1283C71A" w14:textId="3A0B75DD" w:rsidR="00DC70E8"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1.</w:t>
      </w:r>
      <w:r w:rsidR="00DC70E8" w:rsidRPr="00B205D3">
        <w:rPr>
          <w:rFonts w:ascii="Times New Roman" w:eastAsia="Times New Roman" w:hAnsi="Times New Roman" w:cs="Times New Roman"/>
          <w:color w:val="000000"/>
        </w:rPr>
        <w:t>W przypadku rolnika będącego wspólnikiem spółki cywilnej pomoc jest przyznawana, jeżeli numer EP został nadany spółce oraz jeżeli poza warunkami wymienionymi w wytycznych szczegółowych:</w:t>
      </w:r>
    </w:p>
    <w:p w14:paraId="24FCFC9B" w14:textId="13622834"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gospodarstwo, w którym będzie realizowana operacja, stanowi wkład wniesiony do tej spółki;</w:t>
      </w:r>
    </w:p>
    <w:p w14:paraId="18D3DFFA" w14:textId="6EDE4877"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ramach umowy tej spółki jest prowadzona działalność rolnicza co najmniej od dnia złożenia </w:t>
      </w:r>
      <w:proofErr w:type="spellStart"/>
      <w:r w:rsidR="003C39A6"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1767BE23" w14:textId="78D0D77C" w:rsidR="00DC70E8" w:rsidRPr="00B205D3" w:rsidRDefault="00DC70E8" w:rsidP="00992A9E">
      <w:pPr>
        <w:pStyle w:val="Akapitzlist"/>
        <w:widowControl w:val="0"/>
        <w:numPr>
          <w:ilvl w:val="0"/>
          <w:numId w:val="19"/>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w:t>
      </w:r>
      <w:r w:rsidR="00001B99" w:rsidRPr="00B205D3">
        <w:rPr>
          <w:rFonts w:ascii="Times New Roman" w:eastAsia="Times New Roman" w:hAnsi="Times New Roman" w:cs="Times New Roman"/>
          <w:color w:val="000000"/>
        </w:rPr>
        <w:t>9</w:t>
      </w:r>
      <w:r w:rsidRPr="00B205D3">
        <w:rPr>
          <w:rFonts w:ascii="Times New Roman" w:eastAsia="Times New Roman" w:hAnsi="Times New Roman" w:cs="Times New Roman"/>
          <w:color w:val="000000"/>
        </w:rPr>
        <w:t>.</w:t>
      </w:r>
    </w:p>
    <w:p w14:paraId="201488C8" w14:textId="1FBB4065"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6" w:name="_Hlk185516991"/>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 xml:space="preserve">2. </w:t>
      </w:r>
      <w:r w:rsidR="004C7586" w:rsidRPr="00B205D3">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4ED0242B" w14:textId="023B7321"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1</w:t>
      </w:r>
      <w:r w:rsidR="001C380E" w:rsidRPr="00B205D3">
        <w:rPr>
          <w:rFonts w:ascii="Times New Roman" w:eastAsia="Times New Roman" w:hAnsi="Times New Roman" w:cs="Times New Roman"/>
          <w:color w:val="000000"/>
        </w:rPr>
        <w:t xml:space="preserve">3. </w:t>
      </w:r>
      <w:r w:rsidR="004C7586" w:rsidRPr="00B205D3">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2208525A" w14:textId="546AB972" w:rsidR="004C7586" w:rsidRPr="00B205D3" w:rsidRDefault="00001B99" w:rsidP="00FC330B">
      <w:pPr>
        <w:widowControl w:val="0"/>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1</w:t>
      </w:r>
      <w:r w:rsidR="001C380E" w:rsidRPr="00B205D3">
        <w:rPr>
          <w:rFonts w:ascii="Times New Roman" w:eastAsia="Times New Roman" w:hAnsi="Times New Roman" w:cs="Times New Roman"/>
          <w:color w:val="000000"/>
        </w:rPr>
        <w:t>4.</w:t>
      </w:r>
      <w:r w:rsidR="00FC330B" w:rsidRPr="00B205D3">
        <w:rPr>
          <w:rFonts w:ascii="Times New Roman" w:eastAsia="Times New Roman" w:hAnsi="Times New Roman" w:cs="Times New Roman"/>
          <w:color w:val="000000"/>
        </w:rPr>
        <w:tab/>
      </w:r>
      <w:r w:rsidRPr="00B205D3">
        <w:rPr>
          <w:rFonts w:ascii="Times New Roman" w:eastAsia="Times New Roman" w:hAnsi="Times New Roman" w:cs="Times New Roman"/>
          <w:color w:val="000000"/>
        </w:rPr>
        <w:t xml:space="preserve"> </w:t>
      </w:r>
      <w:r w:rsidR="004C7586" w:rsidRPr="00B205D3">
        <w:rPr>
          <w:rFonts w:ascii="Times New Roman" w:eastAsia="Times New Roman" w:hAnsi="Times New Roman" w:cs="Times New Roman"/>
          <w:color w:val="000000"/>
        </w:rPr>
        <w:t>Beneficjenta wyklucza się z możliwości otrzymania pomocy, jeżeli:</w:t>
      </w:r>
    </w:p>
    <w:p w14:paraId="344BFA2C"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61C93BA8"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B205D3">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002756D" w14:textId="77777777" w:rsidR="004C7586" w:rsidRPr="00B205D3" w:rsidRDefault="004C7586" w:rsidP="00992A9E">
      <w:pPr>
        <w:pStyle w:val="Akapitzlist"/>
        <w:widowControl w:val="0"/>
        <w:numPr>
          <w:ilvl w:val="0"/>
          <w:numId w:val="20"/>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95F7E75" w14:textId="3E16B868" w:rsidR="004C7586" w:rsidRPr="00B205D3" w:rsidRDefault="004C7586" w:rsidP="00992A9E">
      <w:pPr>
        <w:pStyle w:val="Akapitzlist"/>
        <w:widowControl w:val="0"/>
        <w:numPr>
          <w:ilvl w:val="0"/>
          <w:numId w:val="5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przypadkach wymienionych w ust. 1</w:t>
      </w:r>
      <w:r w:rsidR="001C380E" w:rsidRPr="00B205D3">
        <w:rPr>
          <w:rFonts w:ascii="Times New Roman" w:eastAsia="Times New Roman" w:hAnsi="Times New Roman" w:cs="Times New Roman"/>
          <w:color w:val="000000"/>
        </w:rPr>
        <w:t>4</w:t>
      </w:r>
      <w:r w:rsidRPr="00B205D3">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 którym stwierdzono co najmniej jeden z tych przypadków, oraz w kolejnym roku kalendarzowym.</w:t>
      </w:r>
      <w:bookmarkEnd w:id="26"/>
    </w:p>
    <w:p w14:paraId="0000008E" w14:textId="0024F0DB" w:rsidR="00F178A9" w:rsidRPr="00B205D3" w:rsidRDefault="0000000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sdt>
        <w:sdtPr>
          <w:rPr>
            <w:rFonts w:ascii="Times New Roman" w:hAnsi="Times New Roman" w:cs="Times New Roman"/>
          </w:rPr>
          <w:tag w:val="goog_rdk_138"/>
          <w:id w:val="-966735782"/>
        </w:sdtPr>
        <w:sdtContent>
          <w:sdt>
            <w:sdtPr>
              <w:rPr>
                <w:rFonts w:ascii="Times New Roman" w:hAnsi="Times New Roman" w:cs="Times New Roman"/>
              </w:rPr>
              <w:tag w:val="goog_rdk_136"/>
              <w:id w:val="-1104720510"/>
            </w:sdtPr>
            <w:sdtContent>
              <w:sdt>
                <w:sdtPr>
                  <w:rPr>
                    <w:rFonts w:ascii="Times New Roman" w:hAnsi="Times New Roman" w:cs="Times New Roman"/>
                  </w:rPr>
                  <w:tag w:val="goog_rdk_137"/>
                  <w:id w:val="2032609827"/>
                </w:sdtPr>
                <w:sdtContent/>
              </w:sdt>
            </w:sdtContent>
          </w:sdt>
        </w:sdtContent>
      </w:sdt>
      <w:bookmarkStart w:id="27" w:name="_heading=h.44sinio" w:colFirst="0" w:colLast="0"/>
      <w:bookmarkEnd w:id="27"/>
      <w:r w:rsidR="00A92DFA" w:rsidRPr="00B205D3">
        <w:rPr>
          <w:rFonts w:ascii="Times New Roman" w:eastAsia="Times New Roman" w:hAnsi="Times New Roman" w:cs="Times New Roman"/>
          <w:b/>
          <w:color w:val="000000"/>
          <w:sz w:val="26"/>
          <w:szCs w:val="26"/>
        </w:rPr>
        <w:t>Warunki przedmiotowe</w:t>
      </w:r>
    </w:p>
    <w:p w14:paraId="0F1633F5" w14:textId="004CE4C5" w:rsidR="00444BE4" w:rsidRPr="00B205D3" w:rsidRDefault="00444BE4" w:rsidP="00903177">
      <w:pPr>
        <w:pStyle w:val="Akapitzlist"/>
        <w:numPr>
          <w:ilvl w:val="0"/>
          <w:numId w:val="7"/>
        </w:numPr>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 przyznaje się na operację, która zakłada miejsce świadczenia  usług lub realizację inwestycji na obszarze wiejskim objętym LSR.</w:t>
      </w:r>
    </w:p>
    <w:p w14:paraId="0000008F" w14:textId="77B2528F" w:rsidR="00F178A9" w:rsidRPr="00B205D3" w:rsidRDefault="00A92DFA" w:rsidP="00903177">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w:t>
      </w:r>
      <w:r w:rsidR="00757676" w:rsidRPr="00B205D3">
        <w:rPr>
          <w:rFonts w:ascii="Times New Roman" w:eastAsia="Times New Roman" w:hAnsi="Times New Roman" w:cs="Times New Roman"/>
          <w:color w:val="000000"/>
        </w:rPr>
        <w:t>a</w:t>
      </w:r>
      <w:r w:rsidRPr="00B205D3">
        <w:rPr>
          <w:rFonts w:ascii="Times New Roman" w:eastAsia="Times New Roman" w:hAnsi="Times New Roman" w:cs="Times New Roman"/>
          <w:color w:val="000000"/>
        </w:rPr>
        <w:t xml:space="preserve"> musi zostać zrealizowana</w:t>
      </w:r>
      <w:r w:rsidR="00037305" w:rsidRPr="00B205D3">
        <w:rPr>
          <w:rFonts w:ascii="Times New Roman" w:eastAsia="Times New Roman" w:hAnsi="Times New Roman" w:cs="Times New Roman"/>
          <w:color w:val="000000"/>
        </w:rPr>
        <w:t xml:space="preserve"> w maksymalnie dwóch etapach</w:t>
      </w:r>
      <w:r w:rsidRPr="00B205D3">
        <w:rPr>
          <w:rFonts w:ascii="Times New Roman" w:eastAsia="Times New Roman" w:hAnsi="Times New Roman" w:cs="Times New Roman"/>
          <w:color w:val="000000"/>
        </w:rPr>
        <w:t>.</w:t>
      </w:r>
    </w:p>
    <w:p w14:paraId="3745F709" w14:textId="1D884AFF" w:rsidR="00903177" w:rsidRPr="00B205D3" w:rsidRDefault="00A92DFA" w:rsidP="00B56DD1">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i jednocześnie nie dłuższym niż do 30 czerwca 2029 r.</w:t>
      </w:r>
    </w:p>
    <w:p w14:paraId="00CA8D7D" w14:textId="235C086F" w:rsidR="00564D4F" w:rsidRPr="00B205D3" w:rsidRDefault="00903177" w:rsidP="00DC34FF">
      <w:pPr>
        <w:spacing w:line="276" w:lineRule="auto"/>
        <w:ind w:left="357" w:hanging="357"/>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 4.  </w:t>
      </w:r>
      <w:r w:rsidR="00DC34FF" w:rsidRPr="00B205D3">
        <w:rPr>
          <w:rFonts w:ascii="Times New Roman" w:eastAsia="Times New Roman" w:hAnsi="Times New Roman" w:cs="Times New Roman"/>
          <w:color w:val="000000"/>
        </w:rPr>
        <w:t xml:space="preserve"> </w:t>
      </w:r>
      <w:r w:rsidR="00564D4F" w:rsidRPr="00B205D3">
        <w:rPr>
          <w:rFonts w:ascii="Times New Roman" w:eastAsia="Times New Roman" w:hAnsi="Times New Roman" w:cs="Times New Roman"/>
          <w:color w:val="000000"/>
        </w:rPr>
        <w:t>W przypadku wnioskodawców innych niż osoby fizyczne niewykonujące działalności gospodarczej, pomoc przyznaje się na operacje zgodne z przedmiotem działalności wnioskodawcy.</w:t>
      </w:r>
    </w:p>
    <w:p w14:paraId="000E00F0" w14:textId="77777777" w:rsidR="001720D2" w:rsidRPr="00B205D3" w:rsidRDefault="001720D2" w:rsidP="00992A9E">
      <w:pPr>
        <w:widowControl w:val="0"/>
        <w:numPr>
          <w:ilvl w:val="0"/>
          <w:numId w:val="51"/>
        </w:numPr>
        <w:pBdr>
          <w:top w:val="nil"/>
          <w:left w:val="nil"/>
          <w:bottom w:val="nil"/>
          <w:right w:val="nil"/>
          <w:between w:val="nil"/>
        </w:pBdr>
        <w:spacing w:after="120" w:line="276" w:lineRule="auto"/>
        <w:ind w:left="357" w:hanging="357"/>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00B7EF" w14:textId="243472EA" w:rsidR="00444BE4" w:rsidRPr="00B205D3" w:rsidRDefault="00444BE4"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w:t>
      </w:r>
      <w:r w:rsidR="00BD710A" w:rsidRPr="00B205D3">
        <w:rPr>
          <w:rFonts w:ascii="Times New Roman" w:eastAsia="Times New Roman" w:hAnsi="Times New Roman" w:cs="Times New Roman"/>
          <w:color w:val="000000"/>
        </w:rPr>
        <w:t xml:space="preserve"> oraz operacje dotyczące świadczenia usług rolniczych</w:t>
      </w:r>
      <w:r w:rsidRPr="00B205D3">
        <w:rPr>
          <w:rFonts w:ascii="Times New Roman" w:eastAsia="Times New Roman" w:hAnsi="Times New Roman" w:cs="Times New Roman"/>
          <w:color w:val="000000"/>
        </w:rPr>
        <w:t>.</w:t>
      </w:r>
    </w:p>
    <w:p w14:paraId="691BC90F" w14:textId="228B30CA" w:rsidR="00AF13AA" w:rsidRPr="00B205D3" w:rsidRDefault="00AF13AA"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Operacja nie może obejmować inwestycji w budynki lub budowle:</w:t>
      </w:r>
    </w:p>
    <w:p w14:paraId="69FD2687" w14:textId="77777777" w:rsidR="00AF13AA" w:rsidRPr="00B205D3"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6EAC7545" w14:textId="61B724E4" w:rsidR="00AF13AA" w:rsidRPr="00B205D3" w:rsidRDefault="00AF13AA" w:rsidP="00992A9E">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0E3BD42D" w14:textId="514DD378" w:rsidR="001720D2" w:rsidRPr="00B205D3" w:rsidRDefault="001720D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nie może obejmować </w:t>
      </w:r>
      <w:r w:rsidR="006F3BCC" w:rsidRPr="00B205D3">
        <w:rPr>
          <w:rFonts w:ascii="Times New Roman" w:hAnsi="Times New Roman" w:cs="Times New Roman"/>
        </w:rPr>
        <w:t>inwestycji dotyczących budowy lub przebudowy, w rozumieniu art. 3 pkt 6 lub 7a ustawy z dnia 7 lipca 1994 r. Prawo budowlane, elementów infrastruktury oraz małej architektury, w rozumieniu art. 3 pkt 4 ustawy z dnia 7 lipca 1994 r. Prawo budowlane.</w:t>
      </w:r>
    </w:p>
    <w:p w14:paraId="0F273459" w14:textId="3125AEBA" w:rsidR="008D1885" w:rsidRPr="00B205D3" w:rsidRDefault="008D1885"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w:t>
      </w:r>
      <w:r w:rsidR="00EB6934" w:rsidRPr="00B205D3">
        <w:rPr>
          <w:rFonts w:ascii="Times New Roman" w:eastAsia="Times New Roman" w:hAnsi="Times New Roman" w:cs="Times New Roman"/>
          <w:color w:val="000000"/>
        </w:rPr>
        <w:t xml:space="preserve">musi </w:t>
      </w:r>
      <w:r w:rsidRPr="00B205D3">
        <w:rPr>
          <w:rFonts w:ascii="Times New Roman" w:eastAsia="Times New Roman" w:hAnsi="Times New Roman" w:cs="Times New Roman"/>
          <w:color w:val="000000"/>
        </w:rPr>
        <w:t>dotyczyć co najmniej jednego z poniższych obszarów:</w:t>
      </w:r>
    </w:p>
    <w:p w14:paraId="6E0FFED0" w14:textId="07AF558F"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zrównoważonego rolnictwa,</w:t>
      </w:r>
    </w:p>
    <w:p w14:paraId="76AF7283" w14:textId="40B81745"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gospodarki rolno-spożywczej,</w:t>
      </w:r>
    </w:p>
    <w:p w14:paraId="43C8FCA8" w14:textId="4D42A2DB"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zielonej gospodarki lub </w:t>
      </w:r>
      <w:proofErr w:type="spellStart"/>
      <w:r w:rsidRPr="00B205D3">
        <w:rPr>
          <w:rFonts w:ascii="Times New Roman" w:eastAsia="Times New Roman" w:hAnsi="Times New Roman" w:cs="Times New Roman"/>
          <w:color w:val="000000"/>
        </w:rPr>
        <w:t>biogospodarki</w:t>
      </w:r>
      <w:proofErr w:type="spellEnd"/>
      <w:r w:rsidRPr="00B205D3">
        <w:rPr>
          <w:rFonts w:ascii="Times New Roman" w:eastAsia="Times New Roman" w:hAnsi="Times New Roman" w:cs="Times New Roman"/>
          <w:color w:val="000000"/>
        </w:rPr>
        <w:t>,</w:t>
      </w:r>
    </w:p>
    <w:p w14:paraId="1091969F" w14:textId="535012A1"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wsparcia rozwoju wiedzy i umiejętności w zakresie innowacyjności, cyfryzacji lub przedsiębiorczości,</w:t>
      </w:r>
    </w:p>
    <w:p w14:paraId="4D0E19DD" w14:textId="77777777" w:rsidR="001F5A96" w:rsidRPr="00B205D3"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wsparcia wzmocnienia odporności cywilnej lokalnych społeczności,</w:t>
      </w:r>
    </w:p>
    <w:p w14:paraId="41E779D6" w14:textId="5963EE4B" w:rsidR="0084644F" w:rsidRPr="00B205D3" w:rsidRDefault="0084644F"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 xml:space="preserve"> wsparci</w:t>
      </w:r>
      <w:r w:rsidR="001F5A96" w:rsidRPr="00B205D3">
        <w:rPr>
          <w:rFonts w:ascii="Times New Roman" w:hAnsi="Times New Roman" w:cs="Times New Roman"/>
        </w:rPr>
        <w:t>a</w:t>
      </w:r>
      <w:r w:rsidRPr="00B205D3">
        <w:rPr>
          <w:rFonts w:ascii="Times New Roman" w:hAnsi="Times New Roman" w:cs="Times New Roman"/>
        </w:rPr>
        <w:t xml:space="preserve"> działań na rzecz walki z dezinformacją,</w:t>
      </w:r>
    </w:p>
    <w:p w14:paraId="3C4C0038" w14:textId="1BB1E9F2" w:rsidR="008D1885" w:rsidRPr="00B205D3" w:rsidRDefault="008D1885"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wzmacniania programów edukacji liderów życia publicznego lub społecznego</w:t>
      </w:r>
      <w:r w:rsidR="001F5A96" w:rsidRPr="00B205D3">
        <w:rPr>
          <w:rFonts w:ascii="Times New Roman" w:eastAsia="Times New Roman" w:hAnsi="Times New Roman" w:cs="Times New Roman"/>
          <w:color w:val="000000"/>
        </w:rPr>
        <w:t>,</w:t>
      </w:r>
    </w:p>
    <w:p w14:paraId="54AD9AA3" w14:textId="77777777" w:rsidR="001F5A96" w:rsidRPr="00B205D3"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przeciwdziałania zmianom klimatycznym,</w:t>
      </w:r>
    </w:p>
    <w:p w14:paraId="00FFA582" w14:textId="34755D66" w:rsidR="001F5A96" w:rsidRPr="00B205D3" w:rsidRDefault="001F5A96" w:rsidP="00992A9E">
      <w:pPr>
        <w:pStyle w:val="Akapitzlist"/>
        <w:widowControl w:val="0"/>
        <w:numPr>
          <w:ilvl w:val="2"/>
          <w:numId w:val="12"/>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hAnsi="Times New Roman" w:cs="Times New Roman"/>
        </w:rPr>
        <w:t xml:space="preserve"> promocji ekonomii społecznej;</w:t>
      </w:r>
    </w:p>
    <w:p w14:paraId="077EB549" w14:textId="5F5D851A" w:rsidR="004745B2" w:rsidRPr="00B205D3" w:rsidRDefault="004745B2"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Operacja może być </w:t>
      </w:r>
      <w:r w:rsidR="000404D3" w:rsidRPr="00B205D3">
        <w:rPr>
          <w:rFonts w:ascii="Times New Roman" w:eastAsia="Times New Roman" w:hAnsi="Times New Roman" w:cs="Times New Roman"/>
          <w:color w:val="000000"/>
        </w:rPr>
        <w:t xml:space="preserve">operacją </w:t>
      </w:r>
      <w:r w:rsidRPr="00B205D3">
        <w:rPr>
          <w:rFonts w:ascii="Times New Roman" w:eastAsia="Times New Roman" w:hAnsi="Times New Roman" w:cs="Times New Roman"/>
          <w:color w:val="000000"/>
        </w:rPr>
        <w:t xml:space="preserve">realizowaną </w:t>
      </w:r>
      <w:r w:rsidR="0016430E" w:rsidRPr="00B205D3">
        <w:rPr>
          <w:rFonts w:ascii="Times New Roman" w:eastAsia="Times New Roman" w:hAnsi="Times New Roman" w:cs="Times New Roman"/>
          <w:color w:val="000000"/>
        </w:rPr>
        <w:t>w partne</w:t>
      </w:r>
      <w:r w:rsidR="006448E7" w:rsidRPr="00B205D3">
        <w:rPr>
          <w:rFonts w:ascii="Times New Roman" w:eastAsia="Times New Roman" w:hAnsi="Times New Roman" w:cs="Times New Roman"/>
          <w:color w:val="000000"/>
        </w:rPr>
        <w:t xml:space="preserve">rstwie lub operacją </w:t>
      </w:r>
      <w:r w:rsidRPr="00B205D3">
        <w:rPr>
          <w:rFonts w:ascii="Times New Roman" w:eastAsia="Times New Roman" w:hAnsi="Times New Roman" w:cs="Times New Roman"/>
          <w:color w:val="000000"/>
        </w:rPr>
        <w:t xml:space="preserve">w ramach projektu partnerskiego, o ile spełnione zostaną </w:t>
      </w:r>
      <w:r w:rsidR="0054639E" w:rsidRPr="00B205D3">
        <w:rPr>
          <w:rFonts w:ascii="Times New Roman" w:eastAsia="Times New Roman" w:hAnsi="Times New Roman" w:cs="Times New Roman"/>
          <w:color w:val="000000"/>
        </w:rPr>
        <w:t xml:space="preserve">wszystkie </w:t>
      </w:r>
      <w:r w:rsidRPr="00B205D3">
        <w:rPr>
          <w:rFonts w:ascii="Times New Roman" w:eastAsia="Times New Roman" w:hAnsi="Times New Roman" w:cs="Times New Roman"/>
          <w:color w:val="000000"/>
        </w:rPr>
        <w:t>warunki realizacji takich operacji określone w Wytycznych szczegółowych</w:t>
      </w:r>
      <w:r w:rsidR="00BF132A" w:rsidRPr="00B205D3">
        <w:rPr>
          <w:rStyle w:val="Odwoanieprzypisudolnego"/>
          <w:rFonts w:ascii="Times New Roman" w:eastAsia="Times New Roman" w:hAnsi="Times New Roman" w:cs="Times New Roman"/>
          <w:color w:val="000000"/>
        </w:rPr>
        <w:footnoteReference w:id="1"/>
      </w:r>
      <w:r w:rsidR="0054639E" w:rsidRPr="00B205D3">
        <w:rPr>
          <w:rFonts w:ascii="Times New Roman" w:eastAsia="Times New Roman" w:hAnsi="Times New Roman" w:cs="Times New Roman"/>
          <w:color w:val="000000"/>
        </w:rPr>
        <w:t>, w szczególności</w:t>
      </w:r>
      <w:r w:rsidRPr="00B205D3">
        <w:rPr>
          <w:rFonts w:ascii="Times New Roman" w:eastAsia="Times New Roman" w:hAnsi="Times New Roman" w:cs="Times New Roman"/>
          <w:color w:val="000000"/>
        </w:rPr>
        <w:t>, jeżeli:</w:t>
      </w:r>
    </w:p>
    <w:p w14:paraId="6A6927F5" w14:textId="77777777" w:rsidR="00992A9E" w:rsidRPr="00B205D3" w:rsidRDefault="00E02856"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 operacja jest realizowana wyłącznie przez podmioty, którym przysługuje ten sam poziom dofinansowania, określony w rozdziale IV.1 ust. 6 wytycznych szczegółowych;</w:t>
      </w:r>
    </w:p>
    <w:p w14:paraId="752534CC" w14:textId="77777777" w:rsidR="00992A9E" w:rsidRPr="00B205D3"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przedłożył umowę partnerstwa</w:t>
      </w:r>
      <w:r w:rsidR="0054639E" w:rsidRPr="00B205D3">
        <w:rPr>
          <w:rFonts w:ascii="Times New Roman" w:eastAsia="Times New Roman" w:hAnsi="Times New Roman" w:cs="Times New Roman"/>
          <w:color w:val="000000"/>
        </w:rPr>
        <w:t xml:space="preserve"> zawierającą wszystkie elementy wskazane w Wytycznych szczegółowych</w:t>
      </w:r>
      <w:r w:rsidRPr="00B205D3">
        <w:rPr>
          <w:rFonts w:ascii="Times New Roman" w:eastAsia="Times New Roman" w:hAnsi="Times New Roman" w:cs="Times New Roman"/>
          <w:color w:val="000000"/>
        </w:rPr>
        <w:t>;</w:t>
      </w:r>
    </w:p>
    <w:p w14:paraId="7E423A4F" w14:textId="523C7A1B" w:rsidR="004745B2" w:rsidRPr="00B205D3" w:rsidRDefault="004745B2" w:rsidP="00992A9E">
      <w:pPr>
        <w:pStyle w:val="Akapitzlist"/>
        <w:widowControl w:val="0"/>
        <w:numPr>
          <w:ilvl w:val="1"/>
          <w:numId w:val="1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wykazał pozytywną różnicę w efektach realizacji operacji</w:t>
      </w:r>
      <w:r w:rsidR="0089191E"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samodzielnie oraz efektach realizacji operacji z partnerem/partnerami.</w:t>
      </w:r>
    </w:p>
    <w:p w14:paraId="7B9D0A69" w14:textId="0EF91F8F" w:rsidR="00E02856" w:rsidRPr="00B205D3" w:rsidRDefault="00E02856" w:rsidP="00992A9E">
      <w:pPr>
        <w:pStyle w:val="Akapitzlist"/>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61A4B4DC" w14:textId="7EDF6EBF" w:rsidR="00603E64" w:rsidRPr="00B205D3" w:rsidRDefault="0054639E" w:rsidP="00992A9E">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8" w:name="_Hlk185514178"/>
      <w:r w:rsidRPr="00B205D3">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28"/>
      <w:r w:rsidRPr="00B205D3">
        <w:rPr>
          <w:rFonts w:ascii="Times New Roman" w:eastAsia="Times New Roman" w:hAnsi="Times New Roman" w:cs="Times New Roman"/>
          <w:color w:val="000000"/>
        </w:rPr>
        <w:t>.</w:t>
      </w:r>
    </w:p>
    <w:p w14:paraId="7F616D07" w14:textId="4A83BE2F" w:rsidR="00603E64" w:rsidRPr="00B205D3"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b/>
          <w:color w:val="000000"/>
          <w:sz w:val="26"/>
          <w:szCs w:val="26"/>
        </w:rPr>
      </w:pPr>
      <w:r w:rsidRPr="00B205D3">
        <w:rPr>
          <w:rFonts w:ascii="Times New Roman" w:eastAsia="Times New Roman" w:hAnsi="Times New Roman" w:cs="Times New Roman"/>
          <w:b/>
          <w:color w:val="000000"/>
          <w:sz w:val="26"/>
          <w:szCs w:val="26"/>
        </w:rPr>
        <w:t>IV</w:t>
      </w:r>
      <w:r w:rsidR="001568EC" w:rsidRPr="00B205D3">
        <w:rPr>
          <w:rFonts w:ascii="Times New Roman" w:eastAsia="Times New Roman" w:hAnsi="Times New Roman" w:cs="Times New Roman"/>
          <w:b/>
          <w:color w:val="000000"/>
          <w:sz w:val="26"/>
          <w:szCs w:val="26"/>
        </w:rPr>
        <w:t>.</w:t>
      </w:r>
      <w:r w:rsidRPr="00B205D3">
        <w:rPr>
          <w:rFonts w:ascii="Times New Roman" w:eastAsia="Times New Roman" w:hAnsi="Times New Roman" w:cs="Times New Roman"/>
          <w:b/>
          <w:color w:val="000000"/>
          <w:sz w:val="26"/>
          <w:szCs w:val="26"/>
        </w:rPr>
        <w:t xml:space="preserve"> Dodatkowe warunki przyznania pomocy wynikające z LSR</w:t>
      </w:r>
    </w:p>
    <w:p w14:paraId="57A0B4CE" w14:textId="478BEF29" w:rsidR="00603E64" w:rsidRPr="00B205D3" w:rsidRDefault="00603E64" w:rsidP="001568EC">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Dodatkowo operacja </w:t>
      </w:r>
      <w:r w:rsidR="001E57BD" w:rsidRPr="00B205D3">
        <w:rPr>
          <w:rFonts w:ascii="Times New Roman" w:eastAsia="Times New Roman" w:hAnsi="Times New Roman" w:cs="Times New Roman"/>
          <w:color w:val="000000"/>
        </w:rPr>
        <w:t>musi</w:t>
      </w:r>
      <w:r w:rsidRPr="00B205D3">
        <w:rPr>
          <w:rFonts w:ascii="Times New Roman" w:eastAsia="Times New Roman" w:hAnsi="Times New Roman" w:cs="Times New Roman"/>
          <w:color w:val="000000"/>
        </w:rPr>
        <w:t xml:space="preserve"> spełniać następujące warunki (kryteria dostępowe): </w:t>
      </w:r>
    </w:p>
    <w:p w14:paraId="752CE3EF" w14:textId="77777777" w:rsidR="00DB3412" w:rsidRPr="00B205D3" w:rsidRDefault="00DB3412" w:rsidP="00DB3412">
      <w:pPr>
        <w:pStyle w:val="Akapitzlist"/>
        <w:widowControl w:val="0"/>
        <w:numPr>
          <w:ilvl w:val="0"/>
          <w:numId w:val="5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Operacja musi realizować wskaźnik: R.42 Liczba osób objętych wspieranymi projektami włączenia społecznego;</w:t>
      </w:r>
    </w:p>
    <w:p w14:paraId="56314D0C" w14:textId="77777777" w:rsidR="00DB3412" w:rsidRPr="00B205D3" w:rsidRDefault="00DB3412" w:rsidP="00DB3412">
      <w:pPr>
        <w:pStyle w:val="Akapitzlist"/>
        <w:widowControl w:val="0"/>
        <w:numPr>
          <w:ilvl w:val="0"/>
          <w:numId w:val="5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Brak funkcji w LGD Sandry Brdy - Kryterium dopuszcza do dalszej oceny operację, której 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0F81BB59" w14:textId="7E78C6EB" w:rsidR="00DB3412" w:rsidRPr="00B205D3" w:rsidRDefault="00DB3412" w:rsidP="00E70849">
      <w:pPr>
        <w:pStyle w:val="Akapitzlist"/>
        <w:widowControl w:val="0"/>
        <w:numPr>
          <w:ilvl w:val="0"/>
          <w:numId w:val="5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Kwota wsparcia - Kryterium dopuszcza do dalszej oceny operację, w której wnioskowana kwota wsparcia wynosi 50.000 zł;</w:t>
      </w:r>
    </w:p>
    <w:p w14:paraId="000000B2" w14:textId="2B7A57A9" w:rsidR="00F178A9" w:rsidRPr="00B205D3" w:rsidRDefault="00DB3412" w:rsidP="00E70849">
      <w:pPr>
        <w:pStyle w:val="Akapitzlist"/>
        <w:widowControl w:val="0"/>
        <w:numPr>
          <w:ilvl w:val="0"/>
          <w:numId w:val="5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Liczba osób objętych wsparciem - Kryterium dopuszcza do dalszej oceny operację zakładającą liczbę osób objętych wsparciem na poziomie co najmniej 25 osób.</w:t>
      </w:r>
    </w:p>
    <w:p w14:paraId="565C185B" w14:textId="77777777" w:rsidR="00DB3412" w:rsidRPr="00B205D3" w:rsidRDefault="00DB3412" w:rsidP="00DB3412">
      <w:pPr>
        <w:widowControl w:val="0"/>
        <w:pBdr>
          <w:top w:val="nil"/>
          <w:left w:val="nil"/>
          <w:bottom w:val="nil"/>
          <w:right w:val="nil"/>
          <w:between w:val="nil"/>
        </w:pBdr>
        <w:spacing w:after="0" w:line="276" w:lineRule="auto"/>
        <w:ind w:left="786"/>
        <w:jc w:val="both"/>
        <w:rPr>
          <w:rFonts w:ascii="Times New Roman" w:eastAsia="Times New Roman" w:hAnsi="Times New Roman" w:cs="Times New Roman"/>
          <w:color w:val="000000"/>
        </w:rPr>
      </w:pPr>
    </w:p>
    <w:p w14:paraId="000000B3" w14:textId="77777777" w:rsidR="00F178A9" w:rsidRPr="00B205D3" w:rsidRDefault="00A92DFA" w:rsidP="008C2F36">
      <w:pPr>
        <w:pStyle w:val="Nagwek1"/>
        <w:spacing w:before="0" w:after="120" w:line="276" w:lineRule="auto"/>
        <w:jc w:val="both"/>
        <w:rPr>
          <w:rFonts w:ascii="Times New Roman" w:eastAsia="Times New Roman" w:hAnsi="Times New Roman" w:cs="Times New Roman"/>
          <w:b/>
          <w:sz w:val="28"/>
          <w:szCs w:val="28"/>
        </w:rPr>
      </w:pPr>
      <w:bookmarkStart w:id="29" w:name="_heading=h.z337ya" w:colFirst="0" w:colLast="0"/>
      <w:bookmarkStart w:id="30" w:name="_Toc185717905"/>
      <w:bookmarkEnd w:id="29"/>
      <w:r w:rsidRPr="00B205D3">
        <w:rPr>
          <w:rFonts w:ascii="Times New Roman" w:eastAsia="Times New Roman" w:hAnsi="Times New Roman" w:cs="Times New Roman"/>
          <w:b/>
          <w:sz w:val="28"/>
          <w:szCs w:val="28"/>
        </w:rPr>
        <w:t>§ 7. Kryteria wyboru operacji</w:t>
      </w:r>
      <w:bookmarkEnd w:id="30"/>
    </w:p>
    <w:p w14:paraId="79D37EBF" w14:textId="3C24BAF1" w:rsidR="0054639E" w:rsidRPr="00B205D3"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bookmarkStart w:id="31" w:name="_Hlk185514480"/>
      <w:r w:rsidRPr="00B205D3">
        <w:rPr>
          <w:rFonts w:ascii="Times New Roman" w:eastAsia="Times New Roman" w:hAnsi="Times New Roman" w:cs="Times New Roman"/>
          <w:color w:val="000000"/>
        </w:rPr>
        <w:t xml:space="preserve">W ramach naboru wniosków obowiązują kryteria wyboru operacji, które opisano w załączniku nr 1 do Regulaminu. </w:t>
      </w:r>
    </w:p>
    <w:p w14:paraId="41B251A9" w14:textId="2A589086" w:rsidR="0054639E" w:rsidRPr="00B205D3" w:rsidRDefault="0054639E" w:rsidP="00992A9E">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E0CF4"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pkt.</w:t>
      </w:r>
    </w:p>
    <w:p w14:paraId="3BB8CAAC" w14:textId="77777777" w:rsidR="00FE0CF4" w:rsidRPr="00B205D3" w:rsidRDefault="00FE0CF4" w:rsidP="00FE0CF4">
      <w:pPr>
        <w:pStyle w:val="Akapitzlist"/>
        <w:widowControl w:val="0"/>
        <w:numPr>
          <w:ilvl w:val="3"/>
          <w:numId w:val="45"/>
        </w:numPr>
        <w:spacing w:after="120" w:line="276" w:lineRule="auto"/>
        <w:ind w:left="425" w:hanging="425"/>
        <w:contextualSpacing w:val="0"/>
        <w:jc w:val="both"/>
        <w:rPr>
          <w:rFonts w:ascii="Times New Roman" w:eastAsia="Times New Roman" w:hAnsi="Times New Roman" w:cs="Times New Roman"/>
          <w:color w:val="000000"/>
        </w:rPr>
      </w:pPr>
      <w:bookmarkStart w:id="32" w:name="_Toc185504762"/>
      <w:bookmarkStart w:id="33" w:name="_Toc185717906"/>
      <w:r w:rsidRPr="00B205D3">
        <w:rPr>
          <w:rFonts w:ascii="Times New Roman" w:eastAsia="Times New Roman" w:hAnsi="Times New Roman" w:cs="Times New Roman"/>
          <w:color w:val="000000"/>
        </w:rPr>
        <w:t>W przypadku uzyskania w sumie takiej samej liczby punktów o kolejności na liście ocenionych operacji zdecyduje:</w:t>
      </w:r>
    </w:p>
    <w:p w14:paraId="3B43FD3B" w14:textId="77777777" w:rsidR="00FE0CF4" w:rsidRPr="00B205D3" w:rsidRDefault="00FE0CF4" w:rsidP="00FE0CF4">
      <w:pPr>
        <w:pStyle w:val="Akapitzlist"/>
        <w:widowControl w:val="0"/>
        <w:spacing w:after="120" w:line="276" w:lineRule="auto"/>
        <w:ind w:left="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 w pierwszej kolejności  kryterium nr 4 „Wsparcie grup w niekorzystnej sytuacji - podniesienie kwalifikacji”</w:t>
      </w:r>
    </w:p>
    <w:p w14:paraId="3A56849E" w14:textId="77777777" w:rsidR="00FE0CF4" w:rsidRPr="00B205D3" w:rsidRDefault="00FE0CF4" w:rsidP="00FE0CF4">
      <w:pPr>
        <w:pStyle w:val="Akapitzlist"/>
        <w:widowControl w:val="0"/>
        <w:spacing w:after="120" w:line="276" w:lineRule="auto"/>
        <w:ind w:left="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b. w drugiej kolejności – decyduje data i godzina złożenia wniosku w miejscu wskazanym w ogłoszeniu o naborze.</w:t>
      </w:r>
    </w:p>
    <w:p w14:paraId="0EA1283E" w14:textId="77777777" w:rsidR="00FE0CF4" w:rsidRPr="00B205D3" w:rsidRDefault="00FE0CF4" w:rsidP="00FE0CF4">
      <w:pPr>
        <w:pStyle w:val="Akapitzlist"/>
        <w:widowControl w:val="0"/>
        <w:spacing w:after="120" w:line="276" w:lineRule="auto"/>
        <w:ind w:left="425"/>
        <w:contextualSpacing w:val="0"/>
        <w:jc w:val="both"/>
        <w:rPr>
          <w:rFonts w:ascii="Times New Roman" w:eastAsia="Times New Roman" w:hAnsi="Times New Roman" w:cs="Times New Roman"/>
          <w:color w:val="000000"/>
        </w:rPr>
      </w:pPr>
    </w:p>
    <w:p w14:paraId="09133DD1"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r w:rsidRPr="00B205D3">
        <w:rPr>
          <w:rFonts w:ascii="Times New Roman" w:eastAsia="Times New Roman" w:hAnsi="Times New Roman" w:cs="Times New Roman"/>
          <w:b/>
          <w:sz w:val="28"/>
          <w:szCs w:val="28"/>
        </w:rPr>
        <w:t xml:space="preserve">§ 8. Opis procedury przyznania pomocy, w tym wskazanie i opis etapów postępowania z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32"/>
      <w:bookmarkEnd w:id="33"/>
    </w:p>
    <w:p w14:paraId="42372E67" w14:textId="77777777" w:rsidR="0054639E" w:rsidRPr="00B205D3" w:rsidRDefault="0054639E" w:rsidP="0054639E">
      <w:pPr>
        <w:widowControl w:val="0"/>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9FBF717" w14:textId="77777777" w:rsidR="0054639E" w:rsidRPr="00B205D3"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34" w:name="_heading=h.1y810tw" w:colFirst="0" w:colLast="0"/>
      <w:bookmarkEnd w:id="34"/>
      <w:r w:rsidRPr="00B205D3">
        <w:rPr>
          <w:rFonts w:ascii="Times New Roman" w:eastAsia="Times New Roman" w:hAnsi="Times New Roman" w:cs="Times New Roman"/>
          <w:b/>
          <w:color w:val="000000"/>
          <w:sz w:val="26"/>
          <w:szCs w:val="26"/>
        </w:rPr>
        <w:t>Postępowanie przed LGD</w:t>
      </w:r>
    </w:p>
    <w:p w14:paraId="324306BF"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składa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terminie określonym w § 9 ust. 1, w sposób i w formie wskazanych w § 10.</w:t>
      </w:r>
    </w:p>
    <w:p w14:paraId="50669B9C" w14:textId="2B019A73"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wpłynięciu</w:t>
      </w:r>
      <w:r w:rsidR="00603E64" w:rsidRPr="00B205D3">
        <w:rPr>
          <w:rFonts w:ascii="Times New Roman" w:eastAsia="Times New Roman" w:hAnsi="Times New Roman" w:cs="Times New Roman"/>
          <w:color w:val="000000"/>
        </w:rPr>
        <w:t xml:space="preserve"> </w:t>
      </w:r>
      <w:proofErr w:type="spellStart"/>
      <w:r w:rsidR="00A60E4E"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LGD:</w:t>
      </w:r>
    </w:p>
    <w:p w14:paraId="0266CD7A" w14:textId="7DF4944F" w:rsidR="00603E64" w:rsidRPr="00B205D3" w:rsidRDefault="0054639E" w:rsidP="00992A9E">
      <w:pPr>
        <w:widowControl w:val="0"/>
        <w:numPr>
          <w:ilvl w:val="0"/>
          <w:numId w:val="4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formalnej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zawiera wszystkie wymagane załączniki oraz czy został wypełniony we wszystkich wymaganych polach,</w:t>
      </w:r>
      <w:r w:rsidR="00603E64" w:rsidRPr="00B205D3">
        <w:t xml:space="preserve"> </w:t>
      </w:r>
      <w:bookmarkStart w:id="35" w:name="_Hlk192504027"/>
      <w:r w:rsidR="00603E64" w:rsidRPr="00B205D3">
        <w:rPr>
          <w:rFonts w:ascii="Times New Roman" w:eastAsia="Times New Roman" w:hAnsi="Times New Roman" w:cs="Times New Roman"/>
          <w:color w:val="000000"/>
        </w:rPr>
        <w:t>Wymagane pola we wniosku:</w:t>
      </w:r>
    </w:p>
    <w:p w14:paraId="6339FAEA" w14:textId="566044C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dane wnioskodawcy,</w:t>
      </w:r>
    </w:p>
    <w:p w14:paraId="425BBC3F" w14:textId="463A50F3"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adres wnioskodawcy,</w:t>
      </w:r>
    </w:p>
    <w:p w14:paraId="5451A38A" w14:textId="4640461B"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tytuł operacji,</w:t>
      </w:r>
    </w:p>
    <w:p w14:paraId="5AFBB920" w14:textId="2ACE4CC1"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cel operacji,</w:t>
      </w:r>
    </w:p>
    <w:p w14:paraId="05F9F238" w14:textId="476364E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opis operacji,</w:t>
      </w:r>
    </w:p>
    <w:p w14:paraId="60CE0FE8" w14:textId="4B21BA45"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lokalizacja realizacji operacji,</w:t>
      </w:r>
    </w:p>
    <w:p w14:paraId="5C450EA5" w14:textId="67F3BB3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planowane wskaźniki rezultatu,</w:t>
      </w:r>
    </w:p>
    <w:p w14:paraId="604FC833" w14:textId="0C60FD47"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zestawienie rzeczowo-finansowe,</w:t>
      </w:r>
    </w:p>
    <w:p w14:paraId="6FC03AD2" w14:textId="7FE1424A"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finansowanie operacji,</w:t>
      </w:r>
    </w:p>
    <w:p w14:paraId="3C9D7284" w14:textId="169467D6"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planowany termin zakończenia operacji,</w:t>
      </w:r>
    </w:p>
    <w:p w14:paraId="28F009FB" w14:textId="004C9FA0" w:rsidR="00FE0CF4" w:rsidRPr="00B205D3" w:rsidRDefault="00FE0CF4" w:rsidP="00FE0CF4">
      <w:pPr>
        <w:pStyle w:val="Akapitzlist"/>
        <w:widowControl w:val="0"/>
        <w:numPr>
          <w:ilvl w:val="0"/>
          <w:numId w:val="5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informacje o korespondencji elektronicznej</w:t>
      </w:r>
    </w:p>
    <w:p w14:paraId="49992977" w14:textId="2FE7BCE5" w:rsidR="00603E64" w:rsidRPr="00B205D3" w:rsidRDefault="00603E64" w:rsidP="00FE0CF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p w14:paraId="13D89379" w14:textId="77777777" w:rsidR="00603E64" w:rsidRPr="00B205D3" w:rsidRDefault="00603E64" w:rsidP="00603E6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Wymagane załączniki do wniosku:</w:t>
      </w:r>
    </w:p>
    <w:p w14:paraId="7450ABC9" w14:textId="71A10483"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55DB2BF0" w14:textId="35C35288"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0A96F322" w14:textId="6BA87309"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Oświadczenie o kwalifikowalności VAT (dla osoby prawnej) - Załącznik nr 2 do WOPP - załącznik obowiązkowy w przypadku gdy podatek VAT stanowi koszt kwalifikowalny</w:t>
      </w:r>
    </w:p>
    <w:p w14:paraId="5BFA1466" w14:textId="4868CC87"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Dokumenty uzasadniające przyjęty poziom planowanych do poniesienia kosztów - w przypadku dostaw, usług, robót budowlanych, które nie są powszechnie dostępne </w:t>
      </w:r>
    </w:p>
    <w:p w14:paraId="23ED7DF9" w14:textId="164DDE2C"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Szczegółowy opis zadań wymienionych w zestawieniu rzeczowo-finansowym – Załącznik nr 3 do WOPP</w:t>
      </w:r>
    </w:p>
    <w:p w14:paraId="69068907" w14:textId="50318A41"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Informacja o przetwarzaniu danych osobowych przez Lokalną Grupę Działania - załącznik obowiązkowy </w:t>
      </w:r>
    </w:p>
    <w:p w14:paraId="3AC3CE00" w14:textId="782D8715"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 potwierdzający, że operacja wpisuje się w zakres działalności podmiotu np. statut.</w:t>
      </w:r>
    </w:p>
    <w:p w14:paraId="04C2A487" w14:textId="44AB3294"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Dokumenty potwierdzające status osoby prawnej lub jednostki organizacyjnej nieposiadającej osobowości prawnej - dotyczy podmiotów innych niż zarejestrowane w KRS</w:t>
      </w:r>
    </w:p>
    <w:p w14:paraId="2762E232" w14:textId="1A38B845"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Oświadczenie podmiotu ubiegającego się o przyznanie pomocy o wielkości przedsiębiorstwa - Załącznik nr 4 do WOPP</w:t>
      </w:r>
    </w:p>
    <w:p w14:paraId="7D865581" w14:textId="79149264"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672A8CFE" w14:textId="509ABDBD" w:rsidR="00FE0CF4" w:rsidRPr="00B205D3" w:rsidRDefault="00FE0CF4" w:rsidP="00B5195A">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Informacja o składzie podmiotów wspólnie realizujących operację - Załącznik nr 7 do WOPP</w:t>
      </w:r>
      <w:r w:rsidR="000F5B44"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[załącznik obowiązkowy jeżeli w zakładce "Dane identyfikacyjne wnioskodawcy" , w sekcji "Informacje o operacji" wniosku o przyznanie pomocy zostanie wybrany jeden z 2 rodzajów operacji: operacja realizowana w partnerstwie albo projekt partnerski]</w:t>
      </w:r>
    </w:p>
    <w:p w14:paraId="666FD386" w14:textId="0FA6091A" w:rsidR="00FE0CF4" w:rsidRPr="00B205D3" w:rsidRDefault="00FE0CF4" w:rsidP="00FE0CF4">
      <w:pPr>
        <w:pStyle w:val="Akapitzlist"/>
        <w:widowControl w:val="0"/>
        <w:numPr>
          <w:ilvl w:val="0"/>
          <w:numId w:val="5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Informacja o składzie podmiotów wspólnie realizujących operację - Załącznik nr 7 do WOPP</w:t>
      </w:r>
    </w:p>
    <w:p w14:paraId="0B6CA1CB" w14:textId="4CDB54B7" w:rsidR="0054639E" w:rsidRPr="00B205D3" w:rsidRDefault="0054639E" w:rsidP="000F5B44">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color w:val="000000"/>
        </w:rPr>
      </w:pPr>
    </w:p>
    <w:bookmarkEnd w:id="35"/>
    <w:p w14:paraId="61878E5C"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merytorycznej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286D404E" w14:textId="778EFAA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dokonuje oceny merytorycznej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248C4DC"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ustala kolejność przysługiwania pomocy na podstawie wyników oceny w zakresie spełniania kryteriów wyboru operacji;</w:t>
      </w:r>
    </w:p>
    <w:p w14:paraId="3CB4DB34"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ustala przysługującą danemu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kwotę pomocy;</w:t>
      </w:r>
    </w:p>
    <w:p w14:paraId="014A24FA" w14:textId="77777777" w:rsidR="0054639E" w:rsidRPr="00B205D3" w:rsidRDefault="0054639E" w:rsidP="00992A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dokonuje ustalenia, czy dana operacja mieści się w limicie środków wskazanym w § 4.</w:t>
      </w:r>
    </w:p>
    <w:p w14:paraId="14792F17"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810358A"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przeprowadzeniu czynności, o których mowa w ust. 2, LGD:</w:t>
      </w:r>
    </w:p>
    <w:p w14:paraId="70E2A63D" w14:textId="77777777" w:rsidR="0054639E" w:rsidRPr="00B205D3"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2107612" w14:textId="77777777" w:rsidR="0054639E" w:rsidRPr="00B205D3"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do SW operacja mieści się w limicie środków, o którym mowa w § 4 , </w:t>
      </w:r>
    </w:p>
    <w:p w14:paraId="0C8E752C" w14:textId="77777777" w:rsidR="0054639E" w:rsidRPr="00B205D3" w:rsidRDefault="0054639E" w:rsidP="00992A9E">
      <w:pPr>
        <w:widowControl w:val="0"/>
        <w:numPr>
          <w:ilvl w:val="0"/>
          <w:numId w:val="3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ustalenia przez LGD kwoty pomocy na wdrażanie LSR niższej niż wnioskowana – zawierającą dodatkowo uzasadnienie tej wysokości;</w:t>
      </w:r>
    </w:p>
    <w:p w14:paraId="5031CA49" w14:textId="77777777" w:rsidR="0054639E" w:rsidRPr="00B205D3" w:rsidRDefault="0054639E" w:rsidP="00992A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212A404B"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CF134B1" w14:textId="77777777"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7C7F5405" w14:textId="2F9E8451" w:rsidR="0054639E" w:rsidRPr="00B205D3" w:rsidRDefault="0054639E" w:rsidP="00992A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0F5B44" w:rsidRPr="00B205D3">
        <w:rPr>
          <w:rFonts w:ascii="Times New Roman" w:eastAsia="Times New Roman" w:hAnsi="Times New Roman" w:cs="Times New Roman"/>
          <w:color w:val="000000"/>
        </w:rPr>
        <w:t>Księgą procedur oceny i wyboru operacji w ramach LSR, stanowiącą załącznik nr 1 do Uchwały nr 11/2024 Rady Stowarzyszenia Lokalna Grupa Działania Sandry Brdy z dnia 15.11.2024 r. w sprawie przyjęcia procedur i wyboru i oceny operacji w ramach LSR</w:t>
      </w:r>
      <w:r w:rsidR="00603E64" w:rsidRPr="00B205D3">
        <w:rPr>
          <w:rFonts w:ascii="Times New Roman" w:eastAsia="Times New Roman" w:hAnsi="Times New Roman" w:cs="Times New Roman"/>
          <w:color w:val="000000"/>
        </w:rPr>
        <w:t>.</w:t>
      </w:r>
    </w:p>
    <w:p w14:paraId="3BC74F69" w14:textId="77777777" w:rsidR="0054639E" w:rsidRPr="00B205D3" w:rsidRDefault="0054639E" w:rsidP="00992A9E">
      <w:pPr>
        <w:keepNext/>
        <w:keepLines/>
        <w:widowControl w:val="0"/>
        <w:numPr>
          <w:ilvl w:val="0"/>
          <w:numId w:val="2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6" w:name="_heading=h.4i7ojhp" w:colFirst="0" w:colLast="0"/>
      <w:bookmarkEnd w:id="36"/>
      <w:r w:rsidRPr="00B205D3">
        <w:rPr>
          <w:rFonts w:ascii="Times New Roman" w:eastAsia="Times New Roman" w:hAnsi="Times New Roman" w:cs="Times New Roman"/>
          <w:b/>
          <w:color w:val="000000"/>
          <w:sz w:val="26"/>
          <w:szCs w:val="26"/>
        </w:rPr>
        <w:t>Postępowanie przed SW</w:t>
      </w:r>
    </w:p>
    <w:p w14:paraId="683E31E7"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 otrzymaniu dokumentów potwierdzających dokonanie wyboru operacji oraz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obejmujących operacje wybrane przez LGD, SW przeprowadza postępowanie w sprawie o przyznanie pomocy, tj. dokonuje:</w:t>
      </w:r>
    </w:p>
    <w:p w14:paraId="350D650D"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oceny dokumentów potwierdzających dokonanie oceny i wyboru operacji przez LGD,</w:t>
      </w:r>
    </w:p>
    <w:p w14:paraId="5DEA8068"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ostatecznej oceny merytorycznej danego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zakresie spełniania warunków przyznania pomocy,</w:t>
      </w:r>
    </w:p>
    <w:p w14:paraId="084D0A13"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tego wymaga – dokonuje ostatecznego ustalenia kwoty pomocy,</w:t>
      </w:r>
    </w:p>
    <w:p w14:paraId="0E882AC9"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ostatecznego ustalenia czy dana operacja wybrana przez LGD mieści się w limicie środków przeznaczonych na dany nabór,</w:t>
      </w:r>
    </w:p>
    <w:p w14:paraId="18DE171F" w14:textId="77777777" w:rsidR="0054639E" w:rsidRPr="00B205D3" w:rsidRDefault="0054639E" w:rsidP="00992A9E">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weryfikacji, bezpośrednio przed przesłaniem danemu wnioskodawcy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czy występują przesłanki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wynikające z art. 93 ust. 2 i 3 ustawy PS WPR.</w:t>
      </w:r>
    </w:p>
    <w:p w14:paraId="1B29B949" w14:textId="3D4E8A5B"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1568EC" w:rsidRPr="00B205D3">
        <w:rPr>
          <w:rFonts w:ascii="Times New Roman" w:eastAsia="Times New Roman" w:hAnsi="Times New Roman" w:cs="Times New Roman"/>
          <w:color w:val="000000"/>
        </w:rPr>
        <w:t xml:space="preserve"> SW nie wzywa wnioskodawcy do usunięcia braków lub nieprawidłowości lub poprawienia oczywistych omyłek w sytuacji, gdy zachodzą niebudzące wątpliwości przesłanki nieprzyznania pomocy.</w:t>
      </w:r>
    </w:p>
    <w:p w14:paraId="2AB5E1C3"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 zakończeniu czynności, o których mowa w ust. 1, SW przesyła wnioskodawcy:</w:t>
      </w:r>
    </w:p>
    <w:p w14:paraId="1EA2D12E"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albo</w:t>
      </w:r>
    </w:p>
    <w:p w14:paraId="673F954B"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informację o odmowie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albo</w:t>
      </w:r>
    </w:p>
    <w:p w14:paraId="0D4F584F" w14:textId="77777777" w:rsidR="0054639E" w:rsidRPr="00B205D3" w:rsidRDefault="0054639E" w:rsidP="00992A9E">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B205D3">
        <w:t xml:space="preserve"> </w:t>
      </w:r>
      <w:r w:rsidRPr="00B205D3">
        <w:rPr>
          <w:rFonts w:ascii="Times New Roman" w:eastAsia="Times New Roman" w:hAnsi="Times New Roman" w:cs="Times New Roman"/>
          <w:color w:val="000000"/>
        </w:rPr>
        <w:t>naboru wniosków.</w:t>
      </w:r>
    </w:p>
    <w:p w14:paraId="37FB7E0E"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61FB122" w14:textId="16B01B51"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zachodzi którakolwiek z przesłanek wymienionych w art. 17 ust. 2 ustawy RLKS;</w:t>
      </w:r>
    </w:p>
    <w:p w14:paraId="48DB3B38"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podlega wykluczeniu z możliwości otrzymania pomocy, o którym mowa w art. 99 ustawy PS WPR;</w:t>
      </w:r>
    </w:p>
    <w:p w14:paraId="1D7BB354"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D9B6B25"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E6A24D0" w14:textId="77777777" w:rsidR="0054639E" w:rsidRPr="00B205D3" w:rsidRDefault="0054639E" w:rsidP="00992A9E">
      <w:pPr>
        <w:pStyle w:val="Akapitzlist"/>
        <w:widowControl w:val="0"/>
        <w:numPr>
          <w:ilvl w:val="0"/>
          <w:numId w:val="4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9130626"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w:t>
      </w:r>
    </w:p>
    <w:p w14:paraId="39DF9754" w14:textId="77777777" w:rsidR="0054639E" w:rsidRPr="00B205D3"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odmawia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gdy:</w:t>
      </w:r>
    </w:p>
    <w:p w14:paraId="51BD3BD8" w14:textId="19AA33CB" w:rsidR="0054639E" w:rsidRPr="00B205D3" w:rsidRDefault="0054639E" w:rsidP="00992A9E">
      <w:pPr>
        <w:pStyle w:val="Akapitzlist"/>
        <w:numPr>
          <w:ilvl w:val="0"/>
          <w:numId w:val="21"/>
        </w:numPr>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wnioskodawca nie dokonał czynności wynikających z regulaminu naboru wniosków, które powinny zostać dokonane przed zawarciem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do których należy</w:t>
      </w:r>
      <w:r w:rsidR="00603E64" w:rsidRPr="00B205D3">
        <w:rPr>
          <w:rFonts w:ascii="Times New Roman" w:eastAsia="Times New Roman" w:hAnsi="Times New Roman" w:cs="Times New Roman"/>
          <w:color w:val="000000"/>
        </w:rPr>
        <w:t xml:space="preserve"> </w:t>
      </w:r>
      <w:bookmarkStart w:id="37" w:name="_Hlk192504130"/>
      <w:r w:rsidR="00603E64" w:rsidRPr="00B205D3">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bookmarkEnd w:id="37"/>
      <w:r w:rsidR="00603E64" w:rsidRPr="00B205D3">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 </w:t>
      </w:r>
    </w:p>
    <w:p w14:paraId="63ADAE80" w14:textId="77777777" w:rsidR="0054639E" w:rsidRPr="00B205D3"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wnioskodawca został wykluczony z możliwości przyznania pomocy,</w:t>
      </w:r>
    </w:p>
    <w:p w14:paraId="190C46F5" w14:textId="77777777" w:rsidR="0054639E" w:rsidRPr="00B205D3" w:rsidRDefault="0054639E" w:rsidP="00992A9E">
      <w:pPr>
        <w:widowControl w:val="0"/>
        <w:numPr>
          <w:ilvl w:val="0"/>
          <w:numId w:val="2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70AF269" w14:textId="77777777" w:rsidR="0054639E" w:rsidRPr="00B205D3" w:rsidRDefault="0054639E" w:rsidP="00992A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może odmówić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A024B9C" w14:textId="16158886"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Czynności, o których mowa w ust. 1-3, powinny zostać zakończone przez SW w terminie </w:t>
      </w:r>
      <w:r w:rsidR="001568EC" w:rsidRPr="00B205D3">
        <w:rPr>
          <w:rFonts w:ascii="Times New Roman" w:eastAsia="Times New Roman" w:hAnsi="Times New Roman" w:cs="Times New Roman"/>
          <w:color w:val="000000"/>
        </w:rPr>
        <w:t>5</w:t>
      </w:r>
      <w:r w:rsidRPr="00B205D3">
        <w:rPr>
          <w:rFonts w:ascii="Times New Roman" w:eastAsia="Times New Roman" w:hAnsi="Times New Roman" w:cs="Times New Roman"/>
          <w:color w:val="000000"/>
        </w:rPr>
        <w:t xml:space="preserve"> miesięcy od udostępnienia mu dokumentów przez LGD zgodnie z tytułem I ust. 5 niniejszego paragrafu. W przypadku nierozpatrzenia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551B729E" w14:textId="793A4BB6"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EB6934" w:rsidRPr="00B205D3">
        <w:rPr>
          <w:rFonts w:ascii="Times New Roman" w:eastAsia="Times New Roman" w:hAnsi="Times New Roman" w:cs="Times New Roman"/>
          <w:color w:val="000000"/>
        </w:rPr>
        <w:t xml:space="preserve"> nr 6</w:t>
      </w:r>
      <w:r w:rsidRPr="00B205D3">
        <w:rPr>
          <w:rFonts w:ascii="Times New Roman" w:eastAsia="Times New Roman" w:hAnsi="Times New Roman" w:cs="Times New Roman"/>
          <w:color w:val="000000"/>
        </w:rPr>
        <w:t xml:space="preserve"> do Regulaminu.</w:t>
      </w:r>
    </w:p>
    <w:p w14:paraId="1908F42A"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jest dokonywane zgodnie z następującymi regułami:</w:t>
      </w:r>
    </w:p>
    <w:p w14:paraId="078B9DCB" w14:textId="77777777" w:rsidR="0054639E" w:rsidRPr="00B205D3"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wraz z tą umową oraz wezwaniem wnioskodawcy do jej zawarcia;</w:t>
      </w:r>
    </w:p>
    <w:p w14:paraId="12312082" w14:textId="77777777" w:rsidR="0054639E" w:rsidRPr="00B205D3" w:rsidRDefault="0054639E" w:rsidP="00992A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wnioskodawca zgadza się na zawarcie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jest data złożenia przez wnioskodawcę oświadczenia woli jej zawarcia.</w:t>
      </w:r>
    </w:p>
    <w:p w14:paraId="01B8D1B4"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2A519BE4" w14:textId="77777777"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bez rozpatrzenia.</w:t>
      </w:r>
    </w:p>
    <w:p w14:paraId="17D647D5" w14:textId="7360A082" w:rsidR="0054639E" w:rsidRPr="00B205D3" w:rsidRDefault="0054639E" w:rsidP="00992A9E">
      <w:pPr>
        <w:widowControl w:val="0"/>
        <w:numPr>
          <w:ilvl w:val="0"/>
          <w:numId w:val="2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22EA4" w:rsidRPr="00B205D3">
        <w:rPr>
          <w:rFonts w:ascii="Times New Roman" w:eastAsia="Times New Roman" w:hAnsi="Times New Roman" w:cs="Times New Roman"/>
          <w:color w:val="000000"/>
        </w:rPr>
        <w:t>,</w:t>
      </w:r>
      <w:r w:rsidRPr="00B205D3">
        <w:rPr>
          <w:rFonts w:ascii="Times New Roman" w:eastAsia="Times New Roman" w:hAnsi="Times New Roman" w:cs="Times New Roman"/>
          <w:color w:val="000000"/>
        </w:rPr>
        <w:t xml:space="preserve"> udostępniania akt oraz skarg i wniosków, o ile ustawa PS WPR lub ustawa RLKS nie stanowi inaczej.</w:t>
      </w:r>
    </w:p>
    <w:p w14:paraId="128E843C"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00739AB6"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38" w:name="_Toc185504763"/>
      <w:bookmarkStart w:id="39" w:name="_Toc185717907"/>
      <w:r w:rsidRPr="00B205D3">
        <w:rPr>
          <w:rFonts w:ascii="Times New Roman" w:eastAsia="Times New Roman" w:hAnsi="Times New Roman" w:cs="Times New Roman"/>
          <w:b/>
          <w:sz w:val="28"/>
          <w:szCs w:val="28"/>
        </w:rPr>
        <w:t xml:space="preserve">§ 9. Termin składania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w ramach niniejszego naboru wniosków</w:t>
      </w:r>
      <w:bookmarkEnd w:id="38"/>
      <w:bookmarkEnd w:id="39"/>
    </w:p>
    <w:p w14:paraId="6E02F256" w14:textId="6A6310A2" w:rsidR="0054639E" w:rsidRPr="00B205D3"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Termin składania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rozpoczyna się</w:t>
      </w:r>
      <w:r w:rsidR="000F5B44" w:rsidRPr="00B205D3">
        <w:rPr>
          <w:rFonts w:ascii="Times New Roman" w:eastAsia="Times New Roman" w:hAnsi="Times New Roman" w:cs="Times New Roman"/>
          <w:color w:val="000000"/>
        </w:rPr>
        <w:t xml:space="preserve"> 13.07.2026 r.</w:t>
      </w:r>
      <w:r w:rsidRPr="00B205D3">
        <w:rPr>
          <w:rFonts w:ascii="Times New Roman" w:eastAsia="Times New Roman" w:hAnsi="Times New Roman" w:cs="Times New Roman"/>
          <w:color w:val="000000"/>
        </w:rPr>
        <w:t xml:space="preserve"> i</w:t>
      </w:r>
      <w:r w:rsidRPr="00B205D3" w:rsidDel="00FB596D">
        <w:rPr>
          <w:rFonts w:ascii="Times New Roman" w:eastAsia="Times New Roman" w:hAnsi="Times New Roman" w:cs="Times New Roman"/>
          <w:color w:val="000000"/>
        </w:rPr>
        <w:t xml:space="preserve"> </w:t>
      </w:r>
      <w:r w:rsidRPr="00B205D3">
        <w:rPr>
          <w:rFonts w:ascii="Times New Roman" w:eastAsia="Times New Roman" w:hAnsi="Times New Roman" w:cs="Times New Roman"/>
          <w:color w:val="000000"/>
        </w:rPr>
        <w:t xml:space="preserve">kończy się </w:t>
      </w:r>
      <w:r w:rsidR="000F5B44" w:rsidRPr="00B205D3">
        <w:rPr>
          <w:rFonts w:ascii="Times New Roman" w:eastAsia="Times New Roman" w:hAnsi="Times New Roman" w:cs="Times New Roman"/>
          <w:color w:val="000000"/>
        </w:rPr>
        <w:t>31.07.2026 r.</w:t>
      </w:r>
    </w:p>
    <w:p w14:paraId="0217AC42" w14:textId="77777777" w:rsidR="0054639E" w:rsidRPr="00B205D3" w:rsidRDefault="0054639E" w:rsidP="00992A9E">
      <w:pPr>
        <w:widowControl w:val="0"/>
        <w:numPr>
          <w:ilvl w:val="0"/>
          <w:numId w:val="4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613804EA"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3D2173E8"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0" w:name="_Toc185504764"/>
      <w:bookmarkStart w:id="41" w:name="_Toc185717908"/>
      <w:r w:rsidRPr="00B205D3">
        <w:rPr>
          <w:rFonts w:ascii="Times New Roman" w:eastAsia="Times New Roman" w:hAnsi="Times New Roman" w:cs="Times New Roman"/>
          <w:b/>
          <w:sz w:val="28"/>
          <w:szCs w:val="28"/>
        </w:rPr>
        <w:t xml:space="preserve">§ 10. Sposób i forma składania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w:t>
      </w:r>
      <w:bookmarkStart w:id="42" w:name="_Hlk185492298"/>
      <w:r w:rsidRPr="00B205D3">
        <w:rPr>
          <w:rFonts w:ascii="Times New Roman" w:eastAsia="Times New Roman" w:hAnsi="Times New Roman" w:cs="Times New Roman"/>
          <w:b/>
          <w:sz w:val="28"/>
          <w:szCs w:val="28"/>
        </w:rPr>
        <w:t xml:space="preserve">i </w:t>
      </w:r>
      <w:proofErr w:type="spellStart"/>
      <w:r w:rsidRPr="00B205D3">
        <w:rPr>
          <w:rFonts w:ascii="Times New Roman" w:eastAsia="Times New Roman" w:hAnsi="Times New Roman" w:cs="Times New Roman"/>
          <w:b/>
          <w:sz w:val="28"/>
          <w:szCs w:val="28"/>
        </w:rPr>
        <w:t>WoP</w:t>
      </w:r>
      <w:proofErr w:type="spellEnd"/>
      <w:r w:rsidRPr="00B205D3">
        <w:rPr>
          <w:rFonts w:ascii="Times New Roman" w:eastAsia="Times New Roman" w:hAnsi="Times New Roman" w:cs="Times New Roman"/>
          <w:b/>
          <w:sz w:val="28"/>
          <w:szCs w:val="28"/>
        </w:rPr>
        <w:t xml:space="preserve"> </w:t>
      </w:r>
      <w:bookmarkEnd w:id="42"/>
      <w:r w:rsidRPr="00B205D3">
        <w:rPr>
          <w:rFonts w:ascii="Times New Roman" w:eastAsia="Times New Roman" w:hAnsi="Times New Roman" w:cs="Times New Roman"/>
          <w:b/>
          <w:sz w:val="28"/>
          <w:szCs w:val="28"/>
        </w:rPr>
        <w:t>oraz informacja o dokumentach niezbędnych do przyznania i wypłaty pomocy</w:t>
      </w:r>
      <w:bookmarkEnd w:id="40"/>
      <w:bookmarkEnd w:id="41"/>
    </w:p>
    <w:p w14:paraId="3236DCED" w14:textId="6DB3FF8D" w:rsidR="00A22EA4" w:rsidRPr="00B205D3"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należy składać za pomocą PUE, który jest dostępny pod adresem:</w:t>
      </w:r>
      <w:r w:rsidR="000F5B44" w:rsidRPr="00B205D3">
        <w:rPr>
          <w:rFonts w:ascii="Times New Roman" w:eastAsia="Times New Roman" w:hAnsi="Times New Roman" w:cs="Times New Roman"/>
          <w:color w:val="000000"/>
        </w:rPr>
        <w:t xml:space="preserve"> https://epue.arimr.gov.pl/. </w:t>
      </w:r>
      <w:r w:rsidRPr="00B205D3">
        <w:rPr>
          <w:rFonts w:ascii="Times New Roman" w:eastAsia="Times New Roman" w:hAnsi="Times New Roman" w:cs="Times New Roman"/>
          <w:color w:val="000000"/>
        </w:rPr>
        <w:t xml:space="preserve">W przypadku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za pomocą PUE jest posiadanie przez wnioskodawcę numeru EP.</w:t>
      </w:r>
    </w:p>
    <w:p w14:paraId="7DC64B48" w14:textId="121D24FA" w:rsidR="00A22EA4" w:rsidRPr="00B205D3" w:rsidRDefault="00A22EA4"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składa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wraz z załącznikami, które potwierdzą spełnienie warunków przyznania pomocy.</w:t>
      </w:r>
    </w:p>
    <w:p w14:paraId="4FFDA340"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oraz załączników do tego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odpowiedzialność ponosi wnioskodawca. Powyższe stosuje się także do składania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w:t>
      </w:r>
    </w:p>
    <w:p w14:paraId="506CA1CB"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może dowolnym momencie wycofać złożony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przypadku wycofania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wnioskodawca może złożyć ponownie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7287D6E3" w14:textId="4ADA7F8E" w:rsidR="0054639E" w:rsidRPr="00B205D3" w:rsidRDefault="00000000"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54639E" w:rsidRPr="00B205D3">
        <w:rPr>
          <w:rFonts w:ascii="Times New Roman" w:eastAsia="Times New Roman" w:hAnsi="Times New Roman" w:cs="Times New Roman"/>
          <w:color w:val="000000"/>
        </w:rPr>
        <w:t>Wykaz dokumentów niezbędnych do przyznania pomocy, które powinny zostać dołączone do </w:t>
      </w:r>
      <w:proofErr w:type="spellStart"/>
      <w:r w:rsidR="0054639E" w:rsidRPr="00B205D3">
        <w:rPr>
          <w:rFonts w:ascii="Times New Roman" w:eastAsia="Times New Roman" w:hAnsi="Times New Roman" w:cs="Times New Roman"/>
          <w:color w:val="000000"/>
        </w:rPr>
        <w:t>WoPP</w:t>
      </w:r>
      <w:proofErr w:type="spellEnd"/>
      <w:r w:rsidR="0054639E" w:rsidRPr="00B205D3">
        <w:rPr>
          <w:rFonts w:ascii="Times New Roman" w:eastAsia="Times New Roman" w:hAnsi="Times New Roman" w:cs="Times New Roman"/>
          <w:color w:val="000000"/>
        </w:rPr>
        <w:t>, stanowi załącznik</w:t>
      </w:r>
      <w:r w:rsidR="00603E64" w:rsidRPr="00B205D3">
        <w:rPr>
          <w:rFonts w:ascii="Times New Roman" w:eastAsia="Times New Roman" w:hAnsi="Times New Roman" w:cs="Times New Roman"/>
          <w:color w:val="000000"/>
        </w:rPr>
        <w:t xml:space="preserve"> nr 2</w:t>
      </w:r>
      <w:r w:rsidR="0054639E" w:rsidRPr="00B205D3">
        <w:rPr>
          <w:rFonts w:ascii="Times New Roman" w:eastAsia="Times New Roman" w:hAnsi="Times New Roman" w:cs="Times New Roman"/>
          <w:color w:val="000000"/>
        </w:rPr>
        <w:t xml:space="preserve"> do Regulaminu</w:t>
      </w:r>
      <w:r w:rsidR="00603E64" w:rsidRPr="00B205D3">
        <w:rPr>
          <w:rFonts w:ascii="Times New Roman" w:eastAsia="Times New Roman" w:hAnsi="Times New Roman" w:cs="Times New Roman"/>
          <w:color w:val="000000"/>
        </w:rPr>
        <w:t>.</w:t>
      </w:r>
    </w:p>
    <w:p w14:paraId="604BC31D" w14:textId="77777777" w:rsidR="0054639E" w:rsidRPr="00B205D3" w:rsidRDefault="0054639E" w:rsidP="00992A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3" w:name="_heading=h.3whwml4" w:colFirst="0" w:colLast="0"/>
      <w:bookmarkEnd w:id="43"/>
      <w:r w:rsidRPr="00B205D3">
        <w:rPr>
          <w:rFonts w:ascii="Times New Roman" w:eastAsia="Times New Roman" w:hAnsi="Times New Roman" w:cs="Times New Roman"/>
          <w:color w:val="000000"/>
        </w:rPr>
        <w:t>Wnioskodawca informuje o wszelkich istotnych zmianach w zakresie danych i informacji zawartych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oraz dołączonych do niego dokumentach niezwłocznie po zaistnieniu tych zmian.</w:t>
      </w:r>
    </w:p>
    <w:p w14:paraId="55892B17" w14:textId="77777777" w:rsidR="0054639E" w:rsidRPr="00B205D3" w:rsidRDefault="0054639E" w:rsidP="0054639E">
      <w:pPr>
        <w:widowControl w:val="0"/>
        <w:spacing w:after="0" w:line="276" w:lineRule="auto"/>
        <w:ind w:left="425"/>
        <w:jc w:val="both"/>
        <w:rPr>
          <w:rFonts w:ascii="Times New Roman" w:eastAsia="Times New Roman" w:hAnsi="Times New Roman" w:cs="Times New Roman"/>
          <w:color w:val="000000"/>
        </w:rPr>
      </w:pPr>
    </w:p>
    <w:p w14:paraId="0A46FF5B"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4" w:name="_Toc185504765"/>
      <w:bookmarkStart w:id="45" w:name="_Toc185717909"/>
      <w:r w:rsidRPr="00B205D3">
        <w:rPr>
          <w:rFonts w:ascii="Times New Roman" w:eastAsia="Times New Roman" w:hAnsi="Times New Roman" w:cs="Times New Roman"/>
          <w:b/>
          <w:sz w:val="28"/>
          <w:szCs w:val="28"/>
        </w:rPr>
        <w:t xml:space="preserve">§ 11. Zakres, w jakim jest możliwe uzupełnianie lub poprawianie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oraz sposób, forma i termin złożenia uzupełnień i poprawek</w:t>
      </w:r>
      <w:bookmarkEnd w:id="44"/>
      <w:bookmarkEnd w:id="45"/>
    </w:p>
    <w:p w14:paraId="30D152E1" w14:textId="77777777" w:rsidR="001568EC"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6" w:name="_heading=h.2p2csry" w:colFirst="0" w:colLast="0"/>
      <w:bookmarkEnd w:id="46"/>
      <w:r w:rsidRPr="00B205D3">
        <w:rPr>
          <w:rFonts w:ascii="Times New Roman" w:eastAsia="Times New Roman" w:hAnsi="Times New Roman" w:cs="Times New Roman"/>
          <w:color w:val="000000"/>
        </w:rPr>
        <w:t xml:space="preserve">Jeżeli w trakcie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LGD konieczne będzie uzyskanie wyjaśnień lub dokumentów niezbędnych do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oceny i wyboru operacji lub ustalenia kwoty pomocy, LGD wzywa wnioskodawcę do złożenia tych wyjaśnień lub dokumentów </w:t>
      </w:r>
      <w:r w:rsidRPr="00B205D3">
        <w:rPr>
          <w:rFonts w:ascii="Times New Roman" w:eastAsia="Times New Roman" w:hAnsi="Times New Roman" w:cs="Times New Roman"/>
          <w:b/>
          <w:color w:val="000000"/>
        </w:rPr>
        <w:t xml:space="preserve">w terminie </w:t>
      </w:r>
      <w:r w:rsidR="00266333" w:rsidRPr="00B205D3">
        <w:rPr>
          <w:rFonts w:ascii="Times New Roman" w:eastAsia="Times New Roman" w:hAnsi="Times New Roman" w:cs="Times New Roman"/>
          <w:b/>
          <w:color w:val="000000"/>
        </w:rPr>
        <w:t xml:space="preserve">14 </w:t>
      </w:r>
      <w:r w:rsidRPr="00B205D3">
        <w:rPr>
          <w:rFonts w:ascii="Times New Roman" w:eastAsia="Times New Roman" w:hAnsi="Times New Roman" w:cs="Times New Roman"/>
          <w:b/>
          <w:iCs/>
          <w:color w:val="000000"/>
        </w:rPr>
        <w:t>dni</w:t>
      </w:r>
      <w:r w:rsidRPr="00B205D3">
        <w:rPr>
          <w:rFonts w:ascii="Times New Roman" w:eastAsia="Times New Roman" w:hAnsi="Times New Roman" w:cs="Times New Roman"/>
          <w:iCs/>
          <w:color w:val="000000"/>
        </w:rPr>
        <w:t xml:space="preserve"> od dnia doręczenia wezwania</w:t>
      </w:r>
      <w:r w:rsidRPr="00B205D3">
        <w:rPr>
          <w:rFonts w:ascii="Times New Roman" w:eastAsia="Times New Roman" w:hAnsi="Times New Roman" w:cs="Times New Roman"/>
          <w:color w:val="000000"/>
        </w:rPr>
        <w:t>.</w:t>
      </w:r>
      <w:bookmarkStart w:id="47" w:name="_Hlk192505963"/>
    </w:p>
    <w:p w14:paraId="1BE0B284" w14:textId="3E251CDE" w:rsidR="00603E64" w:rsidRPr="00B205D3" w:rsidRDefault="00603E64"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70D45176" w14:textId="77777777"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prawidłowości podpisania załączników i wniosku,</w:t>
      </w:r>
    </w:p>
    <w:p w14:paraId="5E5042DD" w14:textId="73BEC30A"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49BE7A06" w14:textId="15533753"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kompletności złożenia załączników wskazanych w </w:t>
      </w:r>
      <w:r w:rsidR="001568EC" w:rsidRPr="00B205D3">
        <w:rPr>
          <w:rFonts w:ascii="Times New Roman" w:eastAsia="Times New Roman" w:hAnsi="Times New Roman" w:cs="Times New Roman"/>
          <w:color w:val="000000"/>
        </w:rPr>
        <w:t xml:space="preserve">§ 8 tyt. I pkt 2 </w:t>
      </w:r>
      <w:r w:rsidRPr="00B205D3">
        <w:rPr>
          <w:rFonts w:ascii="Times New Roman" w:eastAsia="Times New Roman" w:hAnsi="Times New Roman" w:cs="Times New Roman"/>
          <w:color w:val="000000"/>
        </w:rPr>
        <w:t>niniejszego regulaminu naboru wniosków jako niezbędne do uzyskania pozytywnej weryfikacji formalnej tj. potwierdzające spełnienie warunków udzielenia wsparcia oraz spełnienie dostępowych lokalnych kryteriów wyboru,</w:t>
      </w:r>
    </w:p>
    <w:p w14:paraId="7988A3AD" w14:textId="25557315" w:rsidR="00603E64" w:rsidRPr="00B205D3" w:rsidRDefault="00603E64" w:rsidP="00992A9E">
      <w:pPr>
        <w:pStyle w:val="Akapitzlist"/>
        <w:widowControl w:val="0"/>
        <w:numPr>
          <w:ilvl w:val="2"/>
          <w:numId w:val="10"/>
        </w:numPr>
        <w:pBdr>
          <w:top w:val="nil"/>
          <w:left w:val="nil"/>
          <w:bottom w:val="nil"/>
          <w:right w:val="nil"/>
          <w:between w:val="nil"/>
        </w:pBdr>
        <w:spacing w:after="120" w:line="276" w:lineRule="auto"/>
        <w:ind w:left="993" w:hanging="284"/>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bookmarkEnd w:id="47"/>
    </w:p>
    <w:p w14:paraId="177265B9"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1AB52A20"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Termin, o którym mowa w ust. 1, nie podlega przywróceniu.</w:t>
      </w:r>
    </w:p>
    <w:p w14:paraId="331DBEC7" w14:textId="167135C6"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172CB821"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9A089AE"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nie powinna zostać przyznana kwota pomocy w wysokości wskazanej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0ECE9AD3"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SW na etapie weryfikacji, o której mowa w § 8 tytuł II:</w:t>
      </w:r>
    </w:p>
    <w:p w14:paraId="2716567D"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stwierdzenia, że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1F00B7FA"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ustalenia przez LGD kwoty pomocy niższej niż określona przez wnioskodawcę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 może wezwać wnioskodawcę do modyfikacji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799EBEFE" w14:textId="77777777" w:rsidR="0054639E" w:rsidRPr="00B205D3" w:rsidRDefault="0054639E" w:rsidP="00992A9E">
      <w:pPr>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istnieje konieczność ustalenia faktów istotnych dla przyznania pomocy – wzywa wnioskodawcę do wyjaśnienia tych faktów lub do przedstawienia dowodów na potwierdzenie </w:t>
      </w:r>
      <w:r w:rsidRPr="00B205D3">
        <w:rPr>
          <w:rFonts w:ascii="Times New Roman" w:eastAsia="Times New Roman" w:hAnsi="Times New Roman" w:cs="Times New Roman"/>
          <w:color w:val="000000"/>
        </w:rPr>
        <w:lastRenderedPageBreak/>
        <w:t>tych faktów w terminie nie krótszym niż 7 dni i nie dłuższym niż 21 dni od dnia doręczenia wezwania</w:t>
      </w:r>
    </w:p>
    <w:p w14:paraId="5A1219EC" w14:textId="77777777" w:rsidR="0054639E" w:rsidRPr="00B205D3" w:rsidRDefault="0054639E" w:rsidP="0054639E">
      <w:pPr>
        <w:spacing w:after="120" w:line="276" w:lineRule="auto"/>
        <w:ind w:left="426"/>
        <w:jc w:val="both"/>
        <w:rPr>
          <w:rFonts w:ascii="Times New Roman" w:eastAsia="Times New Roman" w:hAnsi="Times New Roman" w:cs="Times New Roman"/>
        </w:rPr>
      </w:pPr>
      <w:r w:rsidRPr="00B205D3">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B205D3">
        <w:rPr>
          <w:rFonts w:ascii="Times New Roman" w:eastAsia="Times New Roman" w:hAnsi="Times New Roman" w:cs="Times New Roman"/>
        </w:rPr>
        <w:t>WoPP</w:t>
      </w:r>
      <w:proofErr w:type="spellEnd"/>
      <w:r w:rsidRPr="00B205D3">
        <w:rPr>
          <w:rFonts w:ascii="Times New Roman" w:eastAsia="Times New Roman" w:hAnsi="Times New Roman" w:cs="Times New Roman"/>
        </w:rPr>
        <w:t>, mającej wpływ na wynik wyboru operacji dokonanego przez LGD.</w:t>
      </w:r>
    </w:p>
    <w:p w14:paraId="0379521F" w14:textId="02D7D95C"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 zastrzeżeniem § 12 ust. 6, do wezwań SW, o których mowa w ust. </w:t>
      </w:r>
      <w:r w:rsidR="00663840"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w:t>
      </w:r>
    </w:p>
    <w:p w14:paraId="60502B81" w14:textId="2DBA5C9D"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wyniku wezwania, o którym mowa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wnioskodawca może dokonać korekty we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7EA1CF33" w14:textId="77777777"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096C17A" w14:textId="0CDCB9B8"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wniósł prośbę </w:t>
      </w:r>
      <w:r w:rsidR="001568EC" w:rsidRPr="00B205D3">
        <w:rPr>
          <w:rFonts w:ascii="Times New Roman" w:eastAsia="Times New Roman" w:hAnsi="Times New Roman" w:cs="Times New Roman"/>
          <w:color w:val="000000"/>
        </w:rPr>
        <w:t xml:space="preserve">o przywrócenie terminu </w:t>
      </w:r>
      <w:r w:rsidRPr="00B205D3">
        <w:rPr>
          <w:rFonts w:ascii="Times New Roman" w:eastAsia="Times New Roman" w:hAnsi="Times New Roman" w:cs="Times New Roman"/>
          <w:color w:val="000000"/>
        </w:rPr>
        <w:t>w terminie 14 dni od dnia ustania przyczyn uchybienia</w:t>
      </w:r>
      <w:r w:rsidR="001568EC" w:rsidRPr="00B205D3">
        <w:rPr>
          <w:rFonts w:ascii="Times New Roman" w:eastAsia="Times New Roman" w:hAnsi="Times New Roman" w:cs="Times New Roman"/>
          <w:color w:val="000000"/>
        </w:rPr>
        <w:t xml:space="preserve"> terminu</w:t>
      </w:r>
      <w:r w:rsidRPr="00B205D3">
        <w:rPr>
          <w:rFonts w:ascii="Times New Roman" w:eastAsia="Times New Roman" w:hAnsi="Times New Roman" w:cs="Times New Roman"/>
          <w:color w:val="000000"/>
        </w:rPr>
        <w:t>;</w:t>
      </w:r>
    </w:p>
    <w:p w14:paraId="5289392A" w14:textId="4C5CC924"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uprawdopodobnił, że uchybienie</w:t>
      </w:r>
      <w:r w:rsidR="001568EC" w:rsidRPr="00B205D3">
        <w:rPr>
          <w:rFonts w:ascii="Times New Roman" w:eastAsia="Times New Roman" w:hAnsi="Times New Roman" w:cs="Times New Roman"/>
          <w:color w:val="000000"/>
        </w:rPr>
        <w:t xml:space="preserve"> terminu</w:t>
      </w:r>
      <w:r w:rsidRPr="00B205D3">
        <w:rPr>
          <w:rFonts w:ascii="Times New Roman" w:eastAsia="Times New Roman" w:hAnsi="Times New Roman" w:cs="Times New Roman"/>
          <w:color w:val="000000"/>
        </w:rPr>
        <w:t xml:space="preserve"> nastąpiło bez jego winy;</w:t>
      </w:r>
    </w:p>
    <w:p w14:paraId="7562E3E9" w14:textId="77777777" w:rsidR="0054639E" w:rsidRPr="00B205D3" w:rsidRDefault="0054639E" w:rsidP="00992A9E">
      <w:pPr>
        <w:widowControl w:val="0"/>
        <w:numPr>
          <w:ilvl w:val="0"/>
          <w:numId w:val="3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dniu złożenia prośby, o której mowa w pkt 1, dopełnił czynności, dla której określony był termin.</w:t>
      </w:r>
    </w:p>
    <w:p w14:paraId="6DCE51CF" w14:textId="684760E8"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Nie jest możliwe przywrócenie terminu </w:t>
      </w:r>
      <w:r w:rsidR="001568EC" w:rsidRPr="00B205D3">
        <w:rPr>
          <w:rFonts w:ascii="Times New Roman" w:eastAsia="Times New Roman" w:hAnsi="Times New Roman" w:cs="Times New Roman"/>
          <w:color w:val="000000"/>
        </w:rPr>
        <w:t>na złożenie prośby o przywrócenie terminu</w:t>
      </w:r>
      <w:r w:rsidRPr="00B205D3">
        <w:rPr>
          <w:rFonts w:ascii="Times New Roman" w:eastAsia="Times New Roman" w:hAnsi="Times New Roman" w:cs="Times New Roman"/>
          <w:color w:val="000000"/>
        </w:rPr>
        <w:t>, o której mowa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pkt 1.</w:t>
      </w:r>
      <w:r w:rsidR="001568EC" w:rsidRPr="00B205D3">
        <w:rPr>
          <w:rFonts w:ascii="Times New Roman" w:eastAsia="Times New Roman" w:hAnsi="Times New Roman" w:cs="Times New Roman"/>
          <w:color w:val="000000"/>
        </w:rPr>
        <w:t xml:space="preserve"> SW przesyła wnioskodawcy informację odpowiednio o przywróceniu terminu albo o odmowie przywrócenia terminu.</w:t>
      </w:r>
    </w:p>
    <w:p w14:paraId="1F256F42" w14:textId="65EDA106"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gdy wnioskodawca wniesie prośbę</w:t>
      </w:r>
      <w:r w:rsidR="001568EC" w:rsidRPr="00B205D3">
        <w:rPr>
          <w:rFonts w:ascii="Times New Roman" w:eastAsia="Times New Roman" w:hAnsi="Times New Roman" w:cs="Times New Roman"/>
          <w:color w:val="000000"/>
        </w:rPr>
        <w:t xml:space="preserve"> o przywrócenie terminu</w:t>
      </w:r>
      <w:r w:rsidRPr="00B205D3">
        <w:rPr>
          <w:rFonts w:ascii="Times New Roman" w:eastAsia="Times New Roman" w:hAnsi="Times New Roman" w:cs="Times New Roman"/>
          <w:color w:val="000000"/>
        </w:rPr>
        <w:t>, o której mowa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bez rozpatrzenia z powodu nieusunięcia przez wnioskodawcę braków formalnych w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603E64" w:rsidRPr="00B205D3">
        <w:rPr>
          <w:rFonts w:ascii="Times New Roman" w:eastAsia="Times New Roman" w:hAnsi="Times New Roman" w:cs="Times New Roman"/>
          <w:color w:val="000000"/>
        </w:rPr>
        <w:t>1</w:t>
      </w:r>
      <w:r w:rsidRPr="00B205D3">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w:t>
      </w:r>
    </w:p>
    <w:p w14:paraId="7A29F098" w14:textId="1DBDF3B9"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 zastrzeżeniem § 12 ust. 6, w przypadku, gdy w odpowiedzi na wezwanie SW, o którym mowa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wnioskodawca dokona usunięcia braków lub nieprawidłowości, poprawienia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lub złożenia wyjaśnień  bez zachowania formy korespondencji wskazanej w ust. </w:t>
      </w:r>
      <w:r w:rsidR="00603E64" w:rsidRPr="00B205D3">
        <w:rPr>
          <w:rFonts w:ascii="Times New Roman" w:eastAsia="Times New Roman" w:hAnsi="Times New Roman" w:cs="Times New Roman"/>
          <w:color w:val="000000"/>
        </w:rPr>
        <w:t>3</w:t>
      </w:r>
      <w:r w:rsidRPr="00B205D3">
        <w:rPr>
          <w:rFonts w:ascii="Times New Roman" w:eastAsia="Times New Roman" w:hAnsi="Times New Roman" w:cs="Times New Roman"/>
          <w:color w:val="000000"/>
        </w:rPr>
        <w:t xml:space="preserve">, ocena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przez SW zostanie dokonana z pominięciem złożonych w ten sposób uzupełnień, poprawek lub wyjaśnień.</w:t>
      </w:r>
    </w:p>
    <w:p w14:paraId="35FFEB35" w14:textId="6A1737BA" w:rsidR="0054639E" w:rsidRPr="00B205D3" w:rsidRDefault="0054639E" w:rsidP="00992A9E">
      <w:pPr>
        <w:widowControl w:val="0"/>
        <w:numPr>
          <w:ilvl w:val="0"/>
          <w:numId w:val="3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Poza sytuacjami określonymi w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złożyć go ponownie.</w:t>
      </w:r>
    </w:p>
    <w:p w14:paraId="35EF30FD" w14:textId="77777777" w:rsidR="0054639E" w:rsidRPr="00B205D3" w:rsidRDefault="0054639E" w:rsidP="005463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3437207E"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48" w:name="_Toc185504766"/>
      <w:bookmarkStart w:id="49" w:name="_Toc185717910"/>
      <w:r w:rsidRPr="00B205D3">
        <w:rPr>
          <w:rFonts w:ascii="Times New Roman" w:eastAsia="Times New Roman" w:hAnsi="Times New Roman" w:cs="Times New Roman"/>
          <w:b/>
          <w:sz w:val="28"/>
          <w:szCs w:val="28"/>
        </w:rPr>
        <w:t>§ 12. Sposób wymiany korespondencji między wnioskodawcą a LGD i SW</w:t>
      </w:r>
      <w:bookmarkEnd w:id="48"/>
      <w:bookmarkEnd w:id="49"/>
    </w:p>
    <w:p w14:paraId="41E65FA9"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 zastrzeżeniem ust. 6 oraz § 14 ust. 3, korespondencja między wnioskodawcą a LGD i SW, w tym </w:t>
      </w:r>
      <w:r w:rsidRPr="00B205D3">
        <w:rPr>
          <w:rFonts w:ascii="Times New Roman" w:eastAsia="Times New Roman" w:hAnsi="Times New Roman" w:cs="Times New Roman"/>
          <w:color w:val="000000"/>
        </w:rPr>
        <w:lastRenderedPageBreak/>
        <w:t xml:space="preserve">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DF0A0B9"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Jeżeli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352BA3D"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 pomocą PUE nie jest wymagany podpis elektroniczny. 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7BF989E" w14:textId="77777777" w:rsidR="0054639E" w:rsidRPr="00B205D3"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uprawnionej do reprezentacji tego podmiotu – jeżeli jego reprezentacja jest jednoosobowa;</w:t>
      </w:r>
    </w:p>
    <w:p w14:paraId="7C4EB2CC" w14:textId="77777777" w:rsidR="0054639E" w:rsidRPr="00B205D3" w:rsidRDefault="0054639E" w:rsidP="00992A9E">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upoważnionej przez osoby uprawnione do reprezentacji tego podmiotu – jeżeli jego reprezentacja jest wieloosobowa.</w:t>
      </w:r>
    </w:p>
    <w:p w14:paraId="722E2E4C"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Uwierzytelnienie w PUE przez wnioskodawcę następuje:</w:t>
      </w:r>
    </w:p>
    <w:p w14:paraId="70B312EA" w14:textId="77777777" w:rsidR="0054639E" w:rsidRPr="00B205D3"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sposób określony w art. 20a ust. 1 ustawy o informatyzacji działalności podmiotów realizujących zadania publiczne lub</w:t>
      </w:r>
    </w:p>
    <w:p w14:paraId="20E99E36" w14:textId="77777777" w:rsidR="0054639E" w:rsidRPr="00B205D3" w:rsidRDefault="0054639E" w:rsidP="00992A9E">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B205D3">
        <w:rPr>
          <w:rFonts w:ascii="Times New Roman" w:eastAsia="Times New Roman" w:hAnsi="Times New Roman" w:cs="Times New Roman"/>
          <w:color w:val="000000"/>
        </w:rPr>
        <w:t>MRiRW</w:t>
      </w:r>
      <w:proofErr w:type="spellEnd"/>
      <w:r w:rsidRPr="00B205D3">
        <w:rPr>
          <w:rFonts w:ascii="Times New Roman" w:eastAsia="Times New Roman" w:hAnsi="Times New Roman" w:cs="Times New Roman"/>
          <w:color w:val="000000"/>
        </w:rPr>
        <w:t xml:space="preserve"> w sprawie loginu i kodu dostępu.</w:t>
      </w:r>
    </w:p>
    <w:p w14:paraId="3D673331" w14:textId="77777777"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Złożenie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B205D3">
        <w:t xml:space="preserve"> </w:t>
      </w:r>
      <w:r w:rsidRPr="00B205D3">
        <w:rPr>
          <w:rFonts w:ascii="Times New Roman" w:eastAsia="Times New Roman" w:hAnsi="Times New Roman" w:cs="Times New Roman"/>
          <w:color w:val="000000"/>
        </w:rPr>
        <w:t>następują zgodnie z poniższymi regułami:</w:t>
      </w:r>
    </w:p>
    <w:p w14:paraId="3B23B3C5"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nie jest wymagane ponowne uwierzytelnienie w PUE;</w:t>
      </w:r>
    </w:p>
    <w:p w14:paraId="63B465A7"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załączniki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AACB6C0" w14:textId="77777777" w:rsidR="0054639E" w:rsidRPr="00B205D3"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dokumenty opatrzone przez tę osobę kwalifikowanym podpisem elektronicznym, podpisem osobistym albo podpisem zaufanym albo</w:t>
      </w:r>
    </w:p>
    <w:p w14:paraId="6EEB999F" w14:textId="77777777" w:rsidR="0054639E" w:rsidRPr="00B205D3" w:rsidRDefault="0054639E" w:rsidP="00992A9E">
      <w:pPr>
        <w:widowControl w:val="0"/>
        <w:numPr>
          <w:ilvl w:val="1"/>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F71599A"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wnioskodawcy lub beneficjentowi, po wysłaniu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i </w:t>
      </w:r>
      <w:proofErr w:type="spellStart"/>
      <w:r w:rsidRPr="00B205D3">
        <w:rPr>
          <w:rFonts w:ascii="Times New Roman" w:eastAsia="Times New Roman" w:hAnsi="Times New Roman" w:cs="Times New Roman"/>
          <w:color w:val="000000"/>
        </w:rPr>
        <w:t>WoP</w:t>
      </w:r>
      <w:proofErr w:type="spellEnd"/>
      <w:r w:rsidRPr="00B205D3">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w:t>
      </w:r>
      <w:r w:rsidRPr="00B205D3">
        <w:rPr>
          <w:rFonts w:ascii="Times New Roman" w:eastAsia="Times New Roman" w:hAnsi="Times New Roman" w:cs="Times New Roman"/>
          <w:color w:val="000000"/>
        </w:rPr>
        <w:lastRenderedPageBreak/>
        <w:t>przez PUE;</w:t>
      </w:r>
    </w:p>
    <w:p w14:paraId="1A875811"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54A45F6"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1D6ADAA4"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7528B1D"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 datę doręczenia wnioskodawcy lub beneficjentowi pisma za pomocą PUE uznaje się dzień:</w:t>
      </w:r>
    </w:p>
    <w:p w14:paraId="24AFA098" w14:textId="77777777" w:rsidR="0054639E" w:rsidRPr="00B205D3"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B09E85" w14:textId="77777777" w:rsidR="0054639E" w:rsidRPr="00B205D3" w:rsidRDefault="0054639E" w:rsidP="00992A9E">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12BE09BE"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1F88850F"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536556EB" w14:textId="77777777" w:rsidR="0054639E" w:rsidRPr="00B205D3" w:rsidRDefault="0054639E" w:rsidP="00992A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1C45BFC" w14:textId="17C1BE01"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złożonego za pomocą PUE, dokumenty te można – w odpowiedzi na wezwanie, o którym mowa w § 11 ust. </w:t>
      </w:r>
      <w:r w:rsidR="00603E64" w:rsidRPr="00B205D3">
        <w:rPr>
          <w:rFonts w:ascii="Times New Roman" w:eastAsia="Times New Roman" w:hAnsi="Times New Roman" w:cs="Times New Roman"/>
          <w:color w:val="000000"/>
        </w:rPr>
        <w:t>8</w:t>
      </w:r>
      <w:r w:rsidRPr="00B205D3">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1509B634" w14:textId="1968FC71" w:rsidR="0054639E" w:rsidRPr="00B205D3" w:rsidRDefault="0054639E" w:rsidP="00992A9E">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przypadku, jeśli dokumenty załączane do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są sporządzone w języku obcym, wnioskodawca jest zobowiązany przekazać do LGD/SW oryginały</w:t>
      </w:r>
      <w:r w:rsidR="00421C7C" w:rsidRPr="00B205D3">
        <w:rPr>
          <w:rFonts w:ascii="Times New Roman" w:eastAsia="Times New Roman" w:hAnsi="Times New Roman" w:cs="Times New Roman"/>
          <w:color w:val="000000"/>
          <w:vertAlign w:val="superscript"/>
        </w:rPr>
        <w:footnoteReference w:id="2"/>
      </w:r>
      <w:r w:rsidRPr="00B205D3">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w:t>
      </w:r>
      <w:r w:rsidRPr="00B205D3">
        <w:rPr>
          <w:rFonts w:ascii="Times New Roman" w:eastAsia="Times New Roman" w:hAnsi="Times New Roman" w:cs="Times New Roman"/>
          <w:color w:val="000000"/>
        </w:rPr>
        <w:lastRenderedPageBreak/>
        <w:t>poświadczony i przez kogo, stosownie do art. 18 ust. 2 ustawy z dnia 25 listopada 2004 r. o zawodzie tłumacza przysięgłego.</w:t>
      </w:r>
    </w:p>
    <w:p w14:paraId="309FB2D9" w14:textId="77777777" w:rsidR="0054639E" w:rsidRPr="00B205D3" w:rsidRDefault="0054639E" w:rsidP="0054639E">
      <w:pPr>
        <w:spacing w:after="0" w:line="276" w:lineRule="auto"/>
        <w:rPr>
          <w:rFonts w:ascii="Times New Roman" w:hAnsi="Times New Roman" w:cs="Times New Roman"/>
        </w:rPr>
      </w:pPr>
    </w:p>
    <w:p w14:paraId="799CED05"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0" w:name="_Toc185504767"/>
      <w:bookmarkStart w:id="51" w:name="_Toc185717911"/>
      <w:r w:rsidRPr="00B205D3">
        <w:rPr>
          <w:rFonts w:ascii="Times New Roman" w:eastAsia="Times New Roman" w:hAnsi="Times New Roman" w:cs="Times New Roman"/>
          <w:b/>
          <w:sz w:val="28"/>
          <w:szCs w:val="28"/>
        </w:rPr>
        <w:t xml:space="preserve">§ 13. Informacja o miejscu udostępnienia LSR, formularza </w:t>
      </w:r>
      <w:proofErr w:type="spellStart"/>
      <w:r w:rsidRPr="00B205D3">
        <w:rPr>
          <w:rFonts w:ascii="Times New Roman" w:eastAsia="Times New Roman" w:hAnsi="Times New Roman" w:cs="Times New Roman"/>
          <w:b/>
          <w:sz w:val="28"/>
          <w:szCs w:val="28"/>
        </w:rPr>
        <w:t>WoPP</w:t>
      </w:r>
      <w:proofErr w:type="spellEnd"/>
      <w:r w:rsidRPr="00B205D3">
        <w:rPr>
          <w:rFonts w:ascii="Times New Roman" w:eastAsia="Times New Roman" w:hAnsi="Times New Roman" w:cs="Times New Roman"/>
          <w:b/>
          <w:sz w:val="28"/>
          <w:szCs w:val="28"/>
        </w:rPr>
        <w:t xml:space="preserve"> oraz formularza </w:t>
      </w:r>
      <w:proofErr w:type="spellStart"/>
      <w:r w:rsidRPr="00B205D3">
        <w:rPr>
          <w:rFonts w:ascii="Times New Roman" w:eastAsia="Times New Roman" w:hAnsi="Times New Roman" w:cs="Times New Roman"/>
          <w:b/>
          <w:sz w:val="28"/>
          <w:szCs w:val="28"/>
        </w:rPr>
        <w:t>UoPP</w:t>
      </w:r>
      <w:bookmarkEnd w:id="50"/>
      <w:bookmarkEnd w:id="51"/>
      <w:proofErr w:type="spellEnd"/>
    </w:p>
    <w:p w14:paraId="7C1ADE9F" w14:textId="77777777"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LSR dostępna jest pod adresem: </w:t>
      </w:r>
      <w:hyperlink r:id="rId13" w:history="1">
        <w:r w:rsidRPr="00B205D3">
          <w:rPr>
            <w:rStyle w:val="Hipercze"/>
            <w:rFonts w:ascii="Times New Roman" w:eastAsia="Times New Roman" w:hAnsi="Times New Roman" w:cs="Times New Roman"/>
          </w:rPr>
          <w:t>https://sandrybrdy.pl/umowa-ramowa-2023-2027</w:t>
        </w:r>
      </w:hyperlink>
      <w:r w:rsidRPr="00B205D3">
        <w:rPr>
          <w:rFonts w:ascii="Times New Roman" w:eastAsia="Times New Roman" w:hAnsi="Times New Roman" w:cs="Times New Roman"/>
          <w:color w:val="000000"/>
        </w:rPr>
        <w:t>.</w:t>
      </w:r>
    </w:p>
    <w:p w14:paraId="2DDB6AE8" w14:textId="77777777"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Formularz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dostępny jest pod adresem: </w:t>
      </w:r>
      <w:hyperlink r:id="rId14" w:history="1">
        <w:r w:rsidRPr="00B205D3">
          <w:rPr>
            <w:rStyle w:val="Hipercze"/>
            <w:rFonts w:ascii="Times New Roman" w:eastAsia="Times New Roman" w:hAnsi="Times New Roman" w:cs="Times New Roman"/>
          </w:rPr>
          <w:t>https://epue.arimr.gov.pl</w:t>
        </w:r>
      </w:hyperlink>
      <w:r w:rsidRPr="00B205D3">
        <w:rPr>
          <w:rFonts w:ascii="Times New Roman" w:eastAsia="Times New Roman" w:hAnsi="Times New Roman" w:cs="Times New Roman"/>
          <w:color w:val="000000"/>
        </w:rPr>
        <w:t>.</w:t>
      </w:r>
    </w:p>
    <w:p w14:paraId="449E721C" w14:textId="77777777" w:rsidR="000F5B44" w:rsidRPr="00B205D3" w:rsidRDefault="000F5B44" w:rsidP="000F5B44">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Formularz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dostępny jest pod adresem </w:t>
      </w:r>
      <w:hyperlink r:id="rId15" w:history="1">
        <w:r w:rsidRPr="00B205D3">
          <w:rPr>
            <w:rStyle w:val="Hipercze"/>
            <w:rFonts w:ascii="Times New Roman" w:eastAsia="Times New Roman" w:hAnsi="Times New Roman" w:cs="Times New Roman"/>
          </w:rPr>
          <w:t>https://sandrybrdy.pl/p-2-2-2-wsparcie-inicjatyw-ksztaltujacych-rozwoj-kapitalu-spolecznego/</w:t>
        </w:r>
      </w:hyperlink>
      <w:r w:rsidRPr="00B205D3">
        <w:rPr>
          <w:rFonts w:ascii="Times New Roman" w:eastAsia="Times New Roman" w:hAnsi="Times New Roman" w:cs="Times New Roman"/>
          <w:color w:val="000000"/>
        </w:rPr>
        <w:t xml:space="preserve">. </w:t>
      </w:r>
    </w:p>
    <w:p w14:paraId="03F591DB" w14:textId="77777777" w:rsidR="0054639E" w:rsidRPr="00B205D3" w:rsidRDefault="0054639E" w:rsidP="0054639E">
      <w:pPr>
        <w:widowControl w:val="0"/>
        <w:tabs>
          <w:tab w:val="left" w:pos="426"/>
        </w:tabs>
        <w:spacing w:after="120" w:line="276" w:lineRule="auto"/>
        <w:jc w:val="both"/>
        <w:rPr>
          <w:rFonts w:ascii="Times New Roman" w:eastAsia="Times New Roman" w:hAnsi="Times New Roman" w:cs="Times New Roman"/>
          <w:color w:val="000000"/>
        </w:rPr>
      </w:pPr>
    </w:p>
    <w:p w14:paraId="7EE92BF6"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2" w:name="_Toc185504768"/>
      <w:bookmarkStart w:id="53" w:name="_Toc185717912"/>
      <w:r w:rsidRPr="00B205D3">
        <w:rPr>
          <w:rFonts w:ascii="Times New Roman" w:eastAsia="Times New Roman" w:hAnsi="Times New Roman" w:cs="Times New Roman"/>
          <w:b/>
          <w:sz w:val="28"/>
          <w:szCs w:val="28"/>
        </w:rPr>
        <w:t>§ 14. Informacja o środkach zaskarżenia przysługujących wnioskodawcy oraz podmiot właściwy do ich rozpatrzenia</w:t>
      </w:r>
      <w:bookmarkEnd w:id="52"/>
      <w:bookmarkEnd w:id="53"/>
    </w:p>
    <w:p w14:paraId="61F29E25" w14:textId="7EA2E142" w:rsidR="00603E64"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Wnioskodawcy przysługuje prawo wniesienia protestu od</w:t>
      </w:r>
      <w:r w:rsidR="00603E64" w:rsidRPr="00B205D3">
        <w:rPr>
          <w:rFonts w:ascii="Times New Roman" w:eastAsia="Times New Roman" w:hAnsi="Times New Roman" w:cs="Times New Roman"/>
          <w:color w:val="000000"/>
        </w:rPr>
        <w:t>:</w:t>
      </w:r>
    </w:p>
    <w:p w14:paraId="044654BE" w14:textId="77777777" w:rsidR="001568EC"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54" w:name="_Hlk192506204"/>
      <w:r w:rsidRPr="00B205D3">
        <w:rPr>
          <w:rFonts w:ascii="Times New Roman" w:eastAsia="Times New Roman" w:hAnsi="Times New Roman" w:cs="Times New Roman"/>
          <w:color w:val="000000"/>
        </w:rPr>
        <w:t xml:space="preserve">negatywnego wyniku oceny spełnienia warunków udzielenia wsparcia na wdrażanie LSR </w:t>
      </w:r>
    </w:p>
    <w:p w14:paraId="165416E3" w14:textId="79CB3893" w:rsidR="001568EC" w:rsidRPr="00B205D3"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albo</w:t>
      </w:r>
    </w:p>
    <w:p w14:paraId="1D30F246" w14:textId="77777777" w:rsidR="001568EC"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wyniku oceny spełnienia kryteriów wyboru operacji, na skutek której operacja nie została wybrana, </w:t>
      </w:r>
    </w:p>
    <w:p w14:paraId="0B73D22C" w14:textId="77777777" w:rsidR="001568EC" w:rsidRPr="00B205D3" w:rsidRDefault="00603E64" w:rsidP="001568EC">
      <w:pPr>
        <w:pStyle w:val="Akapitzlist"/>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albo</w:t>
      </w:r>
      <w:r w:rsidR="001568EC" w:rsidRPr="00B205D3">
        <w:rPr>
          <w:rFonts w:ascii="Times New Roman" w:eastAsia="Times New Roman" w:hAnsi="Times New Roman" w:cs="Times New Roman"/>
          <w:color w:val="000000"/>
        </w:rPr>
        <w:t xml:space="preserve"> </w:t>
      </w:r>
    </w:p>
    <w:p w14:paraId="52487F6A" w14:textId="192DC1E3" w:rsidR="0054639E" w:rsidRPr="00B205D3" w:rsidRDefault="00603E64" w:rsidP="00992A9E">
      <w:pPr>
        <w:pStyle w:val="Akapitzlist"/>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wyniku wyboru operacji, na skutek którego operacja nie mieści się w limicie środków przeznaczonych na udzielenie wsparcia na wdrażanie LSR w ramach danego naboru wniosków o wsparcie, lub ustalenia przez LGD kwoty wsparcia na wdrażanie LSR niższej niż wnioskowana </w:t>
      </w:r>
      <w:bookmarkEnd w:id="54"/>
      <w:r w:rsidR="0054639E" w:rsidRPr="00B205D3">
        <w:rPr>
          <w:rFonts w:ascii="Times New Roman" w:eastAsia="Times New Roman" w:hAnsi="Times New Roman" w:cs="Times New Roman"/>
          <w:color w:val="000000"/>
        </w:rPr>
        <w:t>.</w:t>
      </w:r>
    </w:p>
    <w:p w14:paraId="424CF9DF"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1E1ABD3A"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2DA0C0D"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20D081F"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8FD45FC"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772B247" w14:textId="77777777" w:rsidR="0054639E" w:rsidRPr="00B205D3" w:rsidRDefault="0054639E" w:rsidP="00992A9E">
      <w:pPr>
        <w:widowControl w:val="0"/>
        <w:numPr>
          <w:ilvl w:val="0"/>
          <w:numId w:val="4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W przypadku:</w:t>
      </w:r>
    </w:p>
    <w:p w14:paraId="462E28E8" w14:textId="5F1D6685" w:rsidR="0054639E" w:rsidRPr="00B205D3"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odmowy przyznania pomocy przez </w:t>
      </w:r>
      <w:r w:rsidR="00026CAD" w:rsidRPr="00B205D3">
        <w:rPr>
          <w:rFonts w:ascii="Times New Roman" w:eastAsia="Times New Roman" w:hAnsi="Times New Roman" w:cs="Times New Roman"/>
          <w:color w:val="000000"/>
        </w:rPr>
        <w:t>ZW</w:t>
      </w:r>
      <w:r w:rsidRPr="00B205D3">
        <w:rPr>
          <w:rFonts w:ascii="Times New Roman" w:eastAsia="Times New Roman" w:hAnsi="Times New Roman" w:cs="Times New Roman"/>
          <w:color w:val="000000"/>
        </w:rPr>
        <w:t xml:space="preserve">, </w:t>
      </w:r>
    </w:p>
    <w:p w14:paraId="73E42152" w14:textId="05F2F421" w:rsidR="0054639E" w:rsidRPr="00B205D3" w:rsidRDefault="0054639E" w:rsidP="00992A9E">
      <w:pPr>
        <w:widowControl w:val="0"/>
        <w:numPr>
          <w:ilvl w:val="1"/>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lastRenderedPageBreak/>
        <w:t xml:space="preserve">odmowy zawarcia </w:t>
      </w:r>
      <w:proofErr w:type="spellStart"/>
      <w:r w:rsidRPr="00B205D3">
        <w:rPr>
          <w:rFonts w:ascii="Times New Roman" w:eastAsia="Times New Roman" w:hAnsi="Times New Roman" w:cs="Times New Roman"/>
          <w:color w:val="000000"/>
        </w:rPr>
        <w:t>UoPP</w:t>
      </w:r>
      <w:proofErr w:type="spellEnd"/>
      <w:r w:rsidRPr="00B205D3">
        <w:rPr>
          <w:rFonts w:ascii="Times New Roman" w:eastAsia="Times New Roman" w:hAnsi="Times New Roman" w:cs="Times New Roman"/>
          <w:color w:val="000000"/>
        </w:rPr>
        <w:t xml:space="preserve"> przez </w:t>
      </w:r>
      <w:r w:rsidR="00026CAD" w:rsidRPr="00B205D3">
        <w:rPr>
          <w:rFonts w:ascii="Times New Roman" w:eastAsia="Times New Roman" w:hAnsi="Times New Roman" w:cs="Times New Roman"/>
          <w:color w:val="000000"/>
        </w:rPr>
        <w:t>ZW</w:t>
      </w:r>
      <w:r w:rsidRPr="00B205D3">
        <w:rPr>
          <w:rFonts w:ascii="Times New Roman" w:eastAsia="Times New Roman" w:hAnsi="Times New Roman" w:cs="Times New Roman"/>
          <w:color w:val="000000"/>
        </w:rPr>
        <w:t xml:space="preserve"> </w:t>
      </w:r>
    </w:p>
    <w:p w14:paraId="11DF4D37" w14:textId="77777777" w:rsidR="0054639E" w:rsidRPr="00B205D3" w:rsidRDefault="0054639E" w:rsidP="0054639E">
      <w:pPr>
        <w:widowControl w:val="0"/>
        <w:spacing w:after="120" w:line="276" w:lineRule="auto"/>
        <w:ind w:left="426"/>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3EA1E55D" w14:textId="77777777" w:rsidR="0054639E" w:rsidRPr="00B205D3" w:rsidRDefault="0054639E" w:rsidP="0054639E">
      <w:pPr>
        <w:spacing w:after="0" w:line="276" w:lineRule="auto"/>
        <w:rPr>
          <w:rFonts w:ascii="Times New Roman" w:eastAsia="Times New Roman" w:hAnsi="Times New Roman" w:cs="Times New Roman"/>
        </w:rPr>
      </w:pPr>
    </w:p>
    <w:p w14:paraId="63E8E4F8" w14:textId="77777777" w:rsidR="0054639E" w:rsidRPr="00B205D3" w:rsidRDefault="0054639E" w:rsidP="0054639E">
      <w:pPr>
        <w:pStyle w:val="Nagwek1"/>
        <w:spacing w:before="0" w:after="120" w:line="276" w:lineRule="auto"/>
        <w:jc w:val="both"/>
        <w:rPr>
          <w:rFonts w:ascii="Times New Roman" w:eastAsia="Times New Roman" w:hAnsi="Times New Roman" w:cs="Times New Roman"/>
          <w:b/>
          <w:sz w:val="28"/>
          <w:szCs w:val="28"/>
        </w:rPr>
      </w:pPr>
      <w:bookmarkStart w:id="55" w:name="_Toc185504769"/>
      <w:bookmarkStart w:id="56" w:name="_Toc185717913"/>
      <w:r w:rsidRPr="00B205D3">
        <w:rPr>
          <w:rFonts w:ascii="Times New Roman" w:eastAsia="Times New Roman" w:hAnsi="Times New Roman" w:cs="Times New Roman"/>
          <w:b/>
          <w:sz w:val="28"/>
          <w:szCs w:val="28"/>
        </w:rPr>
        <w:t>§ 15. Postanowienia końcowe</w:t>
      </w:r>
      <w:bookmarkEnd w:id="55"/>
      <w:bookmarkEnd w:id="56"/>
    </w:p>
    <w:p w14:paraId="78A4E32B"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sidRPr="00B205D3">
          <w:rPr>
            <w:rFonts w:ascii="Times New Roman" w:eastAsia="Times New Roman" w:hAnsi="Times New Roman" w:cs="Times New Roman"/>
            <w:color w:val="000000"/>
          </w:rPr>
          <w:t>https://www.gov.pl/web/rolnictwo/wytyczne3</w:t>
        </w:r>
      </w:hyperlink>
      <w:r w:rsidRPr="00B205D3">
        <w:rPr>
          <w:rFonts w:ascii="Times New Roman" w:eastAsia="Times New Roman" w:hAnsi="Times New Roman" w:cs="Times New Roman"/>
          <w:color w:val="000000"/>
        </w:rPr>
        <w:t>.</w:t>
      </w:r>
    </w:p>
    <w:p w14:paraId="68ABEA18"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Składając </w:t>
      </w:r>
      <w:proofErr w:type="spellStart"/>
      <w:r w:rsidRPr="00B205D3">
        <w:rPr>
          <w:rFonts w:ascii="Times New Roman" w:eastAsia="Times New Roman" w:hAnsi="Times New Roman" w:cs="Times New Roman"/>
          <w:color w:val="000000"/>
        </w:rPr>
        <w:t>WoPP</w:t>
      </w:r>
      <w:proofErr w:type="spellEnd"/>
      <w:r w:rsidRPr="00B205D3">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26409621" w14:textId="7977AB3D"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Dane kontaktowe LGD przeprowadzającego nabór wniosków</w:t>
      </w:r>
      <w:r w:rsidR="000F5B44" w:rsidRPr="00B205D3">
        <w:rPr>
          <w:rFonts w:ascii="Times New Roman" w:eastAsia="Times New Roman" w:hAnsi="Times New Roman" w:cs="Times New Roman"/>
          <w:color w:val="000000"/>
        </w:rPr>
        <w:t>: Stowarzyszenie Lokalna Grupa Działania Sandry Brdy, biuro@sandrybrdy.pl, tel. 52 397 79 64, tel. 512 045 078.</w:t>
      </w:r>
    </w:p>
    <w:p w14:paraId="16CC29B0" w14:textId="77777777" w:rsidR="0054639E" w:rsidRPr="00B205D3" w:rsidRDefault="0054639E" w:rsidP="00992A9E">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Załącznikami do Regulaminu są:</w:t>
      </w:r>
    </w:p>
    <w:p w14:paraId="3167F32B" w14:textId="77777777" w:rsidR="0054639E" w:rsidRPr="00B205D3"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1 – Kryteria wyboru operacji;</w:t>
      </w:r>
    </w:p>
    <w:p w14:paraId="607581EE" w14:textId="4DF2FDE0" w:rsidR="00B752F8" w:rsidRPr="00B205D3" w:rsidRDefault="0054639E"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B205D3">
        <w:rPr>
          <w:rFonts w:ascii="Times New Roman" w:eastAsia="Times New Roman" w:hAnsi="Times New Roman" w:cs="Times New Roman"/>
          <w:color w:val="000000"/>
        </w:rPr>
        <w:t>WoPP</w:t>
      </w:r>
      <w:bookmarkEnd w:id="31"/>
      <w:proofErr w:type="spellEnd"/>
      <w:r w:rsidR="001568EC" w:rsidRPr="00B205D3">
        <w:rPr>
          <w:rFonts w:ascii="Times New Roman" w:eastAsia="Times New Roman" w:hAnsi="Times New Roman" w:cs="Times New Roman"/>
          <w:color w:val="000000"/>
        </w:rPr>
        <w:t>;</w:t>
      </w:r>
    </w:p>
    <w:p w14:paraId="03A1854E" w14:textId="44AF564C"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bookmarkStart w:id="57" w:name="_Hlk192506278"/>
      <w:r w:rsidRPr="00B205D3">
        <w:rPr>
          <w:rFonts w:ascii="Times New Roman" w:eastAsia="Times New Roman" w:hAnsi="Times New Roman" w:cs="Times New Roman"/>
          <w:color w:val="000000"/>
        </w:rPr>
        <w:t>załącznik nr 3 formularze załączników do wniosku o przyznanie pomocy</w:t>
      </w:r>
      <w:r w:rsidR="001568EC" w:rsidRPr="00B205D3">
        <w:rPr>
          <w:rFonts w:ascii="Times New Roman" w:eastAsia="Times New Roman" w:hAnsi="Times New Roman" w:cs="Times New Roman"/>
          <w:color w:val="000000"/>
        </w:rPr>
        <w:t>;</w:t>
      </w:r>
    </w:p>
    <w:p w14:paraId="3565712C" w14:textId="158E88B7"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4 Instrukcja wypełniania wniosku o przyznanie pomocy</w:t>
      </w:r>
      <w:r w:rsidR="001568EC" w:rsidRPr="00B205D3">
        <w:rPr>
          <w:rFonts w:ascii="Times New Roman" w:eastAsia="Times New Roman" w:hAnsi="Times New Roman" w:cs="Times New Roman"/>
          <w:color w:val="000000"/>
        </w:rPr>
        <w:t>;</w:t>
      </w:r>
    </w:p>
    <w:p w14:paraId="14A6CF82" w14:textId="181F8590"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 xml:space="preserve">załącznik nr 5 Pomocniczy załącznik do instrukcji dla </w:t>
      </w:r>
      <w:proofErr w:type="spellStart"/>
      <w:r w:rsidRPr="00B205D3">
        <w:rPr>
          <w:rFonts w:ascii="Times New Roman" w:eastAsia="Times New Roman" w:hAnsi="Times New Roman" w:cs="Times New Roman"/>
          <w:color w:val="000000"/>
        </w:rPr>
        <w:t>WoPP</w:t>
      </w:r>
      <w:proofErr w:type="spellEnd"/>
      <w:r w:rsidR="001568EC" w:rsidRPr="00B205D3">
        <w:rPr>
          <w:rFonts w:ascii="Times New Roman" w:eastAsia="Times New Roman" w:hAnsi="Times New Roman" w:cs="Times New Roman"/>
          <w:color w:val="000000"/>
        </w:rPr>
        <w:t>;</w:t>
      </w:r>
    </w:p>
    <w:p w14:paraId="19F3D5E6" w14:textId="0C5397D1"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6 formularz umowy o przyznaniu pomocy wraz z załącznikami</w:t>
      </w:r>
      <w:r w:rsidR="001568EC" w:rsidRPr="00B205D3">
        <w:rPr>
          <w:rFonts w:ascii="Times New Roman" w:eastAsia="Times New Roman" w:hAnsi="Times New Roman" w:cs="Times New Roman"/>
          <w:color w:val="000000"/>
        </w:rPr>
        <w:t>;</w:t>
      </w:r>
    </w:p>
    <w:p w14:paraId="713CAE45" w14:textId="5F5CEDC0" w:rsidR="00B752F8" w:rsidRPr="00B205D3" w:rsidRDefault="00B752F8" w:rsidP="00992A9E">
      <w:pPr>
        <w:pStyle w:val="Akapitzlist"/>
        <w:widowControl w:val="0"/>
        <w:numPr>
          <w:ilvl w:val="1"/>
          <w:numId w:val="41"/>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B205D3">
        <w:rPr>
          <w:rFonts w:ascii="Times New Roman" w:eastAsia="Times New Roman" w:hAnsi="Times New Roman" w:cs="Times New Roman"/>
          <w:color w:val="000000"/>
        </w:rPr>
        <w:t>załącznik nr 7 wykaz załączników do wniosku o płatność</w:t>
      </w:r>
      <w:r w:rsidR="000F5B44" w:rsidRPr="00B205D3">
        <w:rPr>
          <w:rFonts w:ascii="Times New Roman" w:eastAsia="Times New Roman" w:hAnsi="Times New Roman" w:cs="Times New Roman"/>
          <w:color w:val="000000"/>
        </w:rPr>
        <w:t>;</w:t>
      </w:r>
    </w:p>
    <w:bookmarkEnd w:id="57"/>
    <w:p w14:paraId="46011B4D" w14:textId="77777777" w:rsidR="00B752F8" w:rsidRPr="00B752F8" w:rsidRDefault="00B752F8" w:rsidP="00B752F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sectPr w:rsidR="00B752F8" w:rsidRPr="00B752F8">
      <w:headerReference w:type="default" r:id="rId17"/>
      <w:footerReference w:type="default" r:id="rId18"/>
      <w:headerReference w:type="first" r:id="rId1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D2C1" w14:textId="77777777" w:rsidR="00500FDB" w:rsidRDefault="00500FDB">
      <w:pPr>
        <w:spacing w:after="0" w:line="240" w:lineRule="auto"/>
      </w:pPr>
      <w:r>
        <w:separator/>
      </w:r>
    </w:p>
  </w:endnote>
  <w:endnote w:type="continuationSeparator" w:id="0">
    <w:p w14:paraId="60A755E2" w14:textId="77777777" w:rsidR="00500FDB" w:rsidRDefault="0050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9" w14:textId="77777777" w:rsidR="00903177" w:rsidRDefault="0090317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0000017A" w14:textId="14168709" w:rsidR="00903177" w:rsidRDefault="0090317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2z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899D" w14:textId="77777777" w:rsidR="00500FDB" w:rsidRDefault="00500FDB">
      <w:pPr>
        <w:spacing w:after="0" w:line="240" w:lineRule="auto"/>
      </w:pPr>
      <w:r>
        <w:separator/>
      </w:r>
    </w:p>
  </w:footnote>
  <w:footnote w:type="continuationSeparator" w:id="0">
    <w:p w14:paraId="41FA612B" w14:textId="77777777" w:rsidR="00500FDB" w:rsidRDefault="00500FDB">
      <w:pPr>
        <w:spacing w:after="0" w:line="240" w:lineRule="auto"/>
      </w:pPr>
      <w:r>
        <w:continuationSeparator/>
      </w:r>
    </w:p>
  </w:footnote>
  <w:footnote w:id="1">
    <w:p w14:paraId="21C82A36" w14:textId="77777777" w:rsidR="00903177" w:rsidRDefault="00903177" w:rsidP="00BF132A">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6BA93B0A" w14:textId="77777777" w:rsidR="00903177" w:rsidRDefault="00903177" w:rsidP="00421C7C">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77777777" w:rsidR="00903177" w:rsidRDefault="00903177">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A1A" w14:textId="09B48716" w:rsidR="009F1579" w:rsidRDefault="009F1579">
    <w:pPr>
      <w:pStyle w:val="Nagwek"/>
    </w:pPr>
    <w:r>
      <w:rPr>
        <w:rFonts w:ascii="Times New Roman" w:eastAsia="Times New Roman" w:hAnsi="Times New Roman" w:cs="Times New Roman"/>
        <w:b/>
        <w:noProof/>
        <w:color w:val="000000"/>
        <w:sz w:val="24"/>
        <w:szCs w:val="24"/>
      </w:rPr>
      <w:drawing>
        <wp:inline distT="0" distB="0" distL="0" distR="0" wp14:anchorId="6DAF1734" wp14:editId="15B55B4D">
          <wp:extent cx="5760720" cy="662940"/>
          <wp:effectExtent l="0" t="0" r="0" b="3810"/>
          <wp:docPr id="13733646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D7CB1"/>
    <w:multiLevelType w:val="hybridMultilevel"/>
    <w:tmpl w:val="B9325670"/>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9233A3"/>
    <w:multiLevelType w:val="hybridMultilevel"/>
    <w:tmpl w:val="13DE91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B50418"/>
    <w:multiLevelType w:val="hybridMultilevel"/>
    <w:tmpl w:val="2F2042D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734A0D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C52D9D"/>
    <w:multiLevelType w:val="hybridMultilevel"/>
    <w:tmpl w:val="3D3A54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2"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6B5884"/>
    <w:multiLevelType w:val="hybridMultilevel"/>
    <w:tmpl w:val="FDDA519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61BA9616"/>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6A6E590C">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4B3FCC"/>
    <w:multiLevelType w:val="hybridMultilevel"/>
    <w:tmpl w:val="75FE0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44147DE4"/>
    <w:multiLevelType w:val="hybridMultilevel"/>
    <w:tmpl w:val="EFFA133C"/>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4C2157B3"/>
    <w:multiLevelType w:val="hybridMultilevel"/>
    <w:tmpl w:val="6B18D21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4CB759BC"/>
    <w:multiLevelType w:val="multilevel"/>
    <w:tmpl w:val="46D27D20"/>
    <w:lvl w:ilvl="0">
      <w:start w:val="5"/>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1C940B0"/>
    <w:multiLevelType w:val="multilevel"/>
    <w:tmpl w:val="71C4E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3" w15:restartNumberingAfterBreak="0">
    <w:nsid w:val="58F16AF3"/>
    <w:multiLevelType w:val="hybridMultilevel"/>
    <w:tmpl w:val="6962449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7"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50"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982301">
    <w:abstractNumId w:val="40"/>
  </w:num>
  <w:num w:numId="2" w16cid:durableId="220869660">
    <w:abstractNumId w:val="16"/>
  </w:num>
  <w:num w:numId="3" w16cid:durableId="1593512488">
    <w:abstractNumId w:val="47"/>
  </w:num>
  <w:num w:numId="4" w16cid:durableId="661347075">
    <w:abstractNumId w:val="23"/>
  </w:num>
  <w:num w:numId="5" w16cid:durableId="753167810">
    <w:abstractNumId w:val="53"/>
  </w:num>
  <w:num w:numId="6" w16cid:durableId="1547528817">
    <w:abstractNumId w:val="34"/>
  </w:num>
  <w:num w:numId="7" w16cid:durableId="2138597523">
    <w:abstractNumId w:val="31"/>
  </w:num>
  <w:num w:numId="8" w16cid:durableId="1577667232">
    <w:abstractNumId w:val="56"/>
  </w:num>
  <w:num w:numId="9" w16cid:durableId="71703983">
    <w:abstractNumId w:val="33"/>
  </w:num>
  <w:num w:numId="10" w16cid:durableId="122624902">
    <w:abstractNumId w:val="8"/>
  </w:num>
  <w:num w:numId="11" w16cid:durableId="1319575060">
    <w:abstractNumId w:val="3"/>
  </w:num>
  <w:num w:numId="12" w16cid:durableId="1611010738">
    <w:abstractNumId w:val="13"/>
  </w:num>
  <w:num w:numId="13" w16cid:durableId="1710378696">
    <w:abstractNumId w:val="44"/>
  </w:num>
  <w:num w:numId="14" w16cid:durableId="782923489">
    <w:abstractNumId w:val="20"/>
  </w:num>
  <w:num w:numId="15" w16cid:durableId="1004824784">
    <w:abstractNumId w:val="12"/>
  </w:num>
  <w:num w:numId="16" w16cid:durableId="1278366597">
    <w:abstractNumId w:val="39"/>
  </w:num>
  <w:num w:numId="17" w16cid:durableId="821117874">
    <w:abstractNumId w:val="46"/>
  </w:num>
  <w:num w:numId="18" w16cid:durableId="1678387587">
    <w:abstractNumId w:val="15"/>
  </w:num>
  <w:num w:numId="19" w16cid:durableId="2075466964">
    <w:abstractNumId w:val="50"/>
  </w:num>
  <w:num w:numId="20" w16cid:durableId="1335721586">
    <w:abstractNumId w:val="0"/>
  </w:num>
  <w:num w:numId="21" w16cid:durableId="616835836">
    <w:abstractNumId w:val="22"/>
  </w:num>
  <w:num w:numId="22" w16cid:durableId="163909137">
    <w:abstractNumId w:val="7"/>
  </w:num>
  <w:num w:numId="23" w16cid:durableId="1186673364">
    <w:abstractNumId w:val="37"/>
  </w:num>
  <w:num w:numId="24" w16cid:durableId="1454323977">
    <w:abstractNumId w:val="21"/>
  </w:num>
  <w:num w:numId="25" w16cid:durableId="869033360">
    <w:abstractNumId w:val="51"/>
  </w:num>
  <w:num w:numId="26" w16cid:durableId="1490288900">
    <w:abstractNumId w:val="48"/>
  </w:num>
  <w:num w:numId="27" w16cid:durableId="838547664">
    <w:abstractNumId w:val="42"/>
  </w:num>
  <w:num w:numId="28" w16cid:durableId="280261744">
    <w:abstractNumId w:val="5"/>
  </w:num>
  <w:num w:numId="29" w16cid:durableId="1699961961">
    <w:abstractNumId w:val="30"/>
  </w:num>
  <w:num w:numId="30" w16cid:durableId="459298679">
    <w:abstractNumId w:val="14"/>
  </w:num>
  <w:num w:numId="31" w16cid:durableId="595751070">
    <w:abstractNumId w:val="29"/>
  </w:num>
  <w:num w:numId="32" w16cid:durableId="975991635">
    <w:abstractNumId w:val="49"/>
  </w:num>
  <w:num w:numId="33" w16cid:durableId="2085032290">
    <w:abstractNumId w:val="11"/>
  </w:num>
  <w:num w:numId="34" w16cid:durableId="1611231889">
    <w:abstractNumId w:val="52"/>
  </w:num>
  <w:num w:numId="35" w16cid:durableId="206920695">
    <w:abstractNumId w:val="38"/>
  </w:num>
  <w:num w:numId="36" w16cid:durableId="1564482910">
    <w:abstractNumId w:val="17"/>
  </w:num>
  <w:num w:numId="37" w16cid:durableId="1476214140">
    <w:abstractNumId w:val="1"/>
  </w:num>
  <w:num w:numId="38" w16cid:durableId="18775730">
    <w:abstractNumId w:val="25"/>
  </w:num>
  <w:num w:numId="39" w16cid:durableId="1028723669">
    <w:abstractNumId w:val="26"/>
  </w:num>
  <w:num w:numId="40" w16cid:durableId="2133279079">
    <w:abstractNumId w:val="54"/>
  </w:num>
  <w:num w:numId="41" w16cid:durableId="471215355">
    <w:abstractNumId w:val="55"/>
  </w:num>
  <w:num w:numId="42" w16cid:durableId="450981343">
    <w:abstractNumId w:val="24"/>
  </w:num>
  <w:num w:numId="43" w16cid:durableId="2146773800">
    <w:abstractNumId w:val="2"/>
  </w:num>
  <w:num w:numId="44" w16cid:durableId="1429305253">
    <w:abstractNumId w:val="45"/>
  </w:num>
  <w:num w:numId="45" w16cid:durableId="1625773695">
    <w:abstractNumId w:val="27"/>
  </w:num>
  <w:num w:numId="46" w16cid:durableId="1196772732">
    <w:abstractNumId w:val="32"/>
  </w:num>
  <w:num w:numId="47" w16cid:durableId="664894960">
    <w:abstractNumId w:val="19"/>
  </w:num>
  <w:num w:numId="48" w16cid:durableId="969244314">
    <w:abstractNumId w:val="28"/>
  </w:num>
  <w:num w:numId="49" w16cid:durableId="610208631">
    <w:abstractNumId w:val="10"/>
  </w:num>
  <w:num w:numId="50" w16cid:durableId="679505495">
    <w:abstractNumId w:val="41"/>
  </w:num>
  <w:num w:numId="51" w16cid:durableId="59446222">
    <w:abstractNumId w:val="36"/>
  </w:num>
  <w:num w:numId="52" w16cid:durableId="560022685">
    <w:abstractNumId w:val="6"/>
  </w:num>
  <w:num w:numId="53" w16cid:durableId="5989401">
    <w:abstractNumId w:val="43"/>
  </w:num>
  <w:num w:numId="54" w16cid:durableId="1708986213">
    <w:abstractNumId w:val="4"/>
  </w:num>
  <w:num w:numId="55" w16cid:durableId="1590502201">
    <w:abstractNumId w:val="9"/>
  </w:num>
  <w:num w:numId="56" w16cid:durableId="338585218">
    <w:abstractNumId w:val="35"/>
  </w:num>
  <w:num w:numId="57" w16cid:durableId="726152072">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826AEC5-1529-4120-AD52-CC7E447699EF}"/>
  </w:docVars>
  <w:rsids>
    <w:rsidRoot w:val="00F178A9"/>
    <w:rsid w:val="00001B99"/>
    <w:rsid w:val="000103B2"/>
    <w:rsid w:val="0002606B"/>
    <w:rsid w:val="00026CAD"/>
    <w:rsid w:val="00037305"/>
    <w:rsid w:val="000404D3"/>
    <w:rsid w:val="00042D7A"/>
    <w:rsid w:val="000645C0"/>
    <w:rsid w:val="00064DE2"/>
    <w:rsid w:val="000A30D2"/>
    <w:rsid w:val="000A7F06"/>
    <w:rsid w:val="000C13DD"/>
    <w:rsid w:val="000C672E"/>
    <w:rsid w:val="000E18CE"/>
    <w:rsid w:val="000F093A"/>
    <w:rsid w:val="000F5B44"/>
    <w:rsid w:val="001568EC"/>
    <w:rsid w:val="0016430E"/>
    <w:rsid w:val="00171073"/>
    <w:rsid w:val="001720D2"/>
    <w:rsid w:val="001A0C3A"/>
    <w:rsid w:val="001A7B30"/>
    <w:rsid w:val="001B0D1D"/>
    <w:rsid w:val="001B3229"/>
    <w:rsid w:val="001B5AE5"/>
    <w:rsid w:val="001C380E"/>
    <w:rsid w:val="001E0F1E"/>
    <w:rsid w:val="001E57BD"/>
    <w:rsid w:val="001F5861"/>
    <w:rsid w:val="001F5A96"/>
    <w:rsid w:val="00204645"/>
    <w:rsid w:val="00230958"/>
    <w:rsid w:val="00233839"/>
    <w:rsid w:val="00251CB8"/>
    <w:rsid w:val="002555BC"/>
    <w:rsid w:val="002654D2"/>
    <w:rsid w:val="00266333"/>
    <w:rsid w:val="00276069"/>
    <w:rsid w:val="00283B30"/>
    <w:rsid w:val="0028747D"/>
    <w:rsid w:val="00287D16"/>
    <w:rsid w:val="002E08A4"/>
    <w:rsid w:val="00300251"/>
    <w:rsid w:val="0031373D"/>
    <w:rsid w:val="00347C07"/>
    <w:rsid w:val="00351F65"/>
    <w:rsid w:val="00352688"/>
    <w:rsid w:val="00365C7B"/>
    <w:rsid w:val="00366956"/>
    <w:rsid w:val="00370E81"/>
    <w:rsid w:val="003862B8"/>
    <w:rsid w:val="003C39A6"/>
    <w:rsid w:val="003F5953"/>
    <w:rsid w:val="00421C7C"/>
    <w:rsid w:val="00421D1B"/>
    <w:rsid w:val="0043158C"/>
    <w:rsid w:val="00431E54"/>
    <w:rsid w:val="004368DC"/>
    <w:rsid w:val="004372DD"/>
    <w:rsid w:val="00444BE4"/>
    <w:rsid w:val="004509E7"/>
    <w:rsid w:val="00463CE8"/>
    <w:rsid w:val="0046762D"/>
    <w:rsid w:val="004745B2"/>
    <w:rsid w:val="004912B9"/>
    <w:rsid w:val="004A28B9"/>
    <w:rsid w:val="004C7586"/>
    <w:rsid w:val="00500FDB"/>
    <w:rsid w:val="00535F90"/>
    <w:rsid w:val="00535FC7"/>
    <w:rsid w:val="0054639E"/>
    <w:rsid w:val="005645A1"/>
    <w:rsid w:val="00564D4F"/>
    <w:rsid w:val="00574CAC"/>
    <w:rsid w:val="00586D41"/>
    <w:rsid w:val="00593204"/>
    <w:rsid w:val="005C23EC"/>
    <w:rsid w:val="005D03C0"/>
    <w:rsid w:val="005D6673"/>
    <w:rsid w:val="00603E64"/>
    <w:rsid w:val="0063118E"/>
    <w:rsid w:val="00642F9E"/>
    <w:rsid w:val="006448E7"/>
    <w:rsid w:val="00647843"/>
    <w:rsid w:val="00656896"/>
    <w:rsid w:val="00663840"/>
    <w:rsid w:val="00665C7E"/>
    <w:rsid w:val="00666E0E"/>
    <w:rsid w:val="00671A5C"/>
    <w:rsid w:val="00683CBE"/>
    <w:rsid w:val="006854E7"/>
    <w:rsid w:val="00695F6A"/>
    <w:rsid w:val="006A3DDB"/>
    <w:rsid w:val="006A74DE"/>
    <w:rsid w:val="006F3BCC"/>
    <w:rsid w:val="007129D6"/>
    <w:rsid w:val="00736C56"/>
    <w:rsid w:val="007430A5"/>
    <w:rsid w:val="00757676"/>
    <w:rsid w:val="00771AA6"/>
    <w:rsid w:val="00775F39"/>
    <w:rsid w:val="007E1427"/>
    <w:rsid w:val="008303E1"/>
    <w:rsid w:val="00835DD2"/>
    <w:rsid w:val="0084644F"/>
    <w:rsid w:val="00855E6A"/>
    <w:rsid w:val="00874EC4"/>
    <w:rsid w:val="008803FA"/>
    <w:rsid w:val="0088429C"/>
    <w:rsid w:val="0089191E"/>
    <w:rsid w:val="00895D26"/>
    <w:rsid w:val="008A4C1D"/>
    <w:rsid w:val="008B7229"/>
    <w:rsid w:val="008C2F36"/>
    <w:rsid w:val="008C3AB3"/>
    <w:rsid w:val="008D1885"/>
    <w:rsid w:val="008E098D"/>
    <w:rsid w:val="008E7387"/>
    <w:rsid w:val="00903177"/>
    <w:rsid w:val="0091334B"/>
    <w:rsid w:val="00923B22"/>
    <w:rsid w:val="00957C41"/>
    <w:rsid w:val="00991AD4"/>
    <w:rsid w:val="00992A9E"/>
    <w:rsid w:val="009A3C77"/>
    <w:rsid w:val="009B6B4C"/>
    <w:rsid w:val="009C5EB9"/>
    <w:rsid w:val="009D2B14"/>
    <w:rsid w:val="009E092E"/>
    <w:rsid w:val="009F1579"/>
    <w:rsid w:val="00A20206"/>
    <w:rsid w:val="00A22EA4"/>
    <w:rsid w:val="00A24925"/>
    <w:rsid w:val="00A3131D"/>
    <w:rsid w:val="00A3503D"/>
    <w:rsid w:val="00A42690"/>
    <w:rsid w:val="00A43C78"/>
    <w:rsid w:val="00A60E4E"/>
    <w:rsid w:val="00A67515"/>
    <w:rsid w:val="00A8271B"/>
    <w:rsid w:val="00A846D9"/>
    <w:rsid w:val="00A92DFA"/>
    <w:rsid w:val="00A9659C"/>
    <w:rsid w:val="00AA72A0"/>
    <w:rsid w:val="00AB55D0"/>
    <w:rsid w:val="00AB5C0A"/>
    <w:rsid w:val="00AC38B5"/>
    <w:rsid w:val="00AD14AE"/>
    <w:rsid w:val="00AD349C"/>
    <w:rsid w:val="00AE0C3C"/>
    <w:rsid w:val="00AE31D5"/>
    <w:rsid w:val="00AF13AA"/>
    <w:rsid w:val="00B205D3"/>
    <w:rsid w:val="00B439AE"/>
    <w:rsid w:val="00B752F8"/>
    <w:rsid w:val="00BA6541"/>
    <w:rsid w:val="00BA6B8A"/>
    <w:rsid w:val="00BB180A"/>
    <w:rsid w:val="00BC09BC"/>
    <w:rsid w:val="00BD710A"/>
    <w:rsid w:val="00BE2E42"/>
    <w:rsid w:val="00BE3927"/>
    <w:rsid w:val="00BF132A"/>
    <w:rsid w:val="00C0569C"/>
    <w:rsid w:val="00C05B6A"/>
    <w:rsid w:val="00C17502"/>
    <w:rsid w:val="00C3247F"/>
    <w:rsid w:val="00C4532A"/>
    <w:rsid w:val="00C5244F"/>
    <w:rsid w:val="00C53650"/>
    <w:rsid w:val="00C657AE"/>
    <w:rsid w:val="00C70E84"/>
    <w:rsid w:val="00C73574"/>
    <w:rsid w:val="00C81E9D"/>
    <w:rsid w:val="00C8483F"/>
    <w:rsid w:val="00CA3A27"/>
    <w:rsid w:val="00CB6A00"/>
    <w:rsid w:val="00CE45D4"/>
    <w:rsid w:val="00CE7CB2"/>
    <w:rsid w:val="00CF7AB2"/>
    <w:rsid w:val="00D02970"/>
    <w:rsid w:val="00D04D26"/>
    <w:rsid w:val="00D133BA"/>
    <w:rsid w:val="00D1623D"/>
    <w:rsid w:val="00D31707"/>
    <w:rsid w:val="00D333CA"/>
    <w:rsid w:val="00D44768"/>
    <w:rsid w:val="00D636AC"/>
    <w:rsid w:val="00D905E4"/>
    <w:rsid w:val="00D967D6"/>
    <w:rsid w:val="00DA57D0"/>
    <w:rsid w:val="00DB3412"/>
    <w:rsid w:val="00DC34FF"/>
    <w:rsid w:val="00DC70E8"/>
    <w:rsid w:val="00DF666E"/>
    <w:rsid w:val="00E02856"/>
    <w:rsid w:val="00E1309D"/>
    <w:rsid w:val="00E314BE"/>
    <w:rsid w:val="00E45ADC"/>
    <w:rsid w:val="00E5028F"/>
    <w:rsid w:val="00E804EF"/>
    <w:rsid w:val="00EA5EA7"/>
    <w:rsid w:val="00EB6934"/>
    <w:rsid w:val="00EE2D51"/>
    <w:rsid w:val="00EF6178"/>
    <w:rsid w:val="00F13FDB"/>
    <w:rsid w:val="00F15717"/>
    <w:rsid w:val="00F178A9"/>
    <w:rsid w:val="00F37CF0"/>
    <w:rsid w:val="00F45AF4"/>
    <w:rsid w:val="00F55D63"/>
    <w:rsid w:val="00F64D90"/>
    <w:rsid w:val="00F95C0C"/>
    <w:rsid w:val="00F96855"/>
    <w:rsid w:val="00FC0D16"/>
    <w:rsid w:val="00FC330B"/>
    <w:rsid w:val="00FC520D"/>
    <w:rsid w:val="00FD2BF8"/>
    <w:rsid w:val="00FD7FB5"/>
    <w:rsid w:val="00FE0CF4"/>
    <w:rsid w:val="00FE552C"/>
    <w:rsid w:val="00FF0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67AC"/>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502">
      <w:bodyDiv w:val="1"/>
      <w:marLeft w:val="0"/>
      <w:marRight w:val="0"/>
      <w:marTop w:val="0"/>
      <w:marBottom w:val="0"/>
      <w:divBdr>
        <w:top w:val="none" w:sz="0" w:space="0" w:color="auto"/>
        <w:left w:val="none" w:sz="0" w:space="0" w:color="auto"/>
        <w:bottom w:val="none" w:sz="0" w:space="0" w:color="auto"/>
        <w:right w:val="none" w:sz="0" w:space="0" w:color="auto"/>
      </w:divBdr>
    </w:div>
    <w:div w:id="729307230">
      <w:bodyDiv w:val="1"/>
      <w:marLeft w:val="0"/>
      <w:marRight w:val="0"/>
      <w:marTop w:val="0"/>
      <w:marBottom w:val="0"/>
      <w:divBdr>
        <w:top w:val="none" w:sz="0" w:space="0" w:color="auto"/>
        <w:left w:val="none" w:sz="0" w:space="0" w:color="auto"/>
        <w:bottom w:val="none" w:sz="0" w:space="0" w:color="auto"/>
        <w:right w:val="none" w:sz="0" w:space="0" w:color="auto"/>
      </w:divBdr>
    </w:div>
    <w:div w:id="202928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ndrybrdy.pl/umowa-ramowa-2023-202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ndrybrdy.pl/p-2-2-2-wsparcie-inicjatyw-ksztaltujacych-rozwoj-kapitalu-spolecznego/"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ue.arimr.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62C8-1F9E-4488-B16C-F0EA31D273A1}">
  <ds:schemaRefs>
    <ds:schemaRef ds:uri="http://schemas.openxmlformats.org/officeDocument/2006/bibliography"/>
  </ds:schemaRefs>
</ds:datastoreItem>
</file>

<file path=customXml/itemProps2.xml><?xml version="1.0" encoding="utf-8"?>
<ds:datastoreItem xmlns:ds="http://schemas.openxmlformats.org/officeDocument/2006/customXml" ds:itemID="{0826AEC5-1529-4120-AD52-CC7E447699EF}">
  <ds:schemaRefs>
    <ds:schemaRef ds:uri="http://www.w3.org/2001/XMLSchema"/>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8596</Words>
  <Characters>51579</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Sandry Brdy</cp:lastModifiedBy>
  <cp:revision>13</cp:revision>
  <dcterms:created xsi:type="dcterms:W3CDTF">2026-01-23T09:25:00Z</dcterms:created>
  <dcterms:modified xsi:type="dcterms:W3CDTF">2026-06-15T06:31:00Z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