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705617" w14:textId="1B9AD9DE" w:rsidR="00C24AB0" w:rsidRPr="00C24AB0" w:rsidRDefault="00C24AB0" w:rsidP="00C24AB0">
      <w:pPr>
        <w:jc w:val="both"/>
        <w:rPr>
          <w:b/>
          <w:bCs/>
        </w:rPr>
      </w:pPr>
      <w:r w:rsidRPr="00C24AB0">
        <w:rPr>
          <w:b/>
          <w:bCs/>
        </w:rPr>
        <w:t xml:space="preserve">Analiza </w:t>
      </w:r>
      <w:r>
        <w:rPr>
          <w:b/>
          <w:bCs/>
        </w:rPr>
        <w:t>w przedmiocie</w:t>
      </w:r>
      <w:r w:rsidRPr="00C24AB0">
        <w:rPr>
          <w:b/>
          <w:bCs/>
        </w:rPr>
        <w:t xml:space="preserve"> zasadności rozszerzenia katalogu beneficjentów o LGD w przypadku przedsięwzięć P.2.2.2. i P.2.2.3</w:t>
      </w:r>
    </w:p>
    <w:p w14:paraId="1DC588A8" w14:textId="77777777" w:rsidR="00C24AB0" w:rsidRDefault="00C24AB0" w:rsidP="00C24AB0">
      <w:pPr>
        <w:jc w:val="both"/>
      </w:pPr>
    </w:p>
    <w:p w14:paraId="4AF362DA" w14:textId="4F6DEA46" w:rsidR="00C24AB0" w:rsidRPr="00C24AB0" w:rsidRDefault="00C24AB0" w:rsidP="00C24AB0">
      <w:pPr>
        <w:jc w:val="both"/>
      </w:pPr>
      <w:r>
        <w:t>Możliwość realizacji operacji własnej</w:t>
      </w:r>
      <w:r w:rsidRPr="00C24AB0">
        <w:t xml:space="preserve"> LGD </w:t>
      </w:r>
      <w:r>
        <w:t xml:space="preserve">w zakresie przedsięwzięć P.2.2.2. i P.2.2.3. </w:t>
      </w:r>
      <w:r w:rsidRPr="00C24AB0">
        <w:t xml:space="preserve">wynika bezpośrednio z celów </w:t>
      </w:r>
      <w:r>
        <w:t>ww. przedsięwzięć</w:t>
      </w:r>
      <w:r w:rsidRPr="00C24AB0">
        <w:t xml:space="preserve"> </w:t>
      </w:r>
      <w:r>
        <w:t>określonych</w:t>
      </w:r>
      <w:r w:rsidRPr="00C24AB0">
        <w:t xml:space="preserve"> w Lokalnej Strategii Rozwoju, ukierunkowan</w:t>
      </w:r>
      <w:r>
        <w:t>ych</w:t>
      </w:r>
      <w:r w:rsidRPr="00C24AB0">
        <w:t xml:space="preserve"> na wzrost aktywności obywatelskiej mieszkańców poprzez wzmocnienie kwalifikacji i umiejętności przedstawicieli lokalnych organizacji pozarządowych w zakresie działalności i rozwoju organizacji, aktywizacji mieszkańców, świadczenia usług społecznych oraz rozwoju wolontariatu, w szczególności wolontariatu senioralnego.</w:t>
      </w:r>
    </w:p>
    <w:p w14:paraId="762425C6" w14:textId="77777777" w:rsidR="00C24AB0" w:rsidRPr="00C24AB0" w:rsidRDefault="00C24AB0" w:rsidP="00C24AB0">
      <w:pPr>
        <w:jc w:val="both"/>
      </w:pPr>
      <w:r w:rsidRPr="00C24AB0">
        <w:t>Potrzeba realizacji operacji własnej została zidentyfikowana na podstawie analizy dotychczasowego zainteresowania wsparciem, wyników przeprowadzonych naborów, kontaktów doradczych LGD z potencjalnymi wnioskodawcami oraz rozpoznania potencjału lokalnych organizacji społecznych. Szczególnie istotnym sygnałem diagnostycznym jest brak zainteresowania / brak złożonych wniosków w ramach naboru dotyczącego przedmiotowego zakresu wsparcia. Okoliczność ta nie jest jednak traktowana jako dowód braku potrzeb społecznych, lecz jako przesłanka do pogłębienia diagnozy przyczyn niskiej aktywności potencjalnych wnioskodawców.</w:t>
      </w:r>
    </w:p>
    <w:p w14:paraId="63CA224D" w14:textId="77777777" w:rsidR="00C24AB0" w:rsidRPr="00C24AB0" w:rsidRDefault="00C24AB0" w:rsidP="00C24AB0">
      <w:pPr>
        <w:jc w:val="both"/>
      </w:pPr>
      <w:r w:rsidRPr="00C24AB0">
        <w:t xml:space="preserve">Przeprowadzona analiza wskazuje, że istotną barierą jest ograniczony potencjał organizacyjny części lokalnych organizacji pozarządowych. Organizacje te często dysponują wiedzą dotyczącą lokalnych problemów i potrzeb mieszkańców, a także są zakorzenione w społeczności lokalnej, jednak nie zawsze posiadają wystarczające kompetencje w zakresie zarządzania organizacją, przygotowywania i realizacji projektów, pozyskiwania środków zewnętrznych, prowadzenia działań </w:t>
      </w:r>
      <w:proofErr w:type="spellStart"/>
      <w:r w:rsidRPr="00C24AB0">
        <w:t>wolontariackich</w:t>
      </w:r>
      <w:proofErr w:type="spellEnd"/>
      <w:r w:rsidRPr="00C24AB0">
        <w:t>, diagnozowania potrzeb odbiorców usług społecznych oraz tworzenia trwałych mechanizmów współpracy z innymi podmiotami.</w:t>
      </w:r>
    </w:p>
    <w:p w14:paraId="5C92CA19" w14:textId="77777777" w:rsidR="00C24AB0" w:rsidRPr="00C24AB0" w:rsidRDefault="00C24AB0" w:rsidP="00C24AB0">
      <w:pPr>
        <w:jc w:val="both"/>
      </w:pPr>
      <w:r w:rsidRPr="00C24AB0">
        <w:t>Oznacza to, że niski poziom zainteresowania konkursem nie musi oznaczać braku potrzeby realizacji działań w tym zakresie. Może on wynikać z występowania bariery kompetencyjnej i organizacyjnej, która uniemożliwia części potencjalnych beneficjentów samodzielne przełożenie istniejących potrzeb społecznych na projekty możliwe do realizacji w formule konkursowej. Ponowienie naboru bez wcześniejszego wzmocnienia potencjału organizacji nie daje zatem gwarancji osiągnięcia zakładanych rezultatów i wskaźników LSR.</w:t>
      </w:r>
    </w:p>
    <w:p w14:paraId="06601107" w14:textId="77777777" w:rsidR="00C24AB0" w:rsidRPr="00C24AB0" w:rsidRDefault="00C24AB0" w:rsidP="00C24AB0">
      <w:pPr>
        <w:jc w:val="both"/>
      </w:pPr>
      <w:r w:rsidRPr="00C24AB0">
        <w:t>Operacja własna LGD będzie odpowiedzią na tę lukę. Jej celem nie jest zastąpienie lokalnych organizacji pozarządowych w realizacji zadań społecznych, lecz stworzenie im warunków do zwiększenia samodzielności, profesjonalizacji i zdolności do podejmowania działań na rzecz mieszkańców. Szczególne znaczenie będzie miało przygotowanie organizacji do świadczenia usług społecznych oraz tworzenia i rozwijania wolontariatu, w tym wolontariatu senioralnego.</w:t>
      </w:r>
    </w:p>
    <w:p w14:paraId="2E79FB42" w14:textId="77777777" w:rsidR="00C24AB0" w:rsidRPr="00C24AB0" w:rsidRDefault="00C24AB0" w:rsidP="00C24AB0">
      <w:pPr>
        <w:jc w:val="both"/>
      </w:pPr>
      <w:r w:rsidRPr="00C24AB0">
        <w:t>Za realizacją operacji własnej przemawia również jej publiczny i niekomercyjny charakter. Efekty operacji będą dostępne dla szerokiego grona lokalnych organizacji oraz mieszkańców obszaru LSR, a nie dla jednego podmiotu. Wsparcie będzie prowadziło do zwiększenia zdolności lokalnego sektora obywatelskiego do rozpoznawania i odpowiadania na potrzeby mieszkańców, w tym osób starszych, oraz do zwiększenia ich uczestnictwa w życiu społecznym.</w:t>
      </w:r>
    </w:p>
    <w:p w14:paraId="18A8D1EB" w14:textId="77777777" w:rsidR="00C24AB0" w:rsidRPr="00C24AB0" w:rsidRDefault="00C24AB0" w:rsidP="00C24AB0">
      <w:pPr>
        <w:jc w:val="both"/>
      </w:pPr>
      <w:r w:rsidRPr="00C24AB0">
        <w:t xml:space="preserve">Istotną wartością dodaną operacji jest możliwość wykorzystania przez LGD jej funkcji animacyjnej i integrującej. LGD posiada rozpoznanie lokalnych potrzeb, doświadczenie we współpracy z organizacjami społecznymi oraz możliwość łączenia różnych środowisk: organizacji pozarządowych, jednostek samorządu terytorialnego, instytucji lokalnych, grup mieszkańców, seniorów i wolontariuszy. </w:t>
      </w:r>
      <w:r w:rsidRPr="00C24AB0">
        <w:lastRenderedPageBreak/>
        <w:t>Pozwala to zaplanować działania w sposób kompleksowy, obejmujący nie tylko podnoszenie kwalifikacji, lecz również tworzenie sieci współpracy i trwałych mechanizmów aktywizacji mieszkańców.</w:t>
      </w:r>
    </w:p>
    <w:p w14:paraId="1F89EE07" w14:textId="77777777" w:rsidR="00C24AB0" w:rsidRPr="00C24AB0" w:rsidRDefault="00C24AB0" w:rsidP="00C24AB0">
      <w:pPr>
        <w:jc w:val="both"/>
      </w:pPr>
      <w:r w:rsidRPr="00C24AB0">
        <w:t>Szczególnego znaczenia nabiera rozwój wolontariatu senioralnego. Osoby starsze stanowią istotny zasób lokalnych społeczności – posiadają wiedzę, doświadczenie zawodowe i życiowe oraz potencjał do angażowania się w działania na rzecz innych mieszkańców. Jednocześnie konieczne jest przygotowanie organizacji do właściwego wykorzystania tego potencjału, w tym do rekrutacji, przygotowania, koordynowania i utrzymania wolontariuszy senioralnych. Potrzeba rozwijania aktywności społecznej osób starszych i wolontariatu senioralnego znajduje również potwierdzenie w krajowych analizach i rekomendacjach dotyczących polityki senioralnej.</w:t>
      </w:r>
    </w:p>
    <w:p w14:paraId="097D4B3A" w14:textId="77777777" w:rsidR="00C24AB0" w:rsidRPr="00C24AB0" w:rsidRDefault="00C24AB0" w:rsidP="00C24AB0">
      <w:pPr>
        <w:jc w:val="both"/>
      </w:pPr>
      <w:r w:rsidRPr="00C24AB0">
        <w:t>Realizacja operacji własnej pozwoli zatem wykorzystać środki LSR w sposób zapewniający ich możliwie największą wartość dodaną. Zamiast ponawiać wyłącznie mechanizm konkursowy, który nie doprowadził do wystarczającej liczby projektów, LGD podejmie działania mające na celu usunięcie zidentyfikowanych barier i przygotowanie lokalnych organizacji do samodzielnej realizacji przedsięwzięć społecznych w przyszłości.</w:t>
      </w:r>
    </w:p>
    <w:p w14:paraId="26BBAAE4" w14:textId="77777777" w:rsidR="00C24AB0" w:rsidRPr="00C24AB0" w:rsidRDefault="00C24AB0" w:rsidP="00C24AB0">
      <w:pPr>
        <w:jc w:val="both"/>
      </w:pPr>
      <w:r w:rsidRPr="00C24AB0">
        <w:t>Operacja własna jest tym samym uzasadniona nie tylko brakiem zainteresowania wcześniejszym konkursem, lecz przede wszystkim stwierdzoną luką pomiędzy istniejącymi potrzebami społeczności lokalnej a zdolnością lokalnych organizacji do samodzielnego podejmowania i realizowania działań odpowiadających na te potrzeby. Jej realizacja pozwoli ograniczyć ryzyko niewykonania wskaźników LSR, zwiększyć potencjał lokalnego sektora obywatelskiego oraz stworzyć trwałe podstawy do dalszego rozwoju aktywności mieszkańców, usług społecznych i wolontariatu senioralnego.</w:t>
      </w:r>
    </w:p>
    <w:p w14:paraId="0897B6DC" w14:textId="3704E9D9" w:rsidR="00C24AB0" w:rsidRDefault="00C24AB0" w:rsidP="00C24AB0">
      <w:pPr>
        <w:jc w:val="both"/>
      </w:pPr>
      <w:r w:rsidRPr="00C24AB0">
        <w:t xml:space="preserve">W związku z powyższym realizacja operacji własnej LGD </w:t>
      </w:r>
      <w:r>
        <w:t>może umożliwić</w:t>
      </w:r>
      <w:r w:rsidRPr="00C24AB0">
        <w:t xml:space="preserve"> osiągnięci</w:t>
      </w:r>
      <w:r>
        <w:t>e</w:t>
      </w:r>
      <w:r w:rsidRPr="00C24AB0">
        <w:t xml:space="preserve"> zakładanego celu i realizacji przedsięwzięcia LSR, służy realizacji celów publicznych i niekomercyjnych oraz odpowiada na zdiagnozowane, specyficzne potrzeby obszaru objętego LSR.</w:t>
      </w:r>
    </w:p>
    <w:p w14:paraId="5D901085" w14:textId="79D46C5A" w:rsidR="00C24AB0" w:rsidRPr="00C24AB0" w:rsidRDefault="00C24AB0" w:rsidP="00C24AB0">
      <w:pPr>
        <w:jc w:val="both"/>
      </w:pPr>
      <w:r w:rsidRPr="00C24AB0">
        <w:t>Realizacja operacji własnej LGD nie będzie ograniczać możliwości ubiegania się o wsparcie przez inne lokalne organizacje pozarządowe. Przyjęcie formuły operacji własnej nie oznacza wyłączenia innych podmiotów z możliwości realizacji działań odpowiadających celom przedsięwzięcia. W przypadku zainteresowania innych organizacji realizacją operacji w tym zakresie, będą one mogły ubiegać się o wsparcie na zasadach określonych w LSR oraz w obowiązujących procedurach, z zachowaniem zasady równego traktowania potencjalnych wnioskodawców. Operacja własna ma zatem charakter uzupełniający i interwencyjny – jej celem jest zapewnienie realizacji założonych celów LSR w sytuacji, gdy dotychczasowy mechanizm konkursowy nie wygenerował wystarczającego zainteresowania, a jednocześnie nie zamyka drogi innym organizacjom posiadającym odpowiedni potencjał i zainteresowanym realizacją podobnych działań. Dzięki temu realizacja operacji własnej nie będzie prowadzić do wypierania lokalnych organizacji pozarządowych ani ograniczenia ich aktywności, lecz przeciwnie – będzie służyć zwiększeniu ich potencjału i tworzeniu warunków do ich większego zaangażowania w realizację celów LSR.</w:t>
      </w:r>
    </w:p>
    <w:p w14:paraId="47D3C7B7" w14:textId="77777777" w:rsidR="00EE6E83" w:rsidRDefault="00EE6E83" w:rsidP="00C24AB0">
      <w:pPr>
        <w:jc w:val="both"/>
      </w:pPr>
    </w:p>
    <w:sectPr w:rsidR="00EE6E8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2E38"/>
    <w:rsid w:val="009954AB"/>
    <w:rsid w:val="00A12E38"/>
    <w:rsid w:val="00A472FB"/>
    <w:rsid w:val="00BD33E5"/>
    <w:rsid w:val="00C24AB0"/>
    <w:rsid w:val="00EE6E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99B160"/>
  <w15:chartTrackingRefBased/>
  <w15:docId w15:val="{30671BBC-C3B7-4E03-8A6F-AB25D3194A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A12E3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12E3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12E3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12E3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12E3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12E3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12E3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12E3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12E3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12E3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12E3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12E3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12E38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12E38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12E38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12E38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12E38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12E38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12E3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12E3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12E3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12E3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12E3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12E38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12E38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12E38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12E3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12E38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12E3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981</Words>
  <Characters>5887</Characters>
  <Application>Microsoft Office Word</Application>
  <DocSecurity>0</DocSecurity>
  <Lines>49</Lines>
  <Paragraphs>13</Paragraphs>
  <ScaleCrop>false</ScaleCrop>
  <Company/>
  <LinksUpToDate>false</LinksUpToDate>
  <CharactersWithSpaces>6855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Sandry Brdy</dc:creator>
  <cp:keywords/>
  <dc:description/>
  <cp:lastModifiedBy>Sandry Brdy</cp:lastModifiedBy>
  <cp:revision>2</cp:revision>
  <dcterms:created xsi:type="dcterms:W3CDTF">2026-08-12T06:01:00Z</dcterms:created>
  <dcterms:modified xsi:type="dcterms:W3CDTF">2026-08-12T06:08:00Z</dcterms:modified>
</cp:coreProperties>
</file>