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F8ECD" w14:textId="1C53774D" w:rsidR="00605676" w:rsidRDefault="00605676" w:rsidP="00605676">
      <w:pPr>
        <w:jc w:val="center"/>
      </w:pPr>
      <w:r>
        <w:t>UZASADNIENIE</w:t>
      </w:r>
      <w:r w:rsidR="00F37426">
        <w:t xml:space="preserve"> PROPONOWANEJ </w:t>
      </w:r>
      <w:r>
        <w:t>ZMIANY LSR</w:t>
      </w:r>
    </w:p>
    <w:p w14:paraId="0FEA0E0E" w14:textId="2DDE423B" w:rsidR="00605676" w:rsidRDefault="00605676" w:rsidP="00605676">
      <w:pPr>
        <w:jc w:val="both"/>
      </w:pPr>
      <w:r>
        <w:t>Zmiana LSR polega na przypisaniu do przedsięwzięcia P.3.2.3. Wsparcie gospodarstw rolnych w tworzeniu usług pozarolniczych wskaźnika rezultatu R.39 z wartością 4.</w:t>
      </w:r>
    </w:p>
    <w:p w14:paraId="2361921F" w14:textId="7099CFA9" w:rsidR="0095024E" w:rsidRPr="00D5658F" w:rsidRDefault="0095024E" w:rsidP="00605676">
      <w:pPr>
        <w:jc w:val="both"/>
      </w:pPr>
      <w:r w:rsidRPr="00D5658F">
        <w:t>Przypisanie wskaźnika rezultatu R.39 „Rozwój gospodarki wiejskiej: liczba przedsiębiorstw rolnych, w tym przedsiębiorstw zajmujących się biogospodarką, rozwiniętych dzięki wsparciu w ramach WPR” do interwencji obejmującej start i rozwój zagród edukacyjnych oraz start i rozwój gospodarstw agroturystycznych wynika z bezpośredniego związku pomiędzy przedmiotem wsparcia a rezultatem mierzonym tym wskaźnikiem.</w:t>
      </w:r>
    </w:p>
    <w:p w14:paraId="712F777D" w14:textId="77777777" w:rsidR="0095024E" w:rsidRPr="00D5658F" w:rsidRDefault="0095024E" w:rsidP="006806DA">
      <w:pPr>
        <w:jc w:val="both"/>
      </w:pPr>
      <w:r w:rsidRPr="00D5658F">
        <w:t>Interwencja jest ukierunkowana na uruchamianie lub rozwój działalności gospodarczej na obszarach wiejskich, wykraczającej poza podstawową produkcję rolną. Wsparcie zagród edukacyjnych oraz gospodarstw agroturystycznych prowadzi do powstania nowych lub rozwoju istniejących przedsięwzięć gospodarczych świadczących usługi edukacyjne, turystyczne, rekreacyjne i związane z lokalnym potencjałem gospodarczym i kulturowym obszarów wiejskich.</w:t>
      </w:r>
    </w:p>
    <w:p w14:paraId="4507FA82" w14:textId="77777777" w:rsidR="0095024E" w:rsidRPr="00D5658F" w:rsidRDefault="0095024E" w:rsidP="006806DA">
      <w:pPr>
        <w:jc w:val="both"/>
      </w:pPr>
      <w:r w:rsidRPr="00D5658F">
        <w:t>Tym samym interwencja przyczynia się do rezultatów wskazanych w definicji R.39, w szczególności do rozwoju przedsiębiorstw gospodarki wiejskiej, dywersyfikacji działalności gospodarczej i źródeł dochodów oraz wzrostu gospodarczego i rozwoju lokalnego na obszarach wiejskich. Istotne jest przy tym, że R.39 obejmuje zarówno przedsiębiorstwa nowo powstałe, jak i przedsiębiorstwa już funkcjonujące, które zostały rozwinięte dzięki wsparciu WPR, co odpowiada obu komponentom interwencji – „start” i „rozwój”.</w:t>
      </w:r>
    </w:p>
    <w:p w14:paraId="5E22300E" w14:textId="77777777" w:rsidR="0095024E" w:rsidRPr="00D5658F" w:rsidRDefault="0095024E" w:rsidP="006806DA">
      <w:pPr>
        <w:jc w:val="both"/>
      </w:pPr>
      <w:r w:rsidRPr="00D5658F">
        <w:t>W przypadku zagród edukacyjnych rezultatem wsparcia jest rozwój działalności usługowej wykorzystującej zasoby gospodarstwa rolnego i obszaru wiejskiego do prowadzenia działalności edukacyjnej i rekreacyjnej. W przypadku gospodarstw agroturystycznych wsparcie umożliwia rozwój działalności turystycznej, noclegowej, gastronomicznej i rekreacyjnej, stanowiącej formę dywersyfikacji działalności gospodarstwa i tworzenia dodatkowej wartości gospodarczej.</w:t>
      </w:r>
    </w:p>
    <w:p w14:paraId="609A7954" w14:textId="77777777" w:rsidR="0095024E" w:rsidRPr="00D5658F" w:rsidRDefault="0095024E" w:rsidP="006806DA">
      <w:pPr>
        <w:jc w:val="both"/>
      </w:pPr>
      <w:r w:rsidRPr="00D5658F">
        <w:t>Przypisanie R.39 jest zatem uzasadnione, ponieważ rezultat interwencji odpowiada zakresowi rezultatu definiowanego przez R.39 – przedsiębiorstwo działające na obszarze wiejskim zostaje utworzone lub rozwinięte dzięki wsparciu WPR. Wskaźnik pozwala tym samym uchwycić efekt gospodarczy interwencji, a nie jedynie fakt realizacji projektu lub udzielenia wsparcia.</w:t>
      </w:r>
    </w:p>
    <w:p w14:paraId="212D691A" w14:textId="77777777" w:rsidR="0095024E" w:rsidRPr="00D5658F" w:rsidRDefault="0095024E" w:rsidP="006806DA">
      <w:pPr>
        <w:jc w:val="both"/>
      </w:pPr>
      <w:r w:rsidRPr="00D5658F">
        <w:t>Jednocześnie R.39 należy traktować jako wskaźnik rezultatu, a nie wskaźnik produktu. Liczba przedsiębiorstw rozwiniętych dzięki wsparciu odzwierciedla zmianę osiągniętą w wyniku realizacji interwencji. Pozostałe efekty projektów, w szczególności dotyczące tworzenia lub zabezpieczenia miejsc pracy, mogą być monitorowane za pomocą właściwych wskaźników rezultatu, w tym R.37, o ile spełnione są warunki jego stosowania.</w:t>
      </w:r>
    </w:p>
    <w:p w14:paraId="6625DF43" w14:textId="77777777" w:rsidR="0095024E" w:rsidRPr="00D5658F" w:rsidRDefault="0095024E" w:rsidP="006806DA">
      <w:pPr>
        <w:jc w:val="both"/>
      </w:pPr>
      <w:r w:rsidRPr="00D5658F">
        <w:t>W konsekwencji zakres rzeczowy interwencji oraz oczekiwany efekt wsparcia uzasadniają przypisanie do niej wskaźnika rezultatu R.39, jako wskaźnika pozwalającego mierzyć wkład interwencji w rozwój przedsiębiorczości i gospodarki na obszarach wiejskich.</w:t>
      </w:r>
    </w:p>
    <w:p w14:paraId="781FCC29" w14:textId="77777777" w:rsidR="00EE6E83" w:rsidRPr="00D5658F" w:rsidRDefault="00EE6E83" w:rsidP="006806DA">
      <w:pPr>
        <w:jc w:val="both"/>
      </w:pPr>
    </w:p>
    <w:sectPr w:rsidR="00EE6E83" w:rsidRPr="00D565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5A"/>
    <w:rsid w:val="00605676"/>
    <w:rsid w:val="006806DA"/>
    <w:rsid w:val="006946EE"/>
    <w:rsid w:val="0095024E"/>
    <w:rsid w:val="009954AB"/>
    <w:rsid w:val="00A472FB"/>
    <w:rsid w:val="00D5658F"/>
    <w:rsid w:val="00E7475A"/>
    <w:rsid w:val="00EE6E83"/>
    <w:rsid w:val="00F374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4569F"/>
  <w15:chartTrackingRefBased/>
  <w15:docId w15:val="{5D809154-D28E-4B96-9224-6238A639D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747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747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7475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7475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7475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7475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7475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7475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7475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7475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7475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7475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7475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7475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7475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7475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7475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7475A"/>
    <w:rPr>
      <w:rFonts w:eastAsiaTheme="majorEastAsia" w:cstheme="majorBidi"/>
      <w:color w:val="272727" w:themeColor="text1" w:themeTint="D8"/>
    </w:rPr>
  </w:style>
  <w:style w:type="paragraph" w:styleId="Tytu">
    <w:name w:val="Title"/>
    <w:basedOn w:val="Normalny"/>
    <w:next w:val="Normalny"/>
    <w:link w:val="TytuZnak"/>
    <w:uiPriority w:val="10"/>
    <w:qFormat/>
    <w:rsid w:val="00E747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7475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7475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7475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7475A"/>
    <w:pPr>
      <w:spacing w:before="160"/>
      <w:jc w:val="center"/>
    </w:pPr>
    <w:rPr>
      <w:i/>
      <w:iCs/>
      <w:color w:val="404040" w:themeColor="text1" w:themeTint="BF"/>
    </w:rPr>
  </w:style>
  <w:style w:type="character" w:customStyle="1" w:styleId="CytatZnak">
    <w:name w:val="Cytat Znak"/>
    <w:basedOn w:val="Domylnaczcionkaakapitu"/>
    <w:link w:val="Cytat"/>
    <w:uiPriority w:val="29"/>
    <w:rsid w:val="00E7475A"/>
    <w:rPr>
      <w:i/>
      <w:iCs/>
      <w:color w:val="404040" w:themeColor="text1" w:themeTint="BF"/>
    </w:rPr>
  </w:style>
  <w:style w:type="paragraph" w:styleId="Akapitzlist">
    <w:name w:val="List Paragraph"/>
    <w:basedOn w:val="Normalny"/>
    <w:uiPriority w:val="34"/>
    <w:qFormat/>
    <w:rsid w:val="00E7475A"/>
    <w:pPr>
      <w:ind w:left="720"/>
      <w:contextualSpacing/>
    </w:pPr>
  </w:style>
  <w:style w:type="character" w:styleId="Wyrnienieintensywne">
    <w:name w:val="Intense Emphasis"/>
    <w:basedOn w:val="Domylnaczcionkaakapitu"/>
    <w:uiPriority w:val="21"/>
    <w:qFormat/>
    <w:rsid w:val="00E7475A"/>
    <w:rPr>
      <w:i/>
      <w:iCs/>
      <w:color w:val="2F5496" w:themeColor="accent1" w:themeShade="BF"/>
    </w:rPr>
  </w:style>
  <w:style w:type="paragraph" w:styleId="Cytatintensywny">
    <w:name w:val="Intense Quote"/>
    <w:basedOn w:val="Normalny"/>
    <w:next w:val="Normalny"/>
    <w:link w:val="CytatintensywnyZnak"/>
    <w:uiPriority w:val="30"/>
    <w:qFormat/>
    <w:rsid w:val="00E747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7475A"/>
    <w:rPr>
      <w:i/>
      <w:iCs/>
      <w:color w:val="2F5496" w:themeColor="accent1" w:themeShade="BF"/>
    </w:rPr>
  </w:style>
  <w:style w:type="character" w:styleId="Odwoanieintensywne">
    <w:name w:val="Intense Reference"/>
    <w:basedOn w:val="Domylnaczcionkaakapitu"/>
    <w:uiPriority w:val="32"/>
    <w:qFormat/>
    <w:rsid w:val="00E747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434</Words>
  <Characters>2606</Characters>
  <Application>Microsoft Office Word</Application>
  <DocSecurity>0</DocSecurity>
  <Lines>21</Lines>
  <Paragraphs>6</Paragraphs>
  <ScaleCrop>false</ScaleCrop>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Sandry Brdy</dc:creator>
  <cp:keywords/>
  <dc:description/>
  <cp:lastModifiedBy>Sandry Brdy</cp:lastModifiedBy>
  <cp:revision>6</cp:revision>
  <dcterms:created xsi:type="dcterms:W3CDTF">2026-09-21T12:02:00Z</dcterms:created>
  <dcterms:modified xsi:type="dcterms:W3CDTF">2026-09-21T12:18:00Z</dcterms:modified>
</cp:coreProperties>
</file>