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7844" w14:textId="5FFA11DD" w:rsidR="00154120" w:rsidRPr="00776AA7" w:rsidRDefault="00154120" w:rsidP="00CE669F">
      <w:pPr>
        <w:pStyle w:val="Nagwek"/>
        <w:jc w:val="right"/>
        <w:rPr>
          <w:sz w:val="18"/>
          <w:szCs w:val="18"/>
        </w:rPr>
      </w:pPr>
      <w:r w:rsidRPr="00776AA7">
        <w:rPr>
          <w:sz w:val="18"/>
          <w:szCs w:val="18"/>
        </w:rPr>
        <w:t>Załącznik nr 1 do Regulaminu naboru wniosków o przyznanie pomocy</w:t>
      </w:r>
    </w:p>
    <w:p w14:paraId="3F44895E" w14:textId="0616C52D" w:rsidR="00CE669F" w:rsidRPr="00776AA7" w:rsidRDefault="00154120" w:rsidP="00CE669F">
      <w:pPr>
        <w:pStyle w:val="Nagwek"/>
        <w:jc w:val="right"/>
        <w:rPr>
          <w:sz w:val="18"/>
          <w:szCs w:val="18"/>
        </w:rPr>
      </w:pPr>
      <w:r w:rsidRPr="00776AA7">
        <w:rPr>
          <w:sz w:val="18"/>
          <w:szCs w:val="18"/>
        </w:rPr>
        <w:t>w ramach Planu Strategicznego dla Wspólnej Polityki Rolnej na lata 2023-2027 dla Interwencji 13.1 - komponent Wdrażanie LSR</w:t>
      </w:r>
    </w:p>
    <w:p w14:paraId="2EE0601F" w14:textId="77777777" w:rsidR="0069222D" w:rsidRPr="00776AA7" w:rsidRDefault="0069222D" w:rsidP="0069222D">
      <w:pPr>
        <w:rPr>
          <w:rFonts w:cstheme="minorHAnsi"/>
          <w:b/>
          <w:bCs/>
        </w:rPr>
      </w:pPr>
    </w:p>
    <w:p w14:paraId="0FBC33C0" w14:textId="37CBF78E" w:rsidR="0069222D" w:rsidRPr="00776AA7" w:rsidRDefault="0069222D" w:rsidP="0069222D">
      <w:pPr>
        <w:rPr>
          <w:rFonts w:cstheme="minorHAnsi"/>
          <w:b/>
        </w:rPr>
      </w:pPr>
      <w:r w:rsidRPr="00776AA7">
        <w:rPr>
          <w:rFonts w:cstheme="minorHAnsi"/>
          <w:b/>
          <w:bCs/>
        </w:rPr>
        <w:t xml:space="preserve">KRYTERIA WYBORU OPERACJI dla działania P.3.2.2 </w:t>
      </w:r>
      <w:r w:rsidRPr="00776AA7">
        <w:rPr>
          <w:rFonts w:cstheme="minorHAnsi"/>
          <w:b/>
        </w:rPr>
        <w:t xml:space="preserve">Wsparcie </w:t>
      </w:r>
      <w:r w:rsidR="003A0265" w:rsidRPr="00776AA7">
        <w:rPr>
          <w:rFonts w:cstheme="minorHAnsi"/>
          <w:b/>
        </w:rPr>
        <w:t>gospodarstw rolnych w tworzeniu usług pozarolniczych</w:t>
      </w:r>
    </w:p>
    <w:p w14:paraId="421A0E50" w14:textId="77777777" w:rsidR="0069222D" w:rsidRPr="00776AA7" w:rsidRDefault="0069222D" w:rsidP="0069222D">
      <w:pPr>
        <w:rPr>
          <w:rFonts w:cstheme="minorHAnsi"/>
          <w:b/>
          <w:bCs/>
        </w:rPr>
      </w:pPr>
      <w:r w:rsidRPr="00776AA7">
        <w:rPr>
          <w:rFonts w:cstheme="minorHAnsi"/>
          <w:b/>
          <w:bCs/>
        </w:rPr>
        <w:t>KRYTERIA DOSTĘPOWE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720"/>
        <w:gridCol w:w="6198"/>
        <w:gridCol w:w="2829"/>
        <w:gridCol w:w="2829"/>
      </w:tblGrid>
      <w:tr w:rsidR="0069222D" w:rsidRPr="00776AA7" w14:paraId="7D379B26" w14:textId="77777777" w:rsidTr="00C249A7">
        <w:trPr>
          <w:trHeight w:val="288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3EA6D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54FDC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2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572EE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6DD4C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Punktacja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4F01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Źródło weryfikacji</w:t>
            </w:r>
          </w:p>
        </w:tc>
      </w:tr>
      <w:tr w:rsidR="0069222D" w:rsidRPr="00776AA7" w14:paraId="1217E330" w14:textId="77777777" w:rsidTr="00C249A7">
        <w:trPr>
          <w:trHeight w:val="2304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7FAB6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A0656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Brak funkcji w LGD Sandry Brdy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1F280" w14:textId="77777777" w:rsidR="0069222D" w:rsidRPr="00776AA7" w:rsidRDefault="0069222D" w:rsidP="00C249A7">
            <w:pPr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Kryterium dopuszcza do dalszej oceny operację, której Wnioskodawca nie jest:</w:t>
            </w:r>
          </w:p>
          <w:p w14:paraId="1B40E980" w14:textId="77777777" w:rsidR="0069222D" w:rsidRPr="00776AA7" w:rsidRDefault="0069222D" w:rsidP="0069222D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Osobą fizyczną realizującą działania związane z wdrażaniem LSR, zatrudnioną przez LGD Sandry Brdy lub pełniącą funkcję członka Zarządu LGD Sandry Brdy</w:t>
            </w:r>
          </w:p>
          <w:p w14:paraId="244A948A" w14:textId="77777777" w:rsidR="0069222D" w:rsidRPr="00776AA7" w:rsidRDefault="0069222D" w:rsidP="0069222D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Podmiotem, w którym osoby wymienione w pkt 1 są wspólnikami spółek prawa handlowego lub prowadzą działalność w formie spółki cywilnej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13F15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Spełnia / nie spełnia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DF75F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 oraz dokumentacji wewnętrznej LGD Sandry Brdy</w:t>
            </w:r>
          </w:p>
        </w:tc>
      </w:tr>
      <w:tr w:rsidR="0069222D" w:rsidRPr="00776AA7" w14:paraId="60B5FE2E" w14:textId="77777777" w:rsidTr="00C249A7">
        <w:trPr>
          <w:trHeight w:val="662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55CBD" w14:textId="39AE2CFC" w:rsidR="0069222D" w:rsidRPr="00776AA7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39D5E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Kwota wsparcia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90FC4" w14:textId="3C7EEA8B" w:rsidR="0069222D" w:rsidRPr="00776AA7" w:rsidRDefault="0069222D" w:rsidP="00C249A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 xml:space="preserve">Kryterium dopuszcza do dalszej oceny operację, w której wnioskowana kwota wsparcia zawiera się w przedziale od 50.000 zł do </w:t>
            </w:r>
            <w:r w:rsidR="003A0265" w:rsidRPr="00776AA7">
              <w:rPr>
                <w:rFonts w:cstheme="minorHAnsi"/>
                <w:sz w:val="20"/>
                <w:szCs w:val="20"/>
              </w:rPr>
              <w:t>1</w:t>
            </w:r>
            <w:r w:rsidRPr="00776AA7">
              <w:rPr>
                <w:rFonts w:cstheme="minorHAnsi"/>
                <w:sz w:val="20"/>
                <w:szCs w:val="20"/>
              </w:rPr>
              <w:t>00.000 zł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EAC44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Spełnia / nie spełnia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39347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</w:t>
            </w:r>
          </w:p>
        </w:tc>
      </w:tr>
    </w:tbl>
    <w:p w14:paraId="40E5206C" w14:textId="77777777" w:rsidR="0069222D" w:rsidRPr="00776AA7" w:rsidRDefault="0069222D" w:rsidP="0069222D">
      <w:pPr>
        <w:rPr>
          <w:rFonts w:cstheme="minorHAnsi"/>
          <w:b/>
          <w:bCs/>
        </w:rPr>
      </w:pPr>
    </w:p>
    <w:p w14:paraId="3119B6C9" w14:textId="77777777" w:rsidR="0069222D" w:rsidRPr="00776AA7" w:rsidRDefault="0069222D" w:rsidP="0069222D">
      <w:pPr>
        <w:rPr>
          <w:rFonts w:cstheme="minorHAnsi"/>
          <w:b/>
          <w:bCs/>
        </w:rPr>
      </w:pPr>
      <w:r w:rsidRPr="00776AA7">
        <w:rPr>
          <w:rFonts w:cstheme="minorHAnsi"/>
          <w:b/>
          <w:bCs/>
        </w:rPr>
        <w:br w:type="page"/>
      </w:r>
    </w:p>
    <w:p w14:paraId="428617E8" w14:textId="77777777" w:rsidR="0069222D" w:rsidRPr="00776AA7" w:rsidRDefault="0069222D" w:rsidP="0069222D">
      <w:pPr>
        <w:rPr>
          <w:rFonts w:cstheme="minorHAnsi"/>
          <w:b/>
          <w:bCs/>
        </w:rPr>
      </w:pPr>
      <w:r w:rsidRPr="00776AA7">
        <w:rPr>
          <w:rFonts w:cstheme="minorHAnsi"/>
          <w:b/>
          <w:bCs/>
        </w:rPr>
        <w:lastRenderedPageBreak/>
        <w:t>KRYTERIA PREMIUJĄCE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2481"/>
        <w:gridCol w:w="5972"/>
        <w:gridCol w:w="2639"/>
        <w:gridCol w:w="2639"/>
      </w:tblGrid>
      <w:tr w:rsidR="0069222D" w:rsidRPr="00776AA7" w14:paraId="657959AC" w14:textId="77777777" w:rsidTr="00C249A7">
        <w:trPr>
          <w:trHeight w:val="28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05C9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AB613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2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F0BD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43A0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Punktacja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171C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Źródło weryfikacji</w:t>
            </w:r>
          </w:p>
        </w:tc>
      </w:tr>
      <w:tr w:rsidR="0069222D" w:rsidRPr="00776AA7" w14:paraId="0FCE3C40" w14:textId="77777777" w:rsidTr="00C249A7">
        <w:trPr>
          <w:trHeight w:val="1153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206C7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04B1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Doradztwo indywidualne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D2A4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Kryterium premiuje operację Wnioskodawcy, który uczestniczył w indywidualnych konsultacjach wniosku w siedzibie LGD w okresie trwania naboru tj. w terminie składania wniosków o przyznanie pomocy, wskazanym w regulaminie naboru.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BD56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Wnioskodawca otrzyma: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jeśli skorzystał z doradztwa indywidualnego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jeśli nie skorzystał z doradztwa indywidualnego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6B53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rejestru doradztwa prowadzonego przez LGD Sandry Brdy</w:t>
            </w:r>
          </w:p>
        </w:tc>
      </w:tr>
      <w:tr w:rsidR="0069222D" w:rsidRPr="00776AA7" w14:paraId="02A6F128" w14:textId="77777777" w:rsidTr="00C249A7">
        <w:trPr>
          <w:trHeight w:val="3036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28B5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9034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Racjonalność budżetu operacji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FCD3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Sprawdzeniu podlega, czy zakres rzeczowo-finansowy operacji został przygotowany w sposób racjonalny. Wnioskodawca racjonalnie wyjaśnił zasadność wszystkich planowanych wydatków w ramach operacji oraz wiarygodnie udokumentował ich wysokość  oraz załączył minimum dwie oferty dla każdej pozycji zestawienia rzeczowo-finansowego operacji lub kosztorys inwestorski (w przypadku robót budowlanych)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EDA4" w14:textId="73982022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Wnioskodawca otrzyma: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="003A0265"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 - jeśli </w:t>
            </w:r>
            <w:r w:rsidRPr="00776AA7">
              <w:rPr>
                <w:rFonts w:cstheme="minorHAnsi"/>
                <w:sz w:val="20"/>
                <w:szCs w:val="20"/>
              </w:rPr>
              <w:t>wyjaśnił zasadność wszystkich wydatków ponoszonych w ramach operacji oraz wiarygodnie udokumentował ich wysokość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</w:t>
            </w:r>
            <w:r w:rsidRPr="00776AA7">
              <w:rPr>
                <w:rFonts w:cstheme="minorHAnsi"/>
                <w:sz w:val="20"/>
                <w:szCs w:val="20"/>
              </w:rPr>
              <w:t>nie uzasadnił lub niewystarczająco uzasadnił konieczności  poniesienia poszczególnych wydatków zaplanowanych w ramach wniosku o  dofinansowanie lub wiarygodnie nie udokumentował ich wysokości.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6EE4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Weryfikowane na podstawie danych zawartych we wniosku o dofinansowanie i załącznikach do wniosku. </w:t>
            </w:r>
          </w:p>
        </w:tc>
      </w:tr>
      <w:tr w:rsidR="0069222D" w:rsidRPr="00776AA7" w14:paraId="5891C510" w14:textId="77777777" w:rsidTr="00C249A7">
        <w:trPr>
          <w:trHeight w:val="1764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DEDEC" w14:textId="7448143C" w:rsidR="0069222D" w:rsidRPr="00776AA7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  <w:r w:rsidR="0069222D"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4137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Wykorzystanie lokalnych potencjałów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A397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Kryterium premiuje operację, która wykorzystuje lokalne potencjały dziedzictwa przyrodniczego, kulturowego i historycznego, w szczególności opisane w LSR. Uznaje się wykorzystanie lokalnego potencjału w operacji, jeśli Wnioskodawca opisze dany potencjał, w tym jego związek z obszarem objętym LSR, a także uzasadni pozytywny wpływ wykorzystania potencjału na operację lub  pozytywny wpływ operacji na potencjał.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8BB4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Wnioskodawca otrzyma: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jeśli operacja wykorzystuje co najmniej 1 lokalny potencjał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jeśli operacja nie wykorzystuje żadnego lokalnego potencjału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6CE7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Weryfikowane na podstawie danych zawartych we wniosku o dofinansowanie i załącznikach do wniosku. </w:t>
            </w:r>
          </w:p>
        </w:tc>
      </w:tr>
      <w:tr w:rsidR="003A0265" w:rsidRPr="00776AA7" w14:paraId="34E5D99C" w14:textId="77777777" w:rsidTr="00C249A7">
        <w:trPr>
          <w:trHeight w:val="3456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771E3" w14:textId="74AF5301" w:rsidR="003A0265" w:rsidRPr="00776AA7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4.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8C491" w14:textId="62DA2629" w:rsidR="003A0265" w:rsidRPr="00776AA7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Wdrażanie rozwiązań proekologicznych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9C3DE" w14:textId="5C4677CB" w:rsidR="003A0265" w:rsidRPr="00776AA7" w:rsidRDefault="003A0265" w:rsidP="003A02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Ocenie podlega, czy Wnioskodawca zamierza w operacji zastosować rozwiązania proekologiczne, w zakresie ochrony środowiska lub/i zmian klimatycznych. Informacje o zastosowaniu tych rozwiązań Wnioskodawca zamieszcza we wniosku o przyznanie pomocy, szczegółowo opisując zaproponowane rozwiązania i wyjaśniając, na czym one polegają i jakie korzyści dla środowiska przyniosą. Za rozwiązania proekologiczne nie uznaje się rozwiązań, które są wymagane przez powszechnie obowiązujące przepisy prawne.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5DEAA" w14:textId="2AA37102" w:rsidR="003A0265" w:rsidRPr="00776AA7" w:rsidRDefault="003A0265" w:rsidP="003A02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• Jeżeli w wyniku realizacji operacji zostaną zastosowane rozwiązanie proekologiczne w zakresie ochrony środowiska lub/i zmian klimatycznych - </w:t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 pkt</w:t>
            </w:r>
          </w:p>
          <w:p w14:paraId="1EBC09A5" w14:textId="7F9BE25E" w:rsidR="003A0265" w:rsidRPr="00776AA7" w:rsidRDefault="003A0265" w:rsidP="003A02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• Jeżeli w wyniku realizacji operacji nie zostaną zastosowane rozwiązanie proekologiczne w zakresie ochrony środowiska lub/i zmian klimatycznych - </w:t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ACB4B" w14:textId="60F2D738" w:rsidR="003A0265" w:rsidRPr="00776AA7" w:rsidRDefault="003A0265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wniosku.</w:t>
            </w:r>
          </w:p>
        </w:tc>
      </w:tr>
      <w:tr w:rsidR="0069222D" w:rsidRPr="00776AA7" w14:paraId="3F9E99DF" w14:textId="77777777" w:rsidTr="00C249A7">
        <w:trPr>
          <w:trHeight w:val="3456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ED46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76F0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Wsparcie grup w niekorzystnej sytuacji - grupa docelowa   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AD3B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Kryterium premiuje operację, której efektem jest sprofilowana oferta skierowana do grup w niekorzystnej sytuacji zdefiniowanych w LSR jako: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• Seniorzy – osoby po 60 roku życia lub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• Opiekunowie faktyczni (nieformalni) – osoby pełnoletnie opiekujące się osobą potrzebującą wsparcia w codziennym funkcjonowaniu, niebędące opiekunami zawodowymi i niepobierające wynagrodzenia z tytułu sprawowania takiej opieki, najczęściej członkowie rodziny lub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• Osoby młode do 25 roku życia.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Ofertę uznaje się za sprofilowaną dla danej grupy, jeśli Wnioskodawca wykaże jakie konkretne i specyficzne (właściwe dla tej grupy, niepowszechne) potrzeby tej grupy spełnia i w jaki sposób.</w:t>
            </w:r>
            <w:r w:rsidRPr="00776AA7" w:rsidDel="007A760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7452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Wnioskodawca otrzyma: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1 pkt 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- jeśli efektem operacji jest oferta sprofilowana dla co najmniej jednej grupy w niekorzystnej sytuacji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jeśli efektem operacji nie jest żadna oferta sprofilowana dla którejkolwiek z grup w niekorzystnej sytuacji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36FF" w14:textId="77777777" w:rsidR="0069222D" w:rsidRPr="00776AA7" w:rsidRDefault="0069222D" w:rsidP="00C249A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</w:t>
            </w:r>
          </w:p>
        </w:tc>
      </w:tr>
      <w:tr w:rsidR="0069222D" w:rsidRPr="00776AA7" w14:paraId="34E47614" w14:textId="77777777" w:rsidTr="003A0265">
        <w:trPr>
          <w:trHeight w:val="10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1D38F" w14:textId="77777777" w:rsidR="0069222D" w:rsidRPr="00776AA7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DDCBC" w14:textId="05FC83DB" w:rsidR="0069222D" w:rsidRPr="00776AA7" w:rsidRDefault="003A0265" w:rsidP="00C249A7">
            <w:pPr>
              <w:rPr>
                <w:rFonts w:ascii="Calibri" w:hAnsi="Calibri" w:cs="Calibri"/>
                <w:color w:val="000000"/>
              </w:rPr>
            </w:pPr>
            <w:r w:rsidRPr="00776AA7">
              <w:rPr>
                <w:rFonts w:ascii="Calibri" w:hAnsi="Calibri" w:cs="Calibri"/>
                <w:color w:val="000000"/>
              </w:rPr>
              <w:t>Operacja realizowana przez młode kobiety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6190" w14:textId="406D436D" w:rsidR="0069222D" w:rsidRPr="00776AA7" w:rsidRDefault="003A0265" w:rsidP="003A0265">
            <w:pPr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ascii="Calibri" w:hAnsi="Calibri" w:cs="Calibri"/>
                <w:color w:val="000000"/>
              </w:rPr>
              <w:t>Kryterium preferuje operacje realizowane przez młode kobiety, które do dnia złożenia wniosku o przyznanie pomocy nie ukończyły 25 roku życia.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C94D3" w14:textId="5128E0C6" w:rsidR="0069222D" w:rsidRPr="00776AA7" w:rsidRDefault="003A0265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ascii="Calibri" w:hAnsi="Calibri" w:cs="Calibri"/>
                <w:color w:val="000000"/>
              </w:rPr>
              <w:t>Wnioskodawca spełnia kryterium:</w:t>
            </w:r>
            <w:r w:rsidRPr="00776AA7">
              <w:rPr>
                <w:rFonts w:ascii="Calibri" w:hAnsi="Calibri" w:cs="Calibri"/>
                <w:color w:val="000000"/>
              </w:rPr>
              <w:br/>
            </w:r>
            <w:r w:rsidRPr="00776AA7">
              <w:rPr>
                <w:rFonts w:ascii="Calibri" w:hAnsi="Calibri" w:cs="Calibri"/>
                <w:b/>
                <w:bCs/>
                <w:color w:val="000000"/>
              </w:rPr>
              <w:t xml:space="preserve">Tak – 1 pkt </w:t>
            </w:r>
            <w:r w:rsidRPr="00776AA7">
              <w:rPr>
                <w:rFonts w:ascii="Calibri" w:hAnsi="Calibri" w:cs="Calibri"/>
                <w:b/>
                <w:bCs/>
                <w:color w:val="000000"/>
              </w:rPr>
              <w:br/>
              <w:t>Nie – 0 pkt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62F60" w14:textId="7DFAA92C" w:rsidR="0069222D" w:rsidRPr="00776AA7" w:rsidRDefault="005F10FB" w:rsidP="005F10FB">
            <w:pPr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Weryfikowane na podstawie danych zawartych we wniosku o dofinansowanie i załącznikach do wniosku</w:t>
            </w:r>
          </w:p>
        </w:tc>
      </w:tr>
      <w:tr w:rsidR="0069222D" w:rsidRPr="00776AA7" w14:paraId="44C8CC92" w14:textId="77777777" w:rsidTr="00C249A7">
        <w:trPr>
          <w:trHeight w:val="10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ABBC2" w14:textId="086BBFAD" w:rsidR="0069222D" w:rsidRPr="00776AA7" w:rsidRDefault="005F10FB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  <w:r w:rsidR="0069222D"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FE63" w14:textId="77777777" w:rsidR="0069222D" w:rsidRPr="00776AA7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Oznaczenie LGD Sandry Brdy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C794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 xml:space="preserve">Kryterium premiuje operację, w przypadku której Wnioskodawca </w:t>
            </w:r>
            <w:r w:rsidRPr="00776AA7">
              <w:rPr>
                <w:rFonts w:cstheme="minorHAnsi"/>
                <w:sz w:val="20"/>
                <w:szCs w:val="20"/>
              </w:rPr>
              <w:lastRenderedPageBreak/>
              <w:t>będzie informował o otrzymaniu wsparcia w ramach realizacji Lokalnej Strategii Rozwoju:</w:t>
            </w:r>
          </w:p>
          <w:p w14:paraId="143D214E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 xml:space="preserve">- w formie elektronicznej co najmniej na stronie internetowej lub w mediach społecznościowych </w:t>
            </w:r>
          </w:p>
          <w:p w14:paraId="08336B15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oraz</w:t>
            </w:r>
          </w:p>
          <w:p w14:paraId="379FAB84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- w formie fizycznej w miejscu realizacji operacji (jeśli jest ona trwale związana z nieruchomością) albo w siedzibie wnioskodawcy (w pozostałych przypadkach)</w:t>
            </w:r>
          </w:p>
          <w:p w14:paraId="0383CB36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  <w:p w14:paraId="72178B70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Informowanie polega na nieprzerwanym eksponowaniu w okresie związania z celem w miejscu ogólnodostępnym logo LGD Sandry Brdy oraz informacji o następującej treści:</w:t>
            </w:r>
          </w:p>
          <w:p w14:paraId="0C4D4A11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  <w:p w14:paraId="0C1F23C1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„</w:t>
            </w:r>
            <w:bookmarkStart w:id="0" w:name="_Hlk203988682"/>
            <w:r w:rsidRPr="00776AA7">
              <w:rPr>
                <w:rFonts w:cstheme="minorHAnsi"/>
                <w:sz w:val="20"/>
                <w:szCs w:val="20"/>
              </w:rPr>
              <w:t>Operacja pod nazwą [wpisać nazwę operacji] otrzymała wsparcie w wysokości [podać kwotę wsparcia] w ramach Lokalnej Strategii Rozwoju na lata 2021-2027 dla obszaru objętego działalnością Lokalnej Grupy Działania Sandry Brdy.</w:t>
            </w:r>
            <w:bookmarkEnd w:id="0"/>
            <w:r w:rsidRPr="00776AA7">
              <w:rPr>
                <w:rFonts w:cstheme="minorHAnsi"/>
                <w:sz w:val="20"/>
                <w:szCs w:val="20"/>
              </w:rPr>
              <w:t>”</w:t>
            </w:r>
          </w:p>
          <w:p w14:paraId="21AB51B9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  <w:p w14:paraId="446AD8EF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Informacja w formie fizycznej ma postać napisu z wykorzystaniem czcionki Arial o wysokości znaku co najmniej 1cm lub większej na tablicy formatu A3 lub większej wraz z zamieszczeniem na niej logo LGD Sandry Brdy. Wysokość logo stanowi co najmniej ¼ wysokości tablicy. Należy zachować proporcje logo. Dopuszcza się możliwość zastosowania monochromatycznej wersji logo.</w:t>
            </w:r>
          </w:p>
          <w:p w14:paraId="5211218A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  <w:p w14:paraId="7640875E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t>WAŻNE: ww. koszty nie stanowią kosztów kwalifikowalnych operacji oraz nie stanowią spełnienia  obowiązków wynikających z  Księgi Wizualizacji Logo Planu Strategicznego dla Wspólnej Polityki Rolnej na lata 2023-2027  jak i warunków wynikających z zapisów umowy o przyznaniu pomocy.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11FE" w14:textId="77777777" w:rsidR="0069222D" w:rsidRPr="00776AA7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Wnioskodawca zadeklaruje 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przekazywanie informacji zgodnie z kryterium:</w:t>
            </w:r>
          </w:p>
          <w:p w14:paraId="2C3D0608" w14:textId="77777777" w:rsidR="0069222D" w:rsidRPr="00776AA7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Tak – </w:t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2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Nie – </w:t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22B2" w14:textId="77777777" w:rsidR="0069222D" w:rsidRPr="00776AA7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Weryfikowane na podstawie 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danych zawartych we wniosku o dofinansowanie i załącznikach do wniosku</w:t>
            </w:r>
          </w:p>
        </w:tc>
      </w:tr>
      <w:tr w:rsidR="0069222D" w:rsidRPr="00776AA7" w14:paraId="254F1BC2" w14:textId="77777777" w:rsidTr="00C249A7">
        <w:trPr>
          <w:trHeight w:val="109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E8EF" w14:textId="5D499B27" w:rsidR="0069222D" w:rsidRPr="00776AA7" w:rsidRDefault="005F10FB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bookmarkStart w:id="1" w:name="_Hlk209611757"/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8</w:t>
            </w:r>
            <w:r w:rsidR="0069222D"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083F" w14:textId="77777777" w:rsidR="0069222D" w:rsidRPr="00776AA7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Zgodność projektu z ideą inicjatywy Nowy Europejski </w:t>
            </w:r>
            <w:proofErr w:type="spellStart"/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Bauhaus</w:t>
            </w:r>
            <w:proofErr w:type="spellEnd"/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(z ang. NEB)</w:t>
            </w:r>
          </w:p>
        </w:tc>
        <w:tc>
          <w:tcPr>
            <w:tcW w:w="2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102F" w14:textId="77777777" w:rsidR="0069222D" w:rsidRPr="00776AA7" w:rsidRDefault="0069222D" w:rsidP="00C249A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76AA7">
              <w:rPr>
                <w:rFonts w:cstheme="minorHAnsi"/>
                <w:sz w:val="20"/>
                <w:szCs w:val="20"/>
              </w:rPr>
              <w:lastRenderedPageBreak/>
              <w:t xml:space="preserve">Ocenie podlega, czy rozwiązania przewidywane w projekcie uwzględniają zasady inicjatywy Nowy Europejski </w:t>
            </w:r>
            <w:proofErr w:type="spellStart"/>
            <w:r w:rsidRPr="00776AA7">
              <w:rPr>
                <w:rFonts w:cstheme="minorHAnsi"/>
                <w:sz w:val="20"/>
                <w:szCs w:val="20"/>
              </w:rPr>
              <w:t>Bauhaus</w:t>
            </w:r>
            <w:proofErr w:type="spellEnd"/>
            <w:r w:rsidRPr="00776AA7">
              <w:rPr>
                <w:rFonts w:cstheme="minorHAnsi"/>
                <w:sz w:val="20"/>
                <w:szCs w:val="20"/>
              </w:rPr>
              <w:t xml:space="preserve"> (z ang. New </w:t>
            </w:r>
            <w:proofErr w:type="spellStart"/>
            <w:r w:rsidRPr="00776AA7">
              <w:rPr>
                <w:rFonts w:cstheme="minorHAnsi"/>
                <w:sz w:val="20"/>
                <w:szCs w:val="20"/>
              </w:rPr>
              <w:t>European</w:t>
            </w:r>
            <w:proofErr w:type="spellEnd"/>
            <w:r w:rsidRPr="00776AA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76AA7">
              <w:rPr>
                <w:rFonts w:cstheme="minorHAnsi"/>
                <w:sz w:val="20"/>
                <w:szCs w:val="20"/>
              </w:rPr>
              <w:t>Bauhaus</w:t>
            </w:r>
            <w:proofErr w:type="spellEnd"/>
            <w:r w:rsidRPr="00776AA7">
              <w:rPr>
                <w:rFonts w:cstheme="minorHAnsi"/>
                <w:sz w:val="20"/>
                <w:szCs w:val="20"/>
              </w:rPr>
              <w:t xml:space="preserve">, NEB). NEB jest horyzontalnym projektem </w:t>
            </w:r>
            <w:r w:rsidRPr="00776AA7">
              <w:rPr>
                <w:rFonts w:cstheme="minorHAnsi"/>
                <w:sz w:val="20"/>
                <w:szCs w:val="20"/>
              </w:rPr>
              <w:lastRenderedPageBreak/>
              <w:t>ekologiczno-gospodarczo-kulturalnym, stanowiącym praktyczną realizację założeń Europejskiego Zielonego Ładu w przestrzeni mieszkalnej.</w:t>
            </w:r>
            <w:r w:rsidRPr="00776AA7">
              <w:rPr>
                <w:rFonts w:cstheme="minorHAnsi"/>
                <w:sz w:val="20"/>
                <w:szCs w:val="20"/>
              </w:rPr>
              <w:br/>
              <w:t xml:space="preserve">NEB kieruje się trójkątem trzech podstawowych wartości, takich jak: </w:t>
            </w:r>
            <w:r w:rsidRPr="00776AA7">
              <w:rPr>
                <w:rFonts w:cstheme="minorHAnsi"/>
                <w:sz w:val="20"/>
                <w:szCs w:val="20"/>
              </w:rPr>
              <w:br/>
              <w:t>• zrównoważenie środowiskowe/balans środowiskowy, w tym m.in. wkomponowanie elementów przyrody w tkankę miejską, zbilansowanie stref zabudowy miejskiej dbałością o różnorodność biologiczną,</w:t>
            </w:r>
            <w:r w:rsidRPr="00776AA7">
              <w:rPr>
                <w:rFonts w:cstheme="minorHAnsi"/>
                <w:sz w:val="20"/>
                <w:szCs w:val="20"/>
              </w:rPr>
              <w:br/>
              <w:t>• estetyka - uwzględnianie - poza funkcjonalnością - również elementów kompozycji architektonicznej uwzględniającej harmonię, dbałość o jakość i styl przestrzeni - rozwiązania oparte o aspekty przyrodnicze,</w:t>
            </w:r>
            <w:r w:rsidRPr="00776AA7">
              <w:rPr>
                <w:rFonts w:cstheme="minorHAnsi"/>
                <w:sz w:val="20"/>
                <w:szCs w:val="20"/>
              </w:rPr>
              <w:br/>
              <w:t>• włączenie społeczne - tworzenie przestrzeni publicznej zachowującej funkcje przyrodnicze z uwzględnieniem aspektu równości i dostępności.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B6DD" w14:textId="77777777" w:rsidR="0069222D" w:rsidRPr="00776AA7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Operacja spełnia warunek wskazany w opisie kryterium: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Tak – </w:t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 pkt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Nie – </w:t>
            </w:r>
            <w:r w:rsidRPr="00776A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0 pkt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0352" w14:textId="77777777" w:rsidR="0069222D" w:rsidRPr="00776AA7" w:rsidRDefault="0069222D" w:rsidP="00C249A7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Weryfikowane na podstawie danych zawartych we wniosku o dofinansowanie i </w:t>
            </w:r>
            <w:r w:rsidRPr="00776AA7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załącznikach do wniosku</w:t>
            </w:r>
          </w:p>
        </w:tc>
      </w:tr>
      <w:bookmarkEnd w:id="1"/>
    </w:tbl>
    <w:p w14:paraId="1DCFDFF0" w14:textId="77777777" w:rsidR="0069222D" w:rsidRPr="00776AA7" w:rsidRDefault="0069222D" w:rsidP="0069222D">
      <w:pPr>
        <w:rPr>
          <w:rFonts w:cstheme="minorHAnsi"/>
          <w:b/>
          <w:bCs/>
        </w:rPr>
      </w:pPr>
    </w:p>
    <w:p w14:paraId="118B796C" w14:textId="70D45BBA" w:rsidR="0069222D" w:rsidRPr="00776AA7" w:rsidRDefault="0069222D" w:rsidP="0069222D">
      <w:pPr>
        <w:rPr>
          <w:rFonts w:cstheme="minorHAnsi"/>
          <w:b/>
          <w:bCs/>
        </w:rPr>
      </w:pPr>
      <w:r w:rsidRPr="00776AA7">
        <w:rPr>
          <w:rFonts w:cstheme="minorHAnsi"/>
          <w:b/>
          <w:bCs/>
        </w:rPr>
        <w:t xml:space="preserve">UWAGA : </w:t>
      </w:r>
    </w:p>
    <w:p w14:paraId="2EBDEB58" w14:textId="77777777" w:rsidR="0069222D" w:rsidRPr="00776AA7" w:rsidRDefault="0069222D" w:rsidP="0069222D">
      <w:pPr>
        <w:rPr>
          <w:rFonts w:cstheme="minorHAnsi"/>
        </w:rPr>
      </w:pPr>
      <w:r w:rsidRPr="00776AA7">
        <w:rPr>
          <w:rFonts w:cstheme="minorHAnsi"/>
        </w:rPr>
        <w:t>1. Członek Rady LGD, oceniając kryteria wg punktacji określonej w kolumnie „Punktacja”, każdorazowo przyznaje punkty całkowite. Nie dopuszcza się ocen cząstkowych (ułamkowych) np. ½, 1 ½ etc..</w:t>
      </w:r>
    </w:p>
    <w:p w14:paraId="46FA50E8" w14:textId="77777777" w:rsidR="0069222D" w:rsidRPr="00776AA7" w:rsidRDefault="0069222D" w:rsidP="0069222D">
      <w:pPr>
        <w:rPr>
          <w:rFonts w:cstheme="minorHAnsi"/>
        </w:rPr>
      </w:pPr>
      <w:r w:rsidRPr="00776AA7">
        <w:rPr>
          <w:rFonts w:cstheme="minorHAnsi"/>
        </w:rPr>
        <w:t>2. Wnioskodawca (jeśli dotyczy) winien załączyć dokumenty wskazane w kolumnie „Opis” lub „Źródło weryfikacji”. Brak dokumentu powoduje przyznanie przez członka Rady LGD w danym kryterium 0 pkt.</w:t>
      </w:r>
    </w:p>
    <w:p w14:paraId="0BFEA821" w14:textId="77777777" w:rsidR="0069222D" w:rsidRPr="00776AA7" w:rsidRDefault="0069222D" w:rsidP="0069222D">
      <w:pPr>
        <w:rPr>
          <w:rFonts w:cstheme="minorHAnsi"/>
        </w:rPr>
      </w:pPr>
      <w:r w:rsidRPr="00776AA7">
        <w:rPr>
          <w:rFonts w:cstheme="minorHAnsi"/>
        </w:rPr>
        <w:t>3. Warunkiem uzyskania pozytywnej oceny Rady LGD, a tym samym wyboru wnioskodawcy, jest:</w:t>
      </w:r>
    </w:p>
    <w:p w14:paraId="4384B748" w14:textId="77777777" w:rsidR="0069222D" w:rsidRPr="00776AA7" w:rsidRDefault="0069222D" w:rsidP="0069222D">
      <w:pPr>
        <w:rPr>
          <w:rFonts w:cstheme="minorHAnsi"/>
        </w:rPr>
      </w:pPr>
      <w:r w:rsidRPr="00776AA7">
        <w:rPr>
          <w:rFonts w:cstheme="minorHAnsi"/>
        </w:rPr>
        <w:t xml:space="preserve">a. uzyskanie pozytywnej oceny formalnej wniosku o udzielenie wsparcia oraz  pozytywnej oceny merytorycznej wniosku o przyznanie pomocy w zakresie spełnienia warunków  udzielenia wsparcia,    </w:t>
      </w:r>
    </w:p>
    <w:p w14:paraId="55780EF6" w14:textId="7E9ED248" w:rsidR="0069222D" w:rsidRPr="00776AA7" w:rsidRDefault="0069222D" w:rsidP="0069222D">
      <w:pPr>
        <w:rPr>
          <w:rFonts w:cstheme="minorHAnsi"/>
        </w:rPr>
      </w:pPr>
      <w:r w:rsidRPr="00776AA7">
        <w:rPr>
          <w:rFonts w:cstheme="minorHAnsi"/>
        </w:rPr>
        <w:t>b. uzyskanie następującego  minimum punktowego określonego dla przedsięwzięci</w:t>
      </w:r>
      <w:r w:rsidR="005F10FB" w:rsidRPr="00776AA7">
        <w:rPr>
          <w:rFonts w:cstheme="minorHAnsi"/>
        </w:rPr>
        <w:t xml:space="preserve">a </w:t>
      </w:r>
      <w:r w:rsidRPr="00776AA7">
        <w:rPr>
          <w:rFonts w:cstheme="minorHAnsi"/>
        </w:rPr>
        <w:t xml:space="preserve">– </w:t>
      </w:r>
      <w:r w:rsidR="005F10FB" w:rsidRPr="00776AA7">
        <w:rPr>
          <w:rFonts w:cstheme="minorHAnsi"/>
        </w:rPr>
        <w:t>4</w:t>
      </w:r>
      <w:r w:rsidRPr="00776AA7">
        <w:rPr>
          <w:rFonts w:cstheme="minorHAnsi"/>
        </w:rPr>
        <w:t xml:space="preserve"> pkt. (maksymalne można uzyskać </w:t>
      </w:r>
      <w:r w:rsidR="005F10FB" w:rsidRPr="00776AA7">
        <w:rPr>
          <w:rFonts w:cstheme="minorHAnsi"/>
        </w:rPr>
        <w:t>9</w:t>
      </w:r>
      <w:r w:rsidRPr="00776AA7">
        <w:rPr>
          <w:rFonts w:cstheme="minorHAnsi"/>
        </w:rPr>
        <w:t xml:space="preserve"> punktów).</w:t>
      </w:r>
    </w:p>
    <w:p w14:paraId="79E2C9FB" w14:textId="77777777" w:rsidR="0069222D" w:rsidRPr="00776AA7" w:rsidRDefault="0069222D" w:rsidP="0069222D">
      <w:pPr>
        <w:rPr>
          <w:rFonts w:cstheme="minorHAnsi"/>
        </w:rPr>
      </w:pPr>
      <w:r w:rsidRPr="00776AA7">
        <w:rPr>
          <w:rFonts w:cstheme="minorHAnsi"/>
        </w:rPr>
        <w:t>4. W przypadku równej liczby punktów o miejscu na liście wybranych wnioskodawców zdecyduje:</w:t>
      </w:r>
    </w:p>
    <w:p w14:paraId="0C6BA17E" w14:textId="1655F67E" w:rsidR="0069222D" w:rsidRPr="00776AA7" w:rsidRDefault="0069222D" w:rsidP="0069222D">
      <w:pPr>
        <w:rPr>
          <w:rFonts w:cstheme="minorHAnsi"/>
        </w:rPr>
      </w:pPr>
      <w:r w:rsidRPr="00776AA7">
        <w:rPr>
          <w:rFonts w:cstheme="minorHAnsi"/>
        </w:rPr>
        <w:t xml:space="preserve">a. w pierwszej kolejności  kryterium nr </w:t>
      </w:r>
      <w:r w:rsidR="005F10FB" w:rsidRPr="00776AA7">
        <w:rPr>
          <w:rFonts w:cstheme="minorHAnsi"/>
        </w:rPr>
        <w:t>6</w:t>
      </w:r>
      <w:r w:rsidRPr="00776AA7">
        <w:rPr>
          <w:rFonts w:cstheme="minorHAnsi"/>
        </w:rPr>
        <w:t xml:space="preserve"> „</w:t>
      </w:r>
      <w:r w:rsidR="005F10FB" w:rsidRPr="00776AA7">
        <w:rPr>
          <w:rFonts w:ascii="Calibri" w:hAnsi="Calibri" w:cs="Calibri"/>
          <w:color w:val="000000"/>
        </w:rPr>
        <w:t>Operacja realizowana przez młode kobiety</w:t>
      </w:r>
      <w:r w:rsidRPr="00776AA7">
        <w:rPr>
          <w:rFonts w:cstheme="minorHAnsi"/>
        </w:rPr>
        <w:t>”</w:t>
      </w:r>
    </w:p>
    <w:p w14:paraId="6631ABE0" w14:textId="7ADE0501" w:rsidR="0069222D" w:rsidRDefault="0069222D" w:rsidP="005F10FB">
      <w:pPr>
        <w:rPr>
          <w:sz w:val="18"/>
          <w:szCs w:val="18"/>
        </w:rPr>
      </w:pPr>
      <w:r w:rsidRPr="00776AA7">
        <w:rPr>
          <w:rFonts w:cstheme="minorHAnsi"/>
        </w:rPr>
        <w:t>b. w drugiej kolejności – decyduje data i godzina złożenia wniosku w miejscu wskazanym w ogłoszeniu o naborze.</w:t>
      </w:r>
    </w:p>
    <w:sectPr w:rsidR="0069222D" w:rsidSect="00F75802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0945C" w14:textId="77777777" w:rsidR="006F7AE2" w:rsidRDefault="006F7AE2" w:rsidP="00F75802">
      <w:pPr>
        <w:spacing w:after="0" w:line="240" w:lineRule="auto"/>
      </w:pPr>
      <w:r>
        <w:separator/>
      </w:r>
    </w:p>
  </w:endnote>
  <w:endnote w:type="continuationSeparator" w:id="0">
    <w:p w14:paraId="74AFBC25" w14:textId="77777777" w:rsidR="006F7AE2" w:rsidRDefault="006F7AE2" w:rsidP="00F7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70C82" w14:textId="77777777" w:rsidR="006F7AE2" w:rsidRDefault="006F7AE2" w:rsidP="00F75802">
      <w:pPr>
        <w:spacing w:after="0" w:line="240" w:lineRule="auto"/>
      </w:pPr>
      <w:r>
        <w:separator/>
      </w:r>
    </w:p>
  </w:footnote>
  <w:footnote w:type="continuationSeparator" w:id="0">
    <w:p w14:paraId="164EEAFF" w14:textId="77777777" w:rsidR="006F7AE2" w:rsidRDefault="006F7AE2" w:rsidP="00F75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8B7F" w14:textId="6A9842A1" w:rsidR="00F75802" w:rsidRPr="00F75802" w:rsidRDefault="009B7DF9" w:rsidP="009B7DF9">
    <w:pPr>
      <w:pStyle w:val="Nagwek"/>
      <w:tabs>
        <w:tab w:val="left" w:pos="8820"/>
      </w:tabs>
      <w:jc w:val="center"/>
      <w:rPr>
        <w:sz w:val="18"/>
        <w:szCs w:val="18"/>
      </w:rPr>
    </w:pPr>
    <w:r>
      <w:rPr>
        <w:noProof/>
        <w:lang w:eastAsia="pl-PL"/>
      </w:rPr>
      <w:drawing>
        <wp:inline distT="0" distB="0" distL="0" distR="0" wp14:anchorId="56E331D9" wp14:editId="64FC2D78">
          <wp:extent cx="5762625" cy="666750"/>
          <wp:effectExtent l="0" t="0" r="9525" b="0"/>
          <wp:docPr id="14737197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71976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581"/>
    <w:multiLevelType w:val="hybridMultilevel"/>
    <w:tmpl w:val="DD163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6524"/>
    <w:multiLevelType w:val="hybridMultilevel"/>
    <w:tmpl w:val="700CE6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5E13CD"/>
    <w:multiLevelType w:val="hybridMultilevel"/>
    <w:tmpl w:val="B3D68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C0017"/>
    <w:multiLevelType w:val="hybridMultilevel"/>
    <w:tmpl w:val="9E3005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3342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60349">
    <w:abstractNumId w:val="0"/>
  </w:num>
  <w:num w:numId="3" w16cid:durableId="1721247126">
    <w:abstractNumId w:val="3"/>
  </w:num>
  <w:num w:numId="4" w16cid:durableId="1999840172">
    <w:abstractNumId w:val="1"/>
  </w:num>
  <w:num w:numId="5" w16cid:durableId="1612975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01433F0-18F6-4F1F-BB37-35A13BA056C6}"/>
  </w:docVars>
  <w:rsids>
    <w:rsidRoot w:val="00F75802"/>
    <w:rsid w:val="00002C3D"/>
    <w:rsid w:val="00003024"/>
    <w:rsid w:val="00006E9C"/>
    <w:rsid w:val="00017FDB"/>
    <w:rsid w:val="0002501C"/>
    <w:rsid w:val="000657F6"/>
    <w:rsid w:val="000F551D"/>
    <w:rsid w:val="001043FF"/>
    <w:rsid w:val="001240C7"/>
    <w:rsid w:val="00132FF7"/>
    <w:rsid w:val="00135EF0"/>
    <w:rsid w:val="00136CC0"/>
    <w:rsid w:val="00143E78"/>
    <w:rsid w:val="00154120"/>
    <w:rsid w:val="0015716D"/>
    <w:rsid w:val="0017780D"/>
    <w:rsid w:val="001B2C9B"/>
    <w:rsid w:val="001E0F5C"/>
    <w:rsid w:val="00223BED"/>
    <w:rsid w:val="002365AC"/>
    <w:rsid w:val="002848E6"/>
    <w:rsid w:val="002B1889"/>
    <w:rsid w:val="002E5753"/>
    <w:rsid w:val="002F5BB5"/>
    <w:rsid w:val="00313046"/>
    <w:rsid w:val="003136A7"/>
    <w:rsid w:val="00322582"/>
    <w:rsid w:val="0032558D"/>
    <w:rsid w:val="00327F23"/>
    <w:rsid w:val="003355F8"/>
    <w:rsid w:val="003460DD"/>
    <w:rsid w:val="00367931"/>
    <w:rsid w:val="003A0265"/>
    <w:rsid w:val="004367DA"/>
    <w:rsid w:val="00440648"/>
    <w:rsid w:val="00462241"/>
    <w:rsid w:val="00477867"/>
    <w:rsid w:val="00492EEE"/>
    <w:rsid w:val="004B4482"/>
    <w:rsid w:val="004E5971"/>
    <w:rsid w:val="00552196"/>
    <w:rsid w:val="00563B7B"/>
    <w:rsid w:val="005C5168"/>
    <w:rsid w:val="005F10FB"/>
    <w:rsid w:val="006305A1"/>
    <w:rsid w:val="00650194"/>
    <w:rsid w:val="00655831"/>
    <w:rsid w:val="00670CC6"/>
    <w:rsid w:val="0068410F"/>
    <w:rsid w:val="0069222D"/>
    <w:rsid w:val="006946EE"/>
    <w:rsid w:val="006A6B13"/>
    <w:rsid w:val="006C51FA"/>
    <w:rsid w:val="006C55CE"/>
    <w:rsid w:val="006E0808"/>
    <w:rsid w:val="006F7AE2"/>
    <w:rsid w:val="0072370B"/>
    <w:rsid w:val="00776AA7"/>
    <w:rsid w:val="00796F22"/>
    <w:rsid w:val="007B171E"/>
    <w:rsid w:val="007B65D7"/>
    <w:rsid w:val="007D4C24"/>
    <w:rsid w:val="00817680"/>
    <w:rsid w:val="008262FD"/>
    <w:rsid w:val="008452ED"/>
    <w:rsid w:val="00873602"/>
    <w:rsid w:val="0087559F"/>
    <w:rsid w:val="008801FC"/>
    <w:rsid w:val="00910529"/>
    <w:rsid w:val="009179B4"/>
    <w:rsid w:val="00921B54"/>
    <w:rsid w:val="0095131C"/>
    <w:rsid w:val="009704EA"/>
    <w:rsid w:val="00972219"/>
    <w:rsid w:val="009932D5"/>
    <w:rsid w:val="009A1DC7"/>
    <w:rsid w:val="009A596D"/>
    <w:rsid w:val="009B7DF9"/>
    <w:rsid w:val="009C07E5"/>
    <w:rsid w:val="009D74C6"/>
    <w:rsid w:val="009F324E"/>
    <w:rsid w:val="009F42E2"/>
    <w:rsid w:val="00A22ADA"/>
    <w:rsid w:val="00A4554C"/>
    <w:rsid w:val="00A56FF9"/>
    <w:rsid w:val="00A57D77"/>
    <w:rsid w:val="00A80273"/>
    <w:rsid w:val="00A84DC7"/>
    <w:rsid w:val="00AA3A17"/>
    <w:rsid w:val="00AF6A2F"/>
    <w:rsid w:val="00B13D16"/>
    <w:rsid w:val="00B2527E"/>
    <w:rsid w:val="00B265EA"/>
    <w:rsid w:val="00B41D05"/>
    <w:rsid w:val="00B9221C"/>
    <w:rsid w:val="00BB702F"/>
    <w:rsid w:val="00C538D6"/>
    <w:rsid w:val="00C57FBF"/>
    <w:rsid w:val="00C93BED"/>
    <w:rsid w:val="00CB4CE2"/>
    <w:rsid w:val="00CC6754"/>
    <w:rsid w:val="00CE669F"/>
    <w:rsid w:val="00CE6866"/>
    <w:rsid w:val="00CF0AFA"/>
    <w:rsid w:val="00CF7BCA"/>
    <w:rsid w:val="00D013FB"/>
    <w:rsid w:val="00D10365"/>
    <w:rsid w:val="00D137D7"/>
    <w:rsid w:val="00D330E0"/>
    <w:rsid w:val="00D35E39"/>
    <w:rsid w:val="00D4097A"/>
    <w:rsid w:val="00D44EE9"/>
    <w:rsid w:val="00D71976"/>
    <w:rsid w:val="00DC7A78"/>
    <w:rsid w:val="00DD5656"/>
    <w:rsid w:val="00E01722"/>
    <w:rsid w:val="00E45D34"/>
    <w:rsid w:val="00E469FF"/>
    <w:rsid w:val="00E5185E"/>
    <w:rsid w:val="00E659EE"/>
    <w:rsid w:val="00E843BE"/>
    <w:rsid w:val="00EA02CF"/>
    <w:rsid w:val="00ED35AC"/>
    <w:rsid w:val="00EF7542"/>
    <w:rsid w:val="00F12074"/>
    <w:rsid w:val="00F27CB3"/>
    <w:rsid w:val="00F500C4"/>
    <w:rsid w:val="00F65FE8"/>
    <w:rsid w:val="00F75802"/>
    <w:rsid w:val="00FB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13014"/>
  <w15:docId w15:val="{A575F164-65FB-423C-B1D8-2A94A10F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5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5802"/>
  </w:style>
  <w:style w:type="paragraph" w:styleId="Stopka">
    <w:name w:val="footer"/>
    <w:basedOn w:val="Normalny"/>
    <w:link w:val="StopkaZnak"/>
    <w:uiPriority w:val="99"/>
    <w:unhideWhenUsed/>
    <w:rsid w:val="00F75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5802"/>
  </w:style>
  <w:style w:type="table" w:styleId="Tabela-Siatka">
    <w:name w:val="Table Grid"/>
    <w:basedOn w:val="Standardowy"/>
    <w:uiPriority w:val="39"/>
    <w:rsid w:val="00F7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455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455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455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5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54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5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54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BB702F"/>
    <w:pPr>
      <w:spacing w:after="0" w:line="240" w:lineRule="auto"/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136CC0"/>
    <w:pPr>
      <w:ind w:left="720"/>
      <w:contextualSpacing/>
    </w:pPr>
    <w:rPr>
      <w:kern w:val="2"/>
      <w14:ligatures w14:val="standardContextua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136CC0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05575F15-D75F-46BD-8E40-2D1B9C043E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1433F0-18F6-4F1F-BB37-35A13BA056C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1374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Piesik</dc:creator>
  <cp:keywords/>
  <dc:description/>
  <cp:lastModifiedBy>Sandry Brdy</cp:lastModifiedBy>
  <cp:revision>29</cp:revision>
  <cp:lastPrinted>2025-10-17T11:20:00Z</cp:lastPrinted>
  <dcterms:created xsi:type="dcterms:W3CDTF">2025-10-31T10:06:00Z</dcterms:created>
  <dcterms:modified xsi:type="dcterms:W3CDTF">2026-09-21T11:38:00Z</dcterms:modified>
</cp:coreProperties>
</file>